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0B" w:rsidRDefault="0016620B" w:rsidP="0016620B">
      <w:pPr>
        <w:jc w:val="center"/>
        <w:rPr>
          <w:rFonts w:ascii="Arial" w:hAnsi="Arial" w:cs="Arial"/>
          <w:b/>
          <w:bCs/>
          <w:color w:val="92D050"/>
          <w:sz w:val="44"/>
          <w:szCs w:val="44"/>
          <w:lang w:eastAsia="pl-PL"/>
        </w:rPr>
      </w:pPr>
      <w:r>
        <w:rPr>
          <w:rFonts w:ascii="Arial" w:hAnsi="Arial" w:cs="Arial"/>
          <w:b/>
          <w:bCs/>
          <w:color w:val="92D050"/>
          <w:sz w:val="44"/>
          <w:szCs w:val="44"/>
          <w:lang w:eastAsia="pl-PL"/>
        </w:rPr>
        <w:t xml:space="preserve">Seminarium Zakładu Fizyki Teoretycznej </w:t>
      </w:r>
    </w:p>
    <w:p w:rsidR="0016620B" w:rsidRDefault="0016620B" w:rsidP="0016620B">
      <w:pPr>
        <w:jc w:val="center"/>
        <w:rPr>
          <w:rFonts w:ascii="Arial" w:hAnsi="Arial" w:cs="Arial"/>
          <w:b/>
          <w:bCs/>
          <w:lang w:eastAsia="pl-PL"/>
        </w:rPr>
      </w:pPr>
      <w:r>
        <w:rPr>
          <w:rFonts w:ascii="Arial" w:hAnsi="Arial" w:cs="Arial"/>
          <w:b/>
          <w:bCs/>
          <w:lang w:eastAsia="pl-PL"/>
        </w:rPr>
        <w:t>Departament Badań Podstawowych</w:t>
      </w:r>
    </w:p>
    <w:p w:rsidR="0016620B" w:rsidRDefault="0016620B" w:rsidP="0016620B">
      <w:pPr>
        <w:jc w:val="center"/>
        <w:rPr>
          <w:rFonts w:ascii="Arial" w:hAnsi="Arial" w:cs="Arial"/>
          <w:b/>
          <w:bCs/>
          <w:lang w:eastAsia="pl-PL"/>
        </w:rPr>
      </w:pPr>
      <w:r>
        <w:rPr>
          <w:rFonts w:ascii="Arial" w:hAnsi="Arial" w:cs="Arial"/>
          <w:b/>
          <w:bCs/>
          <w:lang w:eastAsia="pl-PL"/>
        </w:rPr>
        <w:t>Narodowego Centrum Badań Jądrowych</w:t>
      </w:r>
    </w:p>
    <w:p w:rsidR="0016620B" w:rsidRDefault="0016620B" w:rsidP="0016620B">
      <w:pPr>
        <w:jc w:val="center"/>
        <w:rPr>
          <w:rFonts w:ascii="Arial" w:hAnsi="Arial" w:cs="Arial"/>
          <w:b/>
          <w:bCs/>
          <w:lang w:eastAsia="pl-PL"/>
        </w:rPr>
      </w:pPr>
    </w:p>
    <w:p w:rsidR="0016620B" w:rsidRDefault="0016620B" w:rsidP="0016620B">
      <w:pPr>
        <w:jc w:val="both"/>
        <w:rPr>
          <w:rFonts w:ascii="Arial" w:hAnsi="Arial" w:cs="Arial"/>
          <w:b/>
          <w:bCs/>
          <w:i/>
          <w:iCs/>
          <w:sz w:val="24"/>
          <w:szCs w:val="24"/>
          <w:lang w:eastAsia="pl-PL"/>
        </w:rPr>
      </w:pPr>
    </w:p>
    <w:p w:rsidR="0016620B" w:rsidRDefault="0016620B" w:rsidP="0016620B">
      <w:pPr>
        <w:jc w:val="center"/>
        <w:rPr>
          <w:rFonts w:ascii="Arial" w:hAnsi="Arial" w:cs="Arial"/>
          <w:b/>
          <w:bCs/>
          <w:color w:val="000000"/>
          <w:sz w:val="28"/>
          <w:szCs w:val="28"/>
          <w:lang w:eastAsia="pl-PL"/>
        </w:rPr>
      </w:pPr>
      <w:r>
        <w:rPr>
          <w:rFonts w:ascii="Arial" w:hAnsi="Arial" w:cs="Arial"/>
          <w:b/>
          <w:bCs/>
          <w:color w:val="000000"/>
          <w:sz w:val="28"/>
          <w:szCs w:val="28"/>
          <w:lang w:eastAsia="pl-PL"/>
        </w:rPr>
        <w:t>13 listopada 2019 r. (środa),  godz.12:15</w:t>
      </w:r>
    </w:p>
    <w:p w:rsidR="0016620B" w:rsidRDefault="0016620B" w:rsidP="0016620B">
      <w:pPr>
        <w:jc w:val="center"/>
        <w:rPr>
          <w:rFonts w:ascii="Arial" w:hAnsi="Arial" w:cs="Arial"/>
          <w:sz w:val="24"/>
          <w:szCs w:val="24"/>
          <w:lang w:eastAsia="pl-PL"/>
        </w:rPr>
      </w:pPr>
      <w:r>
        <w:rPr>
          <w:rFonts w:ascii="Arial" w:hAnsi="Arial" w:cs="Arial"/>
          <w:sz w:val="24"/>
          <w:szCs w:val="24"/>
          <w:lang w:eastAsia="pl-PL"/>
        </w:rPr>
        <w:t xml:space="preserve">NCBJ, </w:t>
      </w:r>
      <w:r>
        <w:rPr>
          <w:rFonts w:ascii="Arial" w:hAnsi="Arial" w:cs="Arial"/>
          <w:i/>
          <w:iCs/>
          <w:sz w:val="24"/>
          <w:szCs w:val="24"/>
          <w:lang w:eastAsia="pl-PL"/>
        </w:rPr>
        <w:t> </w:t>
      </w:r>
      <w:r>
        <w:rPr>
          <w:rFonts w:ascii="Arial" w:hAnsi="Arial" w:cs="Arial"/>
          <w:sz w:val="24"/>
          <w:szCs w:val="24"/>
          <w:lang w:eastAsia="pl-PL"/>
        </w:rPr>
        <w:t xml:space="preserve">sala 404, </w:t>
      </w:r>
      <w:r>
        <w:rPr>
          <w:rFonts w:ascii="Arial" w:hAnsi="Arial" w:cs="Arial"/>
          <w:b/>
          <w:bCs/>
          <w:sz w:val="24"/>
          <w:szCs w:val="24"/>
          <w:lang w:eastAsia="pl-PL"/>
        </w:rPr>
        <w:t>Pasteura 7</w:t>
      </w:r>
    </w:p>
    <w:p w:rsidR="0016620B" w:rsidRDefault="0016620B" w:rsidP="0016620B">
      <w:pPr>
        <w:jc w:val="center"/>
        <w:rPr>
          <w:rFonts w:ascii="Arial" w:hAnsi="Arial" w:cs="Arial"/>
          <w:b/>
          <w:bCs/>
          <w:color w:val="000000"/>
          <w:sz w:val="32"/>
          <w:szCs w:val="32"/>
          <w:lang w:val="fr-FR" w:eastAsia="pl-PL"/>
        </w:rPr>
      </w:pPr>
      <w:r>
        <w:rPr>
          <w:rFonts w:ascii="Arial" w:hAnsi="Arial" w:cs="Arial"/>
          <w:b/>
          <w:bCs/>
          <w:color w:val="000000"/>
          <w:sz w:val="32"/>
          <w:szCs w:val="32"/>
          <w:lang w:val="fr-FR" w:eastAsia="pl-PL"/>
        </w:rPr>
        <w:t xml:space="preserve">  </w:t>
      </w:r>
    </w:p>
    <w:p w:rsidR="0016620B" w:rsidRDefault="0016620B" w:rsidP="0016620B">
      <w:pPr>
        <w:autoSpaceDE w:val="0"/>
        <w:autoSpaceDN w:val="0"/>
        <w:spacing w:line="360" w:lineRule="auto"/>
        <w:jc w:val="center"/>
        <w:rPr>
          <w:rFonts w:ascii="Arial" w:hAnsi="Arial" w:cs="Arial"/>
          <w:b/>
          <w:bCs/>
          <w:color w:val="000000"/>
          <w:sz w:val="32"/>
          <w:szCs w:val="32"/>
          <w:lang w:eastAsia="pl-PL"/>
        </w:rPr>
      </w:pPr>
      <w:r>
        <w:rPr>
          <w:rFonts w:ascii="Arial" w:hAnsi="Arial" w:cs="Arial"/>
          <w:b/>
          <w:bCs/>
          <w:color w:val="000000"/>
          <w:sz w:val="32"/>
          <w:szCs w:val="32"/>
          <w:lang w:eastAsia="pl-PL"/>
        </w:rPr>
        <w:t>mgr Jan Krzywda</w:t>
      </w:r>
    </w:p>
    <w:p w:rsidR="0016620B" w:rsidRDefault="0016620B" w:rsidP="0016620B">
      <w:pPr>
        <w:autoSpaceDE w:val="0"/>
        <w:autoSpaceDN w:val="0"/>
        <w:jc w:val="center"/>
        <w:rPr>
          <w:rFonts w:ascii="Arial" w:hAnsi="Arial" w:cs="Arial"/>
          <w:b/>
          <w:bCs/>
          <w:color w:val="000000"/>
          <w:sz w:val="32"/>
          <w:szCs w:val="32"/>
          <w:lang w:val="en-GB" w:eastAsia="pl-PL"/>
        </w:rPr>
      </w:pPr>
      <w:proofErr w:type="spellStart"/>
      <w:r>
        <w:rPr>
          <w:rFonts w:ascii="Arial" w:hAnsi="Arial" w:cs="Arial"/>
          <w:i/>
          <w:iCs/>
          <w:color w:val="000000"/>
          <w:sz w:val="24"/>
          <w:szCs w:val="24"/>
          <w:lang w:val="en-GB" w:eastAsia="pl-PL"/>
        </w:rPr>
        <w:t>Instytut</w:t>
      </w:r>
      <w:proofErr w:type="spellEnd"/>
      <w:r>
        <w:rPr>
          <w:rFonts w:ascii="Arial" w:hAnsi="Arial" w:cs="Arial"/>
          <w:i/>
          <w:iCs/>
          <w:color w:val="000000"/>
          <w:sz w:val="24"/>
          <w:szCs w:val="24"/>
          <w:lang w:val="en-GB" w:eastAsia="pl-PL"/>
        </w:rPr>
        <w:t xml:space="preserve"> </w:t>
      </w:r>
      <w:proofErr w:type="spellStart"/>
      <w:r>
        <w:rPr>
          <w:rFonts w:ascii="Arial" w:hAnsi="Arial" w:cs="Arial"/>
          <w:i/>
          <w:iCs/>
          <w:color w:val="000000"/>
          <w:sz w:val="24"/>
          <w:szCs w:val="24"/>
          <w:lang w:val="en-GB" w:eastAsia="pl-PL"/>
        </w:rPr>
        <w:t>Fizyki</w:t>
      </w:r>
      <w:proofErr w:type="spellEnd"/>
      <w:r>
        <w:rPr>
          <w:rFonts w:ascii="Arial" w:hAnsi="Arial" w:cs="Arial"/>
          <w:i/>
          <w:iCs/>
          <w:color w:val="000000"/>
          <w:sz w:val="24"/>
          <w:szCs w:val="24"/>
          <w:lang w:val="en-GB" w:eastAsia="pl-PL"/>
        </w:rPr>
        <w:t xml:space="preserve"> PAN</w:t>
      </w:r>
    </w:p>
    <w:p w:rsidR="0016620B" w:rsidRDefault="0016620B" w:rsidP="0016620B">
      <w:pPr>
        <w:jc w:val="center"/>
        <w:rPr>
          <w:rFonts w:ascii="Arial" w:hAnsi="Arial" w:cs="Arial"/>
          <w:b/>
          <w:bCs/>
          <w:color w:val="000000"/>
          <w:sz w:val="36"/>
          <w:szCs w:val="36"/>
          <w:lang w:val="en-GB" w:eastAsia="pl-PL"/>
        </w:rPr>
      </w:pPr>
      <w:r>
        <w:rPr>
          <w:rFonts w:ascii="Arial" w:hAnsi="Arial" w:cs="Arial"/>
          <w:b/>
          <w:bCs/>
          <w:color w:val="000000"/>
          <w:sz w:val="36"/>
          <w:szCs w:val="36"/>
          <w:lang w:val="en-US" w:eastAsia="pl-PL"/>
        </w:rPr>
        <w:t>“Adiabatic electron transfer between two quantum dots in presence of 1/f noise</w:t>
      </w:r>
      <w:r>
        <w:rPr>
          <w:rFonts w:ascii="Arial" w:hAnsi="Arial" w:cs="Arial"/>
          <w:b/>
          <w:bCs/>
          <w:color w:val="000000"/>
          <w:sz w:val="36"/>
          <w:szCs w:val="36"/>
          <w:lang w:val="en-GB" w:eastAsia="pl-PL"/>
        </w:rPr>
        <w:t>”</w:t>
      </w:r>
    </w:p>
    <w:p w:rsidR="0016620B" w:rsidRDefault="0016620B" w:rsidP="0016620B">
      <w:pPr>
        <w:rPr>
          <w:rFonts w:ascii="Arial" w:hAnsi="Arial" w:cs="Arial"/>
          <w:b/>
          <w:bCs/>
          <w:color w:val="000000"/>
          <w:sz w:val="36"/>
          <w:szCs w:val="36"/>
          <w:lang w:val="en-GB" w:eastAsia="pl-PL"/>
        </w:rPr>
      </w:pPr>
    </w:p>
    <w:p w:rsidR="0016620B" w:rsidRDefault="0016620B" w:rsidP="0016620B">
      <w:pPr>
        <w:rPr>
          <w:rFonts w:ascii="Arial" w:hAnsi="Arial" w:cs="Arial"/>
          <w:b/>
          <w:bCs/>
          <w:sz w:val="24"/>
          <w:szCs w:val="24"/>
          <w:lang w:val="en-GB" w:eastAsia="pl-PL"/>
        </w:rPr>
      </w:pPr>
      <w:r>
        <w:rPr>
          <w:rFonts w:ascii="Arial" w:hAnsi="Arial" w:cs="Arial"/>
          <w:b/>
          <w:bCs/>
          <w:sz w:val="24"/>
          <w:szCs w:val="24"/>
          <w:lang w:val="en-GB" w:eastAsia="pl-PL"/>
        </w:rPr>
        <w:t xml:space="preserve">ABSTRACT: </w:t>
      </w:r>
    </w:p>
    <w:p w:rsidR="0016620B" w:rsidRDefault="0016620B" w:rsidP="0016620B">
      <w:pPr>
        <w:jc w:val="both"/>
        <w:rPr>
          <w:rFonts w:ascii="Arial" w:hAnsi="Arial" w:cs="Arial"/>
          <w:sz w:val="24"/>
          <w:szCs w:val="24"/>
          <w:lang w:val="en-GB" w:eastAsia="pl-PL"/>
        </w:rPr>
      </w:pPr>
      <w:r>
        <w:rPr>
          <w:rFonts w:ascii="Arial" w:hAnsi="Arial" w:cs="Arial"/>
          <w:sz w:val="24"/>
          <w:szCs w:val="24"/>
          <w:lang w:val="en-GB" w:eastAsia="pl-PL"/>
        </w:rPr>
        <w:t xml:space="preserve">Single electron transfer between gate-defined quantum dots in Silicon may be used to communicate distant arrays of qubits in a future quantum computer [1]. In principle, such communication can be realized by multiple dot-to-dot transitions, during which initial superposition of electron spin is adiabatically transferred to neighbouring dot by slow variation of their detuning energy.  In reality however, the slower electron goes the more it suffers from random accelerations caused by omnipresent charge noise [2], which possibly leads to significant </w:t>
      </w:r>
      <w:proofErr w:type="spellStart"/>
      <w:r>
        <w:rPr>
          <w:rFonts w:ascii="Arial" w:hAnsi="Arial" w:cs="Arial"/>
          <w:sz w:val="24"/>
          <w:szCs w:val="24"/>
          <w:lang w:val="en-GB" w:eastAsia="pl-PL"/>
        </w:rPr>
        <w:t>lose</w:t>
      </w:r>
      <w:proofErr w:type="spellEnd"/>
      <w:r>
        <w:rPr>
          <w:rFonts w:ascii="Arial" w:hAnsi="Arial" w:cs="Arial"/>
          <w:sz w:val="24"/>
          <w:szCs w:val="24"/>
          <w:lang w:val="en-GB" w:eastAsia="pl-PL"/>
        </w:rPr>
        <w:t xml:space="preserve"> of transfer fidelity [3].</w:t>
      </w:r>
    </w:p>
    <w:p w:rsidR="0016620B" w:rsidRDefault="0016620B" w:rsidP="0016620B">
      <w:pPr>
        <w:jc w:val="both"/>
        <w:rPr>
          <w:rFonts w:ascii="Arial" w:hAnsi="Arial" w:cs="Arial"/>
          <w:sz w:val="24"/>
          <w:szCs w:val="24"/>
          <w:lang w:val="en-GB" w:eastAsia="pl-PL"/>
        </w:rPr>
      </w:pPr>
    </w:p>
    <w:p w:rsidR="0016620B" w:rsidRDefault="0016620B" w:rsidP="0016620B">
      <w:pPr>
        <w:jc w:val="both"/>
        <w:rPr>
          <w:rFonts w:ascii="Arial" w:hAnsi="Arial" w:cs="Arial"/>
          <w:sz w:val="24"/>
          <w:szCs w:val="24"/>
          <w:lang w:val="en-GB" w:eastAsia="pl-PL"/>
        </w:rPr>
      </w:pPr>
      <w:r>
        <w:rPr>
          <w:rFonts w:ascii="Arial" w:hAnsi="Arial" w:cs="Arial"/>
          <w:sz w:val="24"/>
          <w:szCs w:val="24"/>
          <w:lang w:val="en-GB" w:eastAsia="pl-PL"/>
        </w:rPr>
        <w:t>Even if reliable charge transfer would be achieved, it is coherence between spin states, which might be affected by unavoidable inhomogeneity of microscopic environment. This includes valley states of Si, dot-dependent g-factors and interface roughness. Because of them, spin-dependent components of wave function might become spatially separated, causing so called temporal spin-to-charge conversion [4], which eventually couples fluctuations of electric field to original spin superposition.</w:t>
      </w:r>
    </w:p>
    <w:p w:rsidR="0016620B" w:rsidRDefault="0016620B" w:rsidP="0016620B">
      <w:pPr>
        <w:jc w:val="both"/>
        <w:rPr>
          <w:rFonts w:ascii="Arial" w:hAnsi="Arial" w:cs="Arial"/>
          <w:sz w:val="24"/>
          <w:szCs w:val="24"/>
          <w:lang w:val="en-GB" w:eastAsia="pl-PL"/>
        </w:rPr>
      </w:pPr>
    </w:p>
    <w:p w:rsidR="0016620B" w:rsidRDefault="0016620B" w:rsidP="0016620B">
      <w:pPr>
        <w:jc w:val="both"/>
        <w:rPr>
          <w:rFonts w:ascii="Arial" w:hAnsi="Arial" w:cs="Arial"/>
          <w:sz w:val="24"/>
          <w:szCs w:val="24"/>
          <w:lang w:val="en-GB" w:eastAsia="pl-PL"/>
        </w:rPr>
      </w:pPr>
      <w:r>
        <w:rPr>
          <w:rFonts w:ascii="Arial" w:hAnsi="Arial" w:cs="Arial"/>
          <w:sz w:val="24"/>
          <w:szCs w:val="24"/>
          <w:lang w:val="en-GB" w:eastAsia="pl-PL"/>
        </w:rPr>
        <w:t xml:space="preserve">During my talk I will describe effective model of those phenomena and state prediction on charge transfer fidelity and </w:t>
      </w:r>
      <w:proofErr w:type="spellStart"/>
      <w:r>
        <w:rPr>
          <w:rFonts w:ascii="Arial" w:hAnsi="Arial" w:cs="Arial"/>
          <w:sz w:val="24"/>
          <w:szCs w:val="24"/>
          <w:lang w:val="en-GB" w:eastAsia="pl-PL"/>
        </w:rPr>
        <w:t>decoherence</w:t>
      </w:r>
      <w:proofErr w:type="spellEnd"/>
      <w:r>
        <w:rPr>
          <w:rFonts w:ascii="Arial" w:hAnsi="Arial" w:cs="Arial"/>
          <w:sz w:val="24"/>
          <w:szCs w:val="24"/>
          <w:lang w:val="en-GB" w:eastAsia="pl-PL"/>
        </w:rPr>
        <w:t xml:space="preserve"> rate induced by the electron shuttling in Si.</w:t>
      </w:r>
    </w:p>
    <w:p w:rsidR="0016620B" w:rsidRDefault="0016620B" w:rsidP="0016620B">
      <w:pPr>
        <w:jc w:val="both"/>
        <w:rPr>
          <w:rFonts w:ascii="Arial" w:hAnsi="Arial" w:cs="Arial"/>
          <w:sz w:val="24"/>
          <w:szCs w:val="24"/>
          <w:lang w:val="en-GB" w:eastAsia="pl-PL"/>
        </w:rPr>
      </w:pPr>
    </w:p>
    <w:p w:rsidR="0016620B" w:rsidRDefault="0016620B" w:rsidP="0016620B">
      <w:pPr>
        <w:jc w:val="both"/>
        <w:rPr>
          <w:rFonts w:ascii="Arial" w:hAnsi="Arial" w:cs="Arial"/>
          <w:sz w:val="24"/>
          <w:szCs w:val="24"/>
          <w:lang w:val="en-GB" w:eastAsia="pl-PL"/>
        </w:rPr>
      </w:pPr>
      <w:r>
        <w:rPr>
          <w:rFonts w:ascii="Arial" w:hAnsi="Arial" w:cs="Arial"/>
          <w:sz w:val="24"/>
          <w:szCs w:val="24"/>
          <w:lang w:val="en-GB" w:eastAsia="pl-PL"/>
        </w:rPr>
        <w:t xml:space="preserve">[1]  L.M.K. </w:t>
      </w:r>
      <w:proofErr w:type="spellStart"/>
      <w:r>
        <w:rPr>
          <w:rFonts w:ascii="Arial" w:hAnsi="Arial" w:cs="Arial"/>
          <w:sz w:val="24"/>
          <w:szCs w:val="24"/>
          <w:lang w:val="en-GB" w:eastAsia="pl-PL"/>
        </w:rPr>
        <w:t>Vandersypen</w:t>
      </w:r>
      <w:proofErr w:type="spellEnd"/>
      <w:r>
        <w:rPr>
          <w:rFonts w:ascii="Arial" w:hAnsi="Arial" w:cs="Arial"/>
          <w:sz w:val="24"/>
          <w:szCs w:val="24"/>
          <w:lang w:val="en-GB" w:eastAsia="pl-PL"/>
        </w:rPr>
        <w:t xml:space="preserve"> et al., </w:t>
      </w:r>
      <w:proofErr w:type="spellStart"/>
      <w:r>
        <w:rPr>
          <w:rFonts w:ascii="Arial" w:hAnsi="Arial" w:cs="Arial"/>
          <w:sz w:val="24"/>
          <w:szCs w:val="24"/>
          <w:lang w:val="en-GB" w:eastAsia="pl-PL"/>
        </w:rPr>
        <w:t>npj</w:t>
      </w:r>
      <w:proofErr w:type="spellEnd"/>
      <w:r>
        <w:rPr>
          <w:rFonts w:ascii="Arial" w:hAnsi="Arial" w:cs="Arial"/>
          <w:sz w:val="24"/>
          <w:szCs w:val="24"/>
          <w:lang w:val="en-GB" w:eastAsia="pl-PL"/>
        </w:rPr>
        <w:t xml:space="preserve"> Quantum Information 3, 34 (2017), </w:t>
      </w:r>
    </w:p>
    <w:p w:rsidR="0016620B" w:rsidRDefault="0016620B" w:rsidP="0016620B">
      <w:pPr>
        <w:jc w:val="both"/>
        <w:rPr>
          <w:rFonts w:ascii="Arial" w:hAnsi="Arial" w:cs="Arial"/>
          <w:sz w:val="24"/>
          <w:szCs w:val="24"/>
          <w:lang w:val="en-GB" w:eastAsia="pl-PL"/>
        </w:rPr>
      </w:pPr>
      <w:r>
        <w:rPr>
          <w:rFonts w:ascii="Arial" w:hAnsi="Arial" w:cs="Arial"/>
          <w:sz w:val="24"/>
          <w:szCs w:val="24"/>
          <w:lang w:val="en-GB" w:eastAsia="pl-PL"/>
        </w:rPr>
        <w:t xml:space="preserve">[2]  J. </w:t>
      </w:r>
      <w:proofErr w:type="spellStart"/>
      <w:r>
        <w:rPr>
          <w:rFonts w:ascii="Arial" w:hAnsi="Arial" w:cs="Arial"/>
          <w:sz w:val="24"/>
          <w:szCs w:val="24"/>
          <w:lang w:val="en-GB" w:eastAsia="pl-PL"/>
        </w:rPr>
        <w:t>Yoneda</w:t>
      </w:r>
      <w:proofErr w:type="spellEnd"/>
      <w:r>
        <w:rPr>
          <w:rFonts w:ascii="Arial" w:hAnsi="Arial" w:cs="Arial"/>
          <w:sz w:val="24"/>
          <w:szCs w:val="24"/>
          <w:lang w:val="en-GB" w:eastAsia="pl-PL"/>
        </w:rPr>
        <w:t xml:space="preserve"> et al., Nature Nanotechnology 13, 102-106 (2017).</w:t>
      </w:r>
    </w:p>
    <w:p w:rsidR="0016620B" w:rsidRDefault="0016620B" w:rsidP="0016620B">
      <w:pPr>
        <w:jc w:val="both"/>
        <w:rPr>
          <w:rFonts w:ascii="Arial" w:hAnsi="Arial" w:cs="Arial"/>
          <w:sz w:val="24"/>
          <w:szCs w:val="24"/>
          <w:lang w:eastAsia="pl-PL"/>
        </w:rPr>
      </w:pPr>
      <w:r>
        <w:rPr>
          <w:rFonts w:ascii="Arial" w:hAnsi="Arial" w:cs="Arial"/>
          <w:sz w:val="24"/>
          <w:szCs w:val="24"/>
          <w:lang w:eastAsia="pl-PL"/>
        </w:rPr>
        <w:t xml:space="preserve">[3]  J.A. Krzywda et al., arXiv:1909.11780 (2019), </w:t>
      </w:r>
    </w:p>
    <w:p w:rsidR="0016620B" w:rsidRDefault="0016620B" w:rsidP="0016620B">
      <w:pPr>
        <w:jc w:val="both"/>
        <w:rPr>
          <w:rFonts w:ascii="Arial" w:hAnsi="Arial" w:cs="Arial"/>
          <w:sz w:val="24"/>
          <w:szCs w:val="24"/>
          <w:lang w:val="en-GB" w:eastAsia="pl-PL"/>
        </w:rPr>
      </w:pPr>
      <w:r>
        <w:rPr>
          <w:rFonts w:ascii="Arial" w:hAnsi="Arial" w:cs="Arial"/>
          <w:sz w:val="24"/>
          <w:szCs w:val="24"/>
          <w:lang w:val="en-GB" w:eastAsia="pl-PL"/>
        </w:rPr>
        <w:t xml:space="preserve">[4]  X. </w:t>
      </w:r>
      <w:proofErr w:type="spellStart"/>
      <w:r>
        <w:rPr>
          <w:rFonts w:ascii="Arial" w:hAnsi="Arial" w:cs="Arial"/>
          <w:sz w:val="24"/>
          <w:szCs w:val="24"/>
          <w:lang w:val="en-GB" w:eastAsia="pl-PL"/>
        </w:rPr>
        <w:t>Mi</w:t>
      </w:r>
      <w:proofErr w:type="spellEnd"/>
      <w:r>
        <w:rPr>
          <w:rFonts w:ascii="Arial" w:hAnsi="Arial" w:cs="Arial"/>
          <w:sz w:val="24"/>
          <w:szCs w:val="24"/>
          <w:lang w:val="en-GB" w:eastAsia="pl-PL"/>
        </w:rPr>
        <w:t xml:space="preserve"> et al., Science 355,  6321 (2017)</w:t>
      </w:r>
    </w:p>
    <w:p w:rsidR="0016620B" w:rsidRDefault="0016620B" w:rsidP="0016620B">
      <w:pPr>
        <w:jc w:val="both"/>
        <w:rPr>
          <w:rFonts w:ascii="Arial" w:hAnsi="Arial" w:cs="Arial"/>
          <w:b/>
          <w:bCs/>
          <w:sz w:val="24"/>
          <w:szCs w:val="24"/>
          <w:lang w:val="en-GB" w:eastAsia="pl-PL"/>
        </w:rPr>
      </w:pPr>
    </w:p>
    <w:p w:rsidR="0016620B" w:rsidRDefault="0016620B" w:rsidP="0016620B">
      <w:pPr>
        <w:spacing w:line="360" w:lineRule="auto"/>
        <w:jc w:val="right"/>
        <w:rPr>
          <w:rFonts w:ascii="Arial" w:hAnsi="Arial" w:cs="Arial"/>
          <w:color w:val="000000"/>
          <w:sz w:val="24"/>
          <w:szCs w:val="24"/>
          <w:lang w:eastAsia="pl-PL"/>
        </w:rPr>
      </w:pPr>
      <w:r>
        <w:rPr>
          <w:rFonts w:ascii="Arial" w:hAnsi="Arial" w:cs="Arial"/>
          <w:color w:val="000000"/>
          <w:sz w:val="20"/>
          <w:szCs w:val="20"/>
          <w:lang w:val="en-GB" w:eastAsia="pl-PL"/>
        </w:rPr>
        <w:t xml:space="preserve">                                                                                            </w:t>
      </w:r>
      <w:r>
        <w:rPr>
          <w:rFonts w:ascii="Arial" w:hAnsi="Arial" w:cs="Arial"/>
          <w:color w:val="000000"/>
          <w:sz w:val="24"/>
          <w:szCs w:val="24"/>
          <w:lang w:eastAsia="pl-PL"/>
        </w:rPr>
        <w:t>Serdecznie zapraszamy,</w:t>
      </w:r>
    </w:p>
    <w:p w:rsidR="0016620B" w:rsidRDefault="0016620B" w:rsidP="0016620B">
      <w:pPr>
        <w:spacing w:line="360" w:lineRule="auto"/>
        <w:jc w:val="right"/>
        <w:rPr>
          <w:rFonts w:ascii="Arial" w:hAnsi="Arial" w:cs="Arial"/>
          <w:i/>
          <w:iCs/>
          <w:color w:val="000000"/>
          <w:sz w:val="24"/>
          <w:szCs w:val="24"/>
          <w:lang w:eastAsia="pl-PL"/>
        </w:rPr>
      </w:pPr>
      <w:r>
        <w:rPr>
          <w:rFonts w:ascii="Arial" w:hAnsi="Arial" w:cs="Arial"/>
          <w:color w:val="000000"/>
          <w:sz w:val="24"/>
          <w:szCs w:val="24"/>
          <w:lang w:eastAsia="pl-PL"/>
        </w:rPr>
        <w:t xml:space="preserve">                                      </w:t>
      </w:r>
      <w:r>
        <w:rPr>
          <w:rFonts w:ascii="Arial" w:hAnsi="Arial" w:cs="Arial"/>
          <w:i/>
          <w:iCs/>
          <w:color w:val="000000"/>
          <w:sz w:val="24"/>
          <w:szCs w:val="24"/>
          <w:lang w:eastAsia="pl-PL"/>
        </w:rPr>
        <w:t>M. Kowal, W. Piechocki, J. Skalski, L. Szymanowski</w:t>
      </w:r>
    </w:p>
    <w:p w:rsidR="0016620B" w:rsidRDefault="0016620B" w:rsidP="0016620B"/>
    <w:p w:rsidR="0016620B" w:rsidRDefault="0016620B" w:rsidP="0016620B"/>
    <w:p w:rsidR="007865E4" w:rsidRDefault="0016620B">
      <w:bookmarkStart w:id="0" w:name="_GoBack"/>
      <w:bookmarkEnd w:id="0"/>
    </w:p>
    <w:sectPr w:rsidR="00786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0B"/>
    <w:rsid w:val="0016620B"/>
    <w:rsid w:val="00216DCF"/>
    <w:rsid w:val="007D6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20B"/>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20B"/>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1722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2019-11-06T14:27:00Z</dcterms:created>
  <dcterms:modified xsi:type="dcterms:W3CDTF">2019-11-06T14:27:00Z</dcterms:modified>
</cp:coreProperties>
</file>