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9910DF" w:rsidRDefault="00FE3179" w:rsidP="005E4330">
      <w:pPr>
        <w:jc w:val="center"/>
        <w:rPr>
          <w:rFonts w:ascii="Liberation Serif" w:eastAsia="DejaVu Sans" w:hAnsi="Liberation Serif"/>
          <w:b/>
          <w:color w:val="FF0000"/>
          <w:kern w:val="3"/>
          <w:sz w:val="28"/>
          <w:szCs w:val="28"/>
          <w:lang w:eastAsia="zh-CN" w:bidi="hi-IN"/>
        </w:rPr>
      </w:pPr>
      <w:r w:rsidRPr="009910DF">
        <w:rPr>
          <w:rFonts w:ascii="Liberation Serif" w:eastAsia="DejaVu Sans" w:hAnsi="Liberation Serif"/>
          <w:b/>
          <w:color w:val="FF0000"/>
          <w:kern w:val="3"/>
          <w:sz w:val="28"/>
          <w:szCs w:val="28"/>
          <w:lang w:eastAsia="zh-CN" w:bidi="hi-IN"/>
        </w:rPr>
        <w:t>Wtorek</w:t>
      </w:r>
      <w:r w:rsidR="005E4330" w:rsidRPr="009910DF">
        <w:rPr>
          <w:rFonts w:ascii="Liberation Serif" w:eastAsia="DejaVu Sans" w:hAnsi="Liberation Serif"/>
          <w:b/>
          <w:color w:val="FF0000"/>
          <w:kern w:val="3"/>
          <w:sz w:val="28"/>
          <w:szCs w:val="28"/>
          <w:lang w:eastAsia="zh-CN" w:bidi="hi-IN"/>
        </w:rPr>
        <w:t>:</w:t>
      </w:r>
      <w:r w:rsidR="003F49DB" w:rsidRPr="009910DF">
        <w:rPr>
          <w:rFonts w:ascii="Liberation Serif" w:eastAsia="DejaVu Sans" w:hAnsi="Liberation Serif"/>
          <w:b/>
          <w:color w:val="FF0000"/>
          <w:kern w:val="3"/>
          <w:sz w:val="28"/>
          <w:szCs w:val="28"/>
          <w:lang w:eastAsia="zh-CN" w:bidi="hi-IN"/>
        </w:rPr>
        <w:t xml:space="preserve"> 1</w:t>
      </w:r>
      <w:r w:rsidR="00585C33" w:rsidRPr="009910DF">
        <w:rPr>
          <w:rFonts w:ascii="Liberation Serif" w:eastAsia="DejaVu Sans" w:hAnsi="Liberation Serif"/>
          <w:b/>
          <w:color w:val="FF0000"/>
          <w:kern w:val="3"/>
          <w:sz w:val="28"/>
          <w:szCs w:val="28"/>
          <w:lang w:eastAsia="zh-CN" w:bidi="hi-IN"/>
        </w:rPr>
        <w:t>2.0</w:t>
      </w:r>
      <w:r w:rsidR="003F49DB" w:rsidRPr="009910DF">
        <w:rPr>
          <w:rFonts w:ascii="Liberation Serif" w:eastAsia="DejaVu Sans" w:hAnsi="Liberation Serif"/>
          <w:b/>
          <w:color w:val="FF0000"/>
          <w:kern w:val="3"/>
          <w:sz w:val="28"/>
          <w:szCs w:val="28"/>
          <w:lang w:eastAsia="zh-CN" w:bidi="hi-IN"/>
        </w:rPr>
        <w:t>2</w:t>
      </w:r>
      <w:r w:rsidR="00585C33" w:rsidRPr="009910DF">
        <w:rPr>
          <w:rFonts w:ascii="Liberation Serif" w:eastAsia="DejaVu Sans" w:hAnsi="Liberation Serif"/>
          <w:b/>
          <w:color w:val="FF0000"/>
          <w:kern w:val="3"/>
          <w:sz w:val="28"/>
          <w:szCs w:val="28"/>
          <w:lang w:eastAsia="zh-CN" w:bidi="hi-IN"/>
        </w:rPr>
        <w:t>.2019</w:t>
      </w:r>
      <w:r w:rsidR="005E4330" w:rsidRPr="009910DF">
        <w:rPr>
          <w:rFonts w:ascii="Liberation Serif" w:eastAsia="DejaVu Sans" w:hAnsi="Liberation Serif"/>
          <w:b/>
          <w:color w:val="FF0000"/>
          <w:kern w:val="3"/>
          <w:sz w:val="28"/>
          <w:szCs w:val="28"/>
          <w:lang w:eastAsia="zh-CN" w:bidi="hi-IN"/>
        </w:rPr>
        <w:t>,</w:t>
      </w:r>
      <w:r w:rsidR="005E5DC7" w:rsidRPr="009910DF">
        <w:rPr>
          <w:rFonts w:ascii="Liberation Serif" w:eastAsia="DejaVu Sans" w:hAnsi="Liberation Serif"/>
          <w:b/>
          <w:color w:val="FF0000"/>
          <w:kern w:val="3"/>
          <w:sz w:val="28"/>
          <w:szCs w:val="28"/>
          <w:lang w:eastAsia="zh-CN" w:bidi="hi-IN"/>
        </w:rPr>
        <w:t xml:space="preserve"> 11:3</w:t>
      </w:r>
      <w:r w:rsidR="007C0199" w:rsidRPr="009910DF">
        <w:rPr>
          <w:rFonts w:ascii="Liberation Serif" w:eastAsia="DejaVu Sans" w:hAnsi="Liberation Serif"/>
          <w:b/>
          <w:color w:val="FF0000"/>
          <w:kern w:val="3"/>
          <w:sz w:val="28"/>
          <w:szCs w:val="28"/>
          <w:lang w:eastAsia="zh-CN" w:bidi="hi-IN"/>
        </w:rPr>
        <w:t>0</w:t>
      </w:r>
      <w:r w:rsidRPr="009910DF">
        <w:rPr>
          <w:rFonts w:ascii="Liberation Serif" w:eastAsia="DejaVu Sans" w:hAnsi="Liberation Serif"/>
          <w:b/>
          <w:color w:val="FF0000"/>
          <w:kern w:val="3"/>
          <w:sz w:val="28"/>
          <w:szCs w:val="28"/>
          <w:lang w:eastAsia="zh-CN" w:bidi="hi-IN"/>
        </w:rPr>
        <w:t xml:space="preserve"> </w:t>
      </w:r>
    </w:p>
    <w:p w:rsidR="00DD4883" w:rsidRPr="009910DF" w:rsidRDefault="00DD4883" w:rsidP="00DD4883">
      <w:pPr>
        <w:jc w:val="center"/>
        <w:rPr>
          <w:rFonts w:eastAsia="Times New Roman"/>
          <w:color w:val="000000"/>
        </w:rPr>
      </w:pPr>
      <w:r w:rsidRPr="009910DF">
        <w:rPr>
          <w:rFonts w:ascii="Liberation Serif" w:eastAsia="DejaVu Sans" w:hAnsi="Liberation Serif"/>
          <w:color w:val="00B0F0"/>
          <w:kern w:val="3"/>
          <w:sz w:val="28"/>
          <w:szCs w:val="28"/>
          <w:lang w:eastAsia="zh-CN" w:bidi="hi-IN"/>
        </w:rPr>
        <w:t>PNT-NCBJ, sala 251 (</w:t>
      </w:r>
      <w:r w:rsidRPr="009910DF">
        <w:rPr>
          <w:rFonts w:ascii="Liberation Serif" w:eastAsia="DejaVu Sans" w:hAnsi="Liberation Serif"/>
          <w:b/>
          <w:color w:val="00B0F0"/>
          <w:kern w:val="3"/>
          <w:sz w:val="28"/>
          <w:szCs w:val="28"/>
          <w:lang w:eastAsia="zh-CN" w:bidi="hi-IN"/>
        </w:rPr>
        <w:t>PROTON</w:t>
      </w:r>
      <w:r w:rsidRPr="009910DF">
        <w:rPr>
          <w:rFonts w:ascii="Liberation Serif" w:eastAsia="DejaVu Sans" w:hAnsi="Liberation Serif"/>
          <w:color w:val="00B0F0"/>
          <w:kern w:val="3"/>
          <w:sz w:val="28"/>
          <w:szCs w:val="28"/>
          <w:lang w:eastAsia="zh-CN" w:bidi="hi-IN"/>
        </w:rPr>
        <w:t>)</w:t>
      </w:r>
      <w:r w:rsidRPr="009910DF">
        <w:rPr>
          <w:rFonts w:eastAsia="Times New Roman"/>
          <w:color w:val="000000"/>
        </w:rPr>
        <w:br/>
      </w:r>
    </w:p>
    <w:p w:rsidR="00DD4883" w:rsidRPr="009910DF" w:rsidRDefault="00DD4883" w:rsidP="00DD4883">
      <w:pPr>
        <w:jc w:val="center"/>
        <w:rPr>
          <w:rFonts w:eastAsia="Times New Roman"/>
          <w:color w:val="000000"/>
        </w:rPr>
      </w:pPr>
    </w:p>
    <w:p w:rsidR="007C0199" w:rsidRPr="00585C33" w:rsidRDefault="00585C33" w:rsidP="007C0199">
      <w:pPr>
        <w:jc w:val="center"/>
        <w:rPr>
          <w:rFonts w:eastAsia="Times New Roman"/>
          <w:b/>
          <w:bCs/>
          <w:color w:val="000080"/>
          <w:sz w:val="36"/>
          <w:szCs w:val="36"/>
          <w:lang w:val="en-GB"/>
        </w:rPr>
      </w:pPr>
      <w:r w:rsidRPr="00585C33">
        <w:rPr>
          <w:rFonts w:eastAsia="Times New Roman"/>
          <w:b/>
          <w:bCs/>
          <w:color w:val="000080"/>
          <w:sz w:val="36"/>
          <w:szCs w:val="36"/>
          <w:lang w:val="en-GB"/>
        </w:rPr>
        <w:t>M</w:t>
      </w:r>
      <w:r w:rsidR="0007740A">
        <w:rPr>
          <w:rFonts w:eastAsia="Times New Roman"/>
          <w:b/>
          <w:bCs/>
          <w:color w:val="000080"/>
          <w:sz w:val="36"/>
          <w:szCs w:val="36"/>
          <w:lang w:val="en-GB"/>
        </w:rPr>
        <w:t xml:space="preserve">ina </w:t>
      </w:r>
      <w:proofErr w:type="spellStart"/>
      <w:r w:rsidR="0007740A">
        <w:rPr>
          <w:rFonts w:eastAsia="Times New Roman"/>
          <w:b/>
          <w:bCs/>
          <w:color w:val="000080"/>
          <w:sz w:val="36"/>
          <w:szCs w:val="36"/>
          <w:lang w:val="en-GB"/>
        </w:rPr>
        <w:t>Torabi</w:t>
      </w:r>
      <w:proofErr w:type="spellEnd"/>
    </w:p>
    <w:p w:rsidR="00410698" w:rsidRPr="00585C33" w:rsidRDefault="00410698" w:rsidP="007C0199">
      <w:pPr>
        <w:jc w:val="center"/>
        <w:rPr>
          <w:rFonts w:eastAsia="Times New Roman"/>
          <w:b/>
          <w:bCs/>
          <w:color w:val="000080"/>
          <w:sz w:val="36"/>
          <w:szCs w:val="36"/>
          <w:lang w:val="en-GB"/>
        </w:rPr>
      </w:pPr>
    </w:p>
    <w:p w:rsidR="00DD4883" w:rsidRPr="00410698" w:rsidRDefault="005E5DC7" w:rsidP="00B475EA">
      <w:pPr>
        <w:pStyle w:val="NormalnyWeb"/>
        <w:spacing w:before="2" w:after="2"/>
        <w:jc w:val="center"/>
        <w:rPr>
          <w:rFonts w:ascii="Calibri" w:eastAsia="Times New Roman" w:hAnsi="Calibri" w:cs="Calibri"/>
          <w:color w:val="000000"/>
          <w:sz w:val="22"/>
          <w:szCs w:val="22"/>
          <w:lang w:val="en-GB"/>
        </w:rPr>
      </w:pPr>
      <w:r w:rsidRPr="00585C33">
        <w:rPr>
          <w:lang w:val="en-GB"/>
        </w:rPr>
        <w:t xml:space="preserve"> </w:t>
      </w:r>
      <w:r w:rsidR="00447328">
        <w:rPr>
          <w:rStyle w:val="Hipercze"/>
          <w:rFonts w:eastAsia="Times New Roman"/>
          <w:b/>
          <w:bCs/>
          <w:color w:val="008000"/>
          <w:sz w:val="36"/>
          <w:szCs w:val="36"/>
          <w:lang w:val="en-GB"/>
        </w:rPr>
        <w:t>T</w:t>
      </w:r>
      <w:r w:rsidR="0007740A" w:rsidRPr="0007740A">
        <w:rPr>
          <w:rStyle w:val="Hipercze"/>
          <w:rFonts w:eastAsia="Times New Roman"/>
          <w:b/>
          <w:bCs/>
          <w:color w:val="008000"/>
          <w:sz w:val="36"/>
          <w:szCs w:val="36"/>
          <w:lang w:val="en-GB"/>
        </w:rPr>
        <w:t>he effect of the control rods on safety parameters of the Research Reactor</w:t>
      </w:r>
      <w:r w:rsidR="009910DF">
        <w:rPr>
          <w:rStyle w:val="Hipercze"/>
          <w:rFonts w:eastAsia="Times New Roman"/>
          <w:b/>
          <w:bCs/>
          <w:color w:val="008000"/>
          <w:sz w:val="36"/>
          <w:szCs w:val="36"/>
          <w:lang w:val="en-GB"/>
        </w:rPr>
        <w:t>s</w:t>
      </w:r>
      <w:bookmarkStart w:id="2" w:name="_GoBack"/>
      <w:bookmarkEnd w:id="2"/>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07740A" w:rsidRPr="0007740A" w:rsidRDefault="00DD4883" w:rsidP="0007740A">
      <w:pPr>
        <w:jc w:val="both"/>
        <w:rPr>
          <w:rFonts w:eastAsia="Times New Roman"/>
          <w:color w:val="000000"/>
          <w:sz w:val="28"/>
          <w:szCs w:val="28"/>
          <w:lang w:val="en-GB"/>
        </w:rPr>
      </w:pPr>
      <w:r w:rsidRPr="00410698">
        <w:rPr>
          <w:rFonts w:eastAsia="Times New Roman"/>
          <w:color w:val="000000"/>
          <w:sz w:val="28"/>
          <w:szCs w:val="28"/>
          <w:lang w:val="en-GB"/>
        </w:rPr>
        <w:br/>
      </w:r>
      <w:r w:rsidR="0007740A" w:rsidRPr="0007740A">
        <w:rPr>
          <w:rFonts w:eastAsia="Times New Roman"/>
          <w:color w:val="000000"/>
          <w:sz w:val="28"/>
          <w:szCs w:val="28"/>
          <w:lang w:val="en-GB"/>
        </w:rPr>
        <w:t xml:space="preserve">In this </w:t>
      </w:r>
      <w:r w:rsidR="0007740A">
        <w:rPr>
          <w:rFonts w:eastAsia="Times New Roman"/>
          <w:color w:val="000000"/>
          <w:sz w:val="28"/>
          <w:szCs w:val="28"/>
          <w:lang w:val="en-GB"/>
        </w:rPr>
        <w:t>work</w:t>
      </w:r>
      <w:r w:rsidR="0007740A" w:rsidRPr="0007740A">
        <w:rPr>
          <w:rFonts w:eastAsia="Times New Roman"/>
          <w:color w:val="000000"/>
          <w:sz w:val="28"/>
          <w:szCs w:val="28"/>
          <w:lang w:val="en-GB"/>
        </w:rPr>
        <w:t xml:space="preserve">, the effect of considering the control rods has been investigated experimentally and numerically. We studied the effect of control rods on safety parameters in the steady states and transients by using of MTR_PC software package. All the </w:t>
      </w:r>
      <w:proofErr w:type="spellStart"/>
      <w:r w:rsidR="0007740A" w:rsidRPr="0007740A">
        <w:rPr>
          <w:rFonts w:eastAsia="Times New Roman"/>
          <w:color w:val="000000"/>
          <w:sz w:val="28"/>
          <w:szCs w:val="28"/>
          <w:lang w:val="en-GB"/>
        </w:rPr>
        <w:t>neutronic</w:t>
      </w:r>
      <w:proofErr w:type="spellEnd"/>
      <w:r w:rsidR="0007740A" w:rsidRPr="0007740A">
        <w:rPr>
          <w:rFonts w:eastAsia="Times New Roman"/>
          <w:color w:val="000000"/>
          <w:sz w:val="28"/>
          <w:szCs w:val="28"/>
          <w:lang w:val="en-GB"/>
        </w:rPr>
        <w:t xml:space="preserve"> and </w:t>
      </w:r>
      <w:proofErr w:type="spellStart"/>
      <w:r w:rsidR="0007740A" w:rsidRPr="0007740A">
        <w:rPr>
          <w:rFonts w:eastAsia="Times New Roman"/>
          <w:color w:val="000000"/>
          <w:sz w:val="28"/>
          <w:szCs w:val="28"/>
          <w:lang w:val="en-GB"/>
        </w:rPr>
        <w:t>thermohydrulic</w:t>
      </w:r>
      <w:proofErr w:type="spellEnd"/>
      <w:r w:rsidR="0007740A" w:rsidRPr="0007740A">
        <w:rPr>
          <w:rFonts w:eastAsia="Times New Roman"/>
          <w:color w:val="000000"/>
          <w:sz w:val="28"/>
          <w:szCs w:val="28"/>
          <w:lang w:val="en-GB"/>
        </w:rPr>
        <w:t xml:space="preserve"> parameters in 61 core in the presence of 0% and 70% of control rods for the </w:t>
      </w:r>
      <w:proofErr w:type="spellStart"/>
      <w:r w:rsidR="0007740A" w:rsidRPr="0007740A">
        <w:rPr>
          <w:rFonts w:eastAsia="Times New Roman"/>
          <w:color w:val="000000"/>
          <w:sz w:val="28"/>
          <w:szCs w:val="28"/>
          <w:lang w:val="en-GB"/>
        </w:rPr>
        <w:t>stady</w:t>
      </w:r>
      <w:proofErr w:type="spellEnd"/>
      <w:r w:rsidR="0007740A" w:rsidRPr="0007740A">
        <w:rPr>
          <w:rFonts w:eastAsia="Times New Roman"/>
          <w:color w:val="000000"/>
          <w:sz w:val="28"/>
          <w:szCs w:val="28"/>
          <w:lang w:val="en-GB"/>
        </w:rPr>
        <w:t>-state an</w:t>
      </w:r>
      <w:r w:rsidR="0007740A">
        <w:rPr>
          <w:rFonts w:eastAsia="Times New Roman"/>
          <w:color w:val="000000"/>
          <w:sz w:val="28"/>
          <w:szCs w:val="28"/>
          <w:lang w:val="en-GB"/>
        </w:rPr>
        <w:t>d transient</w:t>
      </w:r>
      <w:r w:rsidR="0007740A" w:rsidRPr="0007740A">
        <w:rPr>
          <w:rFonts w:eastAsia="Times New Roman"/>
          <w:color w:val="000000"/>
          <w:sz w:val="28"/>
          <w:szCs w:val="28"/>
          <w:lang w:val="en-GB"/>
        </w:rPr>
        <w:t xml:space="preserve"> were calculated and the results were compared by safety standards. The results show that, in the </w:t>
      </w:r>
      <w:proofErr w:type="spellStart"/>
      <w:r w:rsidR="0007740A" w:rsidRPr="0007740A">
        <w:rPr>
          <w:rFonts w:eastAsia="Times New Roman"/>
          <w:color w:val="000000"/>
          <w:sz w:val="28"/>
          <w:szCs w:val="28"/>
          <w:lang w:val="en-GB"/>
        </w:rPr>
        <w:t>stady</w:t>
      </w:r>
      <w:proofErr w:type="spellEnd"/>
      <w:r w:rsidR="0007740A" w:rsidRPr="0007740A">
        <w:rPr>
          <w:rFonts w:eastAsia="Times New Roman"/>
          <w:color w:val="000000"/>
          <w:sz w:val="28"/>
          <w:szCs w:val="28"/>
          <w:lang w:val="en-GB"/>
        </w:rPr>
        <w:t>-state, the presence of control rods in the core increases the power peak and changes the peak position. This fact leads to increasing of safety in compare with the absence of control rods. Despite of using the control rods, none of the parameters do not exceed over the limits permitted limit and are compatible with the safety s</w:t>
      </w:r>
      <w:r w:rsidR="0007740A">
        <w:rPr>
          <w:rFonts w:eastAsia="Times New Roman"/>
          <w:color w:val="000000"/>
          <w:sz w:val="28"/>
          <w:szCs w:val="28"/>
          <w:lang w:val="en-GB"/>
        </w:rPr>
        <w:t>tandards. To complete the study</w:t>
      </w:r>
      <w:r w:rsidR="0007740A" w:rsidRPr="0007740A">
        <w:rPr>
          <w:rFonts w:eastAsia="Times New Roman"/>
          <w:color w:val="000000"/>
          <w:sz w:val="28"/>
          <w:szCs w:val="28"/>
          <w:lang w:val="en-GB"/>
        </w:rPr>
        <w:t>, investigation of the effect of c</w:t>
      </w:r>
      <w:r w:rsidR="0007740A">
        <w:rPr>
          <w:rFonts w:eastAsia="Times New Roman"/>
          <w:color w:val="000000"/>
          <w:sz w:val="28"/>
          <w:szCs w:val="28"/>
          <w:lang w:val="en-GB"/>
        </w:rPr>
        <w:t>ontrol rods in transition state</w:t>
      </w:r>
      <w:r w:rsidR="0007740A" w:rsidRPr="0007740A">
        <w:rPr>
          <w:rFonts w:eastAsia="Times New Roman"/>
          <w:color w:val="000000"/>
          <w:sz w:val="28"/>
          <w:szCs w:val="28"/>
          <w:lang w:val="en-GB"/>
        </w:rPr>
        <w:t xml:space="preserve"> conducted only for a reactivity injection scenario in the worst case. The results showed that </w:t>
      </w:r>
      <w:proofErr w:type="spellStart"/>
      <w:r w:rsidR="0007740A" w:rsidRPr="0007740A">
        <w:rPr>
          <w:rFonts w:eastAsia="Times New Roman"/>
          <w:color w:val="000000"/>
          <w:sz w:val="28"/>
          <w:szCs w:val="28"/>
          <w:lang w:val="en-GB"/>
        </w:rPr>
        <w:t>thermohydraulic</w:t>
      </w:r>
      <w:proofErr w:type="spellEnd"/>
      <w:r w:rsidR="0007740A" w:rsidRPr="0007740A">
        <w:rPr>
          <w:rFonts w:eastAsia="Times New Roman"/>
          <w:color w:val="000000"/>
          <w:sz w:val="28"/>
          <w:szCs w:val="28"/>
          <w:lang w:val="en-GB"/>
        </w:rPr>
        <w:t xml:space="preserve"> safety parameters were improved and the peak power was decreased. Due to unexpected results, studies was attended by applying reactivity coefficients at the presence of control rods. Again, the results were lower than the previous once. Comparing the results shows that although the presence of the control rods leads to increasing of the power peaking factor, the control rods increases the safety of the reactor in transient states.</w:t>
      </w:r>
    </w:p>
    <w:p w:rsidR="0007740A" w:rsidRDefault="0007740A" w:rsidP="00585C33">
      <w:pPr>
        <w:jc w:val="both"/>
        <w:rPr>
          <w:rFonts w:eastAsia="Times New Roman"/>
          <w:color w:val="000000"/>
          <w:sz w:val="28"/>
          <w:szCs w:val="28"/>
          <w:lang w:val="en-GB"/>
        </w:rPr>
      </w:pPr>
    </w:p>
    <w:p w:rsidR="00F01191" w:rsidRDefault="00F01191"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p w:rsidR="000A3006" w:rsidRPr="00CC1BE1" w:rsidRDefault="009910DF"/>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233ACF"/>
    <w:rsid w:val="002F4D68"/>
    <w:rsid w:val="003F49DB"/>
    <w:rsid w:val="00400886"/>
    <w:rsid w:val="00410698"/>
    <w:rsid w:val="00447328"/>
    <w:rsid w:val="004C349D"/>
    <w:rsid w:val="00585C33"/>
    <w:rsid w:val="005E222B"/>
    <w:rsid w:val="005E4330"/>
    <w:rsid w:val="005E5DC7"/>
    <w:rsid w:val="00611420"/>
    <w:rsid w:val="007550A2"/>
    <w:rsid w:val="00777D95"/>
    <w:rsid w:val="007C0199"/>
    <w:rsid w:val="007D6293"/>
    <w:rsid w:val="00823E65"/>
    <w:rsid w:val="009910DF"/>
    <w:rsid w:val="0099540F"/>
    <w:rsid w:val="00B37072"/>
    <w:rsid w:val="00B475EA"/>
    <w:rsid w:val="00CC1BE1"/>
    <w:rsid w:val="00CD07EE"/>
    <w:rsid w:val="00D1098B"/>
    <w:rsid w:val="00D805D6"/>
    <w:rsid w:val="00DD4883"/>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265</Words>
  <Characters>1515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6</cp:revision>
  <cp:lastPrinted>2019-02-11T08:38:00Z</cp:lastPrinted>
  <dcterms:created xsi:type="dcterms:W3CDTF">2018-11-16T07:32:00Z</dcterms:created>
  <dcterms:modified xsi:type="dcterms:W3CDTF">2019-02-11T08:50:00Z</dcterms:modified>
</cp:coreProperties>
</file>