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32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D32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0B2D32">
        <w:rPr>
          <w:rFonts w:ascii="Times New Roman" w:hAnsi="Times New Roman" w:cs="Times New Roman"/>
          <w:b/>
          <w:sz w:val="24"/>
          <w:szCs w:val="24"/>
        </w:rPr>
        <w:t>, 25 March, 9:00</w:t>
      </w:r>
    </w:p>
    <w:p w:rsidR="000B2D32" w:rsidRDefault="000B2D32" w:rsidP="000B2D32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B2D32">
          <w:rPr>
            <w:rStyle w:val="Hipercze"/>
            <w:rFonts w:ascii="Times New Roman" w:hAnsi="Times New Roman" w:cs="Times New Roman"/>
            <w:sz w:val="24"/>
            <w:szCs w:val="24"/>
          </w:rPr>
          <w:t>https://www.gotomeet.me/NCBJmeetings/phd-seminar</w:t>
        </w:r>
      </w:hyperlink>
    </w:p>
    <w:p w:rsidR="000B2D32" w:rsidRDefault="000B2D32" w:rsidP="000B2D32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32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32">
        <w:rPr>
          <w:rFonts w:ascii="Times New Roman" w:hAnsi="Times New Roman" w:cs="Times New Roman"/>
          <w:b/>
          <w:sz w:val="28"/>
          <w:szCs w:val="28"/>
        </w:rPr>
        <w:t>Mahmoud Hamed (Szkoła Doktorska NCBJ)</w:t>
      </w:r>
    </w:p>
    <w:p w:rsid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2D32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0B2D32">
        <w:rPr>
          <w:rFonts w:ascii="Times New Roman" w:hAnsi="Times New Roman" w:cs="Times New Roman"/>
          <w:b/>
          <w:sz w:val="28"/>
          <w:szCs w:val="28"/>
        </w:rPr>
        <w:t>:</w:t>
      </w:r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32">
        <w:rPr>
          <w:rFonts w:ascii="Times New Roman" w:hAnsi="Times New Roman" w:cs="Times New Roman"/>
          <w:b/>
          <w:sz w:val="28"/>
          <w:szCs w:val="28"/>
        </w:rPr>
        <w:t xml:space="preserve">Dust </w:t>
      </w:r>
      <w:proofErr w:type="spellStart"/>
      <w:r w:rsidRPr="000B2D32">
        <w:rPr>
          <w:rFonts w:ascii="Times New Roman" w:hAnsi="Times New Roman" w:cs="Times New Roman"/>
          <w:b/>
          <w:sz w:val="28"/>
          <w:szCs w:val="28"/>
        </w:rPr>
        <w:t>attenuation</w:t>
      </w:r>
      <w:proofErr w:type="spellEnd"/>
      <w:r w:rsidRPr="000B2D32">
        <w:rPr>
          <w:rFonts w:ascii="Times New Roman" w:hAnsi="Times New Roman" w:cs="Times New Roman"/>
          <w:b/>
          <w:sz w:val="28"/>
          <w:szCs w:val="28"/>
        </w:rPr>
        <w:t xml:space="preserve"> in ALMA-</w:t>
      </w:r>
      <w:proofErr w:type="spellStart"/>
      <w:r w:rsidRPr="000B2D32">
        <w:rPr>
          <w:rFonts w:ascii="Times New Roman" w:hAnsi="Times New Roman" w:cs="Times New Roman"/>
          <w:b/>
          <w:sz w:val="28"/>
          <w:szCs w:val="28"/>
        </w:rPr>
        <w:t>detected</w:t>
      </w:r>
      <w:proofErr w:type="spellEnd"/>
      <w:r w:rsidRPr="000B2D32">
        <w:rPr>
          <w:rFonts w:ascii="Times New Roman" w:hAnsi="Times New Roman" w:cs="Times New Roman"/>
          <w:b/>
          <w:sz w:val="28"/>
          <w:szCs w:val="28"/>
        </w:rPr>
        <w:t xml:space="preserve"> Ultra </w:t>
      </w:r>
      <w:proofErr w:type="spellStart"/>
      <w:r w:rsidRPr="000B2D32">
        <w:rPr>
          <w:rFonts w:ascii="Times New Roman" w:hAnsi="Times New Roman" w:cs="Times New Roman"/>
          <w:b/>
          <w:sz w:val="28"/>
          <w:szCs w:val="28"/>
        </w:rPr>
        <w:t>Dusty</w:t>
      </w:r>
      <w:proofErr w:type="spellEnd"/>
      <w:r w:rsidRPr="000B2D32">
        <w:rPr>
          <w:rFonts w:ascii="Times New Roman" w:hAnsi="Times New Roman" w:cs="Times New Roman"/>
          <w:b/>
          <w:sz w:val="28"/>
          <w:szCs w:val="28"/>
        </w:rPr>
        <w:t xml:space="preserve"> Star-Forming </w:t>
      </w:r>
      <w:proofErr w:type="spellStart"/>
      <w:r w:rsidRPr="000B2D32">
        <w:rPr>
          <w:rFonts w:ascii="Times New Roman" w:hAnsi="Times New Roman" w:cs="Times New Roman"/>
          <w:b/>
          <w:sz w:val="28"/>
          <w:szCs w:val="28"/>
        </w:rPr>
        <w:t>galaxies</w:t>
      </w:r>
      <w:proofErr w:type="spellEnd"/>
      <w:r w:rsidRPr="000B2D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b/>
          <w:sz w:val="28"/>
          <w:szCs w:val="28"/>
        </w:rPr>
        <w:t>up</w:t>
      </w:r>
      <w:proofErr w:type="spellEnd"/>
      <w:r w:rsidRPr="000B2D32">
        <w:rPr>
          <w:rFonts w:ascii="Times New Roman" w:hAnsi="Times New Roman" w:cs="Times New Roman"/>
          <w:b/>
          <w:sz w:val="28"/>
          <w:szCs w:val="28"/>
        </w:rPr>
        <w:t xml:space="preserve"> to z = 4</w:t>
      </w:r>
    </w:p>
    <w:p w:rsid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2" w:rsidRPr="000B2D32" w:rsidRDefault="000B2D32" w:rsidP="000B2D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2D32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0B2D32">
        <w:rPr>
          <w:rFonts w:ascii="Times New Roman" w:hAnsi="Times New Roman" w:cs="Times New Roman"/>
          <w:b/>
          <w:sz w:val="28"/>
          <w:szCs w:val="28"/>
        </w:rPr>
        <w:t>:</w:t>
      </w:r>
    </w:p>
    <w:p w:rsidR="000B2D32" w:rsidRPr="000B2D32" w:rsidRDefault="000B2D32" w:rsidP="000B2D32">
      <w:pPr>
        <w:pStyle w:val="Zwykytekst"/>
        <w:rPr>
          <w:rFonts w:ascii="Times New Roman" w:hAnsi="Times New Roman" w:cs="Times New Roman"/>
          <w:sz w:val="28"/>
          <w:szCs w:val="28"/>
        </w:rPr>
      </w:pP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Despite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contribution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mass of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interstellar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medium (ISM),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crucial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role in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galaxies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biggest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emission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affluence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infrared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and radio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detections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millions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galaxies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in the COSMOS field,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powerful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instruments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as Herschel and ALMA,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allowed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galaxies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variation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redshift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element in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reproducing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spectral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galaxies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assuming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attenuation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law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accounts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for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imprints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in the ISM.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 single law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model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sample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galaxies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non-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universality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attenuation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in order to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accurately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therefore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deriving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galaxies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, we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attenuation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statistical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sample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ALMA-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detected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galaxies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in the COSMOS field. We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probe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resulting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variation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galaxies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as the star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stellar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mass and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stellar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mass ratio. We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investigate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temperatures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in the ISM and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spatial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extent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continuum and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implication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attenuation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curve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. We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bouquet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attenuation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curves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in order to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reproduce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the UV spectrum.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Although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curves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redshift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-dependent,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correlated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relative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spatial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stellar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heavily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dust-obscured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galaxies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, and we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dependence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attenuation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dust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emission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temperatures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D32">
        <w:rPr>
          <w:rFonts w:ascii="Times New Roman" w:hAnsi="Times New Roman" w:cs="Times New Roman"/>
          <w:sz w:val="28"/>
          <w:szCs w:val="28"/>
        </w:rPr>
        <w:t>constrained</w:t>
      </w:r>
      <w:proofErr w:type="spellEnd"/>
      <w:r w:rsidRPr="000B2D32">
        <w:rPr>
          <w:rFonts w:ascii="Times New Roman" w:hAnsi="Times New Roman" w:cs="Times New Roman"/>
          <w:sz w:val="28"/>
          <w:szCs w:val="28"/>
        </w:rPr>
        <w:t xml:space="preserve"> by ALMA.</w:t>
      </w:r>
    </w:p>
    <w:p w:rsidR="00A9377C" w:rsidRPr="000B2D32" w:rsidRDefault="000B2D32">
      <w:pPr>
        <w:rPr>
          <w:rFonts w:ascii="Times New Roman" w:hAnsi="Times New Roman" w:cs="Times New Roman"/>
          <w:sz w:val="28"/>
          <w:szCs w:val="28"/>
        </w:rPr>
      </w:pPr>
    </w:p>
    <w:sectPr w:rsidR="00A9377C" w:rsidRPr="000B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32"/>
    <w:rsid w:val="000B2D32"/>
    <w:rsid w:val="001A4DF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D3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2D3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2D3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D3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2D3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2D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2021-03-24T10:47:00Z</dcterms:created>
  <dcterms:modified xsi:type="dcterms:W3CDTF">2021-03-24T10:51:00Z</dcterms:modified>
</cp:coreProperties>
</file>