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8"/>
          <w:szCs w:val="28"/>
          <w:lang w:eastAsia="pl-PL"/>
        </w:rPr>
      </w:pPr>
      <w:r w:rsidRPr="00B525F8">
        <w:rPr>
          <w:rFonts w:eastAsia="Times New Roman" w:cstheme="minorHAnsi"/>
          <w:b/>
          <w:color w:val="212121"/>
          <w:sz w:val="28"/>
          <w:szCs w:val="28"/>
          <w:lang w:eastAsia="pl-PL"/>
        </w:rPr>
        <w:t>Seminarium Szkoły Doktorskiej NCBJ</w:t>
      </w:r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8"/>
          <w:szCs w:val="28"/>
          <w:lang w:eastAsia="pl-PL"/>
        </w:rPr>
      </w:pPr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proofErr w:type="spellStart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Thursday</w:t>
      </w:r>
      <w:proofErr w:type="spellEnd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, 11 January 2024, 9:15</w:t>
      </w:r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proofErr w:type="spellStart"/>
      <w:proofErr w:type="gramStart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room</w:t>
      </w:r>
      <w:proofErr w:type="spellEnd"/>
      <w:proofErr w:type="gramEnd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 xml:space="preserve"> 207, Pasteura 7</w:t>
      </w:r>
    </w:p>
    <w:p w:rsid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hyperlink r:id="rId4" w:tgtFrame="_blank" w:history="1">
        <w:r w:rsidRPr="00B525F8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https://www.gotomeet.me/NCBJmeetings/phd-seminar</w:t>
        </w:r>
      </w:hyperlink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br/>
      </w:r>
      <w:hyperlink r:id="rId5" w:tgtFrame="_blank" w:history="1">
        <w:r w:rsidRPr="00B525F8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https://events.ncbj.gov.pl/e/Seminar_23_24</w:t>
        </w:r>
      </w:hyperlink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</w:p>
    <w:p w:rsid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Speaker</w:t>
      </w:r>
      <w:proofErr w:type="gramStart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: </w:t>
      </w:r>
      <w:proofErr w:type="spellStart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Sreekanth</w:t>
      </w:r>
      <w:proofErr w:type="spellEnd"/>
      <w:proofErr w:type="gramEnd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Harikumar</w:t>
      </w:r>
      <w:proofErr w:type="spellEnd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 (Szkoła Doktorska NCBJ)</w:t>
      </w:r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</w:p>
    <w:p w:rsid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</w:pPr>
      <w:proofErr w:type="spellStart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Title</w:t>
      </w:r>
      <w:proofErr w:type="spellEnd"/>
      <w:proofErr w:type="gramStart"/>
      <w:r w:rsidRPr="00B525F8">
        <w:rPr>
          <w:rFonts w:eastAsia="Times New Roman" w:cstheme="minorHAnsi"/>
          <w:b/>
          <w:color w:val="212121"/>
          <w:sz w:val="24"/>
          <w:szCs w:val="24"/>
          <w:lang w:eastAsia="pl-PL"/>
        </w:rPr>
        <w:t>: </w:t>
      </w:r>
      <w:proofErr w:type="spellStart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>Gravitational</w:t>
      </w:r>
      <w:proofErr w:type="spellEnd"/>
      <w:proofErr w:type="gramEnd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>Wave</w:t>
      </w:r>
      <w:proofErr w:type="spellEnd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>lensing</w:t>
      </w:r>
      <w:proofErr w:type="spellEnd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 xml:space="preserve">: A </w:t>
      </w:r>
      <w:proofErr w:type="spellStart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>Mismatch</w:t>
      </w:r>
      <w:proofErr w:type="spellEnd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b/>
          <w:color w:val="1D1C1D"/>
          <w:sz w:val="28"/>
          <w:szCs w:val="28"/>
          <w:shd w:val="clear" w:color="auto" w:fill="F8F8F8"/>
          <w:lang w:eastAsia="pl-PL"/>
        </w:rPr>
        <w:t>analysis</w:t>
      </w:r>
      <w:proofErr w:type="spellEnd"/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bookmarkStart w:id="0" w:name="_GoBack"/>
      <w:bookmarkEnd w:id="0"/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proofErr w:type="spellStart"/>
      <w:r w:rsidRPr="00B525F8">
        <w:rPr>
          <w:rFonts w:eastAsia="Times New Roman" w:cstheme="minorHAnsi"/>
          <w:b/>
          <w:color w:val="1D1C1D"/>
          <w:sz w:val="24"/>
          <w:szCs w:val="24"/>
          <w:shd w:val="clear" w:color="auto" w:fill="F8F8F8"/>
          <w:lang w:eastAsia="pl-PL"/>
        </w:rPr>
        <w:t>Abstract</w:t>
      </w:r>
      <w:proofErr w:type="spellEnd"/>
      <w:r w:rsidRPr="00B525F8">
        <w:rPr>
          <w:rFonts w:eastAsia="Times New Roman" w:cstheme="minorHAnsi"/>
          <w:b/>
          <w:color w:val="1D1C1D"/>
          <w:sz w:val="24"/>
          <w:szCs w:val="24"/>
          <w:shd w:val="clear" w:color="auto" w:fill="F8F8F8"/>
          <w:lang w:eastAsia="pl-PL"/>
        </w:rPr>
        <w:t>:</w:t>
      </w:r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first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direct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detection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gravitational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waves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by LIGO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collaboration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has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opened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a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new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era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Gravitational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Wave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astronomy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. 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bending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light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by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massive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objects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is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a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prediction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of General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Relativity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and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this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phenomenon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known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as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gravitational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lensing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has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 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now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become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indispensable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tool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in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astrophysics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.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Therefore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, in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this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era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astronomy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, 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next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most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anticipated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event 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is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detection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gravitational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waves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lensed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by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massive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sources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along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line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sight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.</w:t>
      </w:r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br/>
      </w:r>
    </w:p>
    <w:p w:rsidR="00B525F8" w:rsidRPr="00B525F8" w:rsidRDefault="00B525F8" w:rsidP="00B525F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lensed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gravitational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waves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has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many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 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applications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such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as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detection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Intermediate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Mass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BlackHoles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(IMBH),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Primordial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Black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Holes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, precision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cosmology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etc.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However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,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all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 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these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application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needs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proper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modelling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lensed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gravitational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waveform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. 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incorrect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template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(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waveform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)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will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lead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to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loss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of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information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and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reduction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in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Signal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to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Noise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Ratio(SNR). In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this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talk, I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will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discuss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about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mismatched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filtering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technique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to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compare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the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lensed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template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with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unlensed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template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for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various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lensed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models</w:t>
      </w:r>
      <w:proofErr w:type="spellEnd"/>
      <w:r w:rsidRPr="00B525F8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.</w:t>
      </w:r>
    </w:p>
    <w:p w:rsidR="00B525F8" w:rsidRPr="00B525F8" w:rsidRDefault="00B525F8" w:rsidP="00B525F8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--</w:t>
      </w:r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br/>
      </w:r>
      <w:r w:rsidRPr="00B525F8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Anna Durkalec (Pearson)</w:t>
      </w:r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 xml:space="preserve">, </w:t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Ph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. D.</w:t>
      </w:r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br/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Postdoctoral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Researcher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br/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National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Centre for the </w:t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Nuclear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Research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br/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Astrophysics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Division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(BP</w:t>
      </w:r>
      <w:proofErr w:type="gram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4)</w:t>
      </w:r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br/>
        <w:t>Ludwika</w:t>
      </w:r>
      <w:proofErr w:type="gram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Pasteura 7, 02-093 </w:t>
      </w:r>
      <w:proofErr w:type="spellStart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Warsaw</w:t>
      </w:r>
      <w:proofErr w:type="spellEnd"/>
      <w:r w:rsidRPr="00B525F8">
        <w:rPr>
          <w:rFonts w:eastAsia="Times New Roman" w:cstheme="minorHAnsi"/>
          <w:color w:val="212121"/>
          <w:sz w:val="24"/>
          <w:szCs w:val="24"/>
          <w:lang w:eastAsia="pl-PL"/>
        </w:rPr>
        <w:t>, Poland</w:t>
      </w:r>
    </w:p>
    <w:p w:rsidR="00A9377C" w:rsidRPr="00B525F8" w:rsidRDefault="00B525F8">
      <w:pPr>
        <w:rPr>
          <w:rFonts w:cstheme="minorHAnsi"/>
          <w:sz w:val="24"/>
          <w:szCs w:val="24"/>
        </w:rPr>
      </w:pPr>
    </w:p>
    <w:sectPr w:rsidR="00A9377C" w:rsidRPr="00B5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8"/>
    <w:rsid w:val="001A4DF2"/>
    <w:rsid w:val="00B525F8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6D3C"/>
  <w15:chartTrackingRefBased/>
  <w15:docId w15:val="{8CBFF412-3049-417D-9261-121845A4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2024-01-09T12:09:00Z</dcterms:created>
  <dcterms:modified xsi:type="dcterms:W3CDTF">2024-01-09T12:11:00Z</dcterms:modified>
</cp:coreProperties>
</file>