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>Seminarium Szkoł</w:t>
      </w:r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>y Doktorskiej NCBJ</w:t>
      </w:r>
    </w:p>
    <w:p w:rsid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  <w:r w:rsidRPr="00846895">
        <w:rPr>
          <w:rFonts w:ascii="Calibri" w:eastAsia="Times New Roman" w:hAnsi="Calibri" w:cs="Calibri"/>
          <w:b/>
          <w:color w:val="000000"/>
        </w:rPr>
        <w:br/>
      </w:r>
      <w:proofErr w:type="spellStart"/>
      <w:r w:rsidRPr="00846895">
        <w:rPr>
          <w:rFonts w:ascii="Calibri" w:eastAsia="Times New Roman" w:hAnsi="Calibri" w:cs="Calibri"/>
          <w:b/>
          <w:color w:val="000000"/>
        </w:rPr>
        <w:t>Thursday</w:t>
      </w:r>
      <w:proofErr w:type="spellEnd"/>
      <w:r w:rsidRPr="00846895">
        <w:rPr>
          <w:rFonts w:ascii="Calibri" w:eastAsia="Times New Roman" w:hAnsi="Calibri" w:cs="Calibri"/>
          <w:b/>
          <w:color w:val="000000"/>
        </w:rPr>
        <w:t xml:space="preserve">, 30 </w:t>
      </w:r>
      <w:proofErr w:type="spellStart"/>
      <w:r w:rsidRPr="00846895">
        <w:rPr>
          <w:rFonts w:ascii="Calibri" w:eastAsia="Times New Roman" w:hAnsi="Calibri" w:cs="Calibri"/>
          <w:b/>
          <w:color w:val="000000"/>
        </w:rPr>
        <w:t>November</w:t>
      </w:r>
      <w:proofErr w:type="spellEnd"/>
      <w:r w:rsidRPr="00846895">
        <w:rPr>
          <w:rFonts w:ascii="Calibri" w:eastAsia="Times New Roman" w:hAnsi="Calibri" w:cs="Calibri"/>
          <w:b/>
          <w:color w:val="000000"/>
        </w:rPr>
        <w:t>, 9:15</w:t>
      </w: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846895">
        <w:rPr>
          <w:rFonts w:ascii="Calibri" w:eastAsia="Times New Roman" w:hAnsi="Calibri" w:cs="Calibri"/>
          <w:b/>
          <w:color w:val="000000"/>
        </w:rPr>
        <w:t>room</w:t>
      </w:r>
      <w:proofErr w:type="spellEnd"/>
      <w:proofErr w:type="gramEnd"/>
      <w:r w:rsidRPr="00846895">
        <w:rPr>
          <w:rFonts w:ascii="Calibri" w:eastAsia="Times New Roman" w:hAnsi="Calibri" w:cs="Calibri"/>
          <w:b/>
          <w:color w:val="000000"/>
        </w:rPr>
        <w:t xml:space="preserve"> 207, Pasteura 7</w:t>
      </w:r>
      <w:r w:rsidRPr="00846895">
        <w:rPr>
          <w:rFonts w:ascii="Calibri" w:eastAsia="Times New Roman" w:hAnsi="Calibri" w:cs="Calibri"/>
          <w:b/>
          <w:color w:val="000000"/>
        </w:rPr>
        <w:br/>
      </w:r>
      <w:hyperlink r:id="rId4" w:tgtFrame="_blank" w:history="1">
        <w:r w:rsidRPr="00846895">
          <w:rPr>
            <w:rStyle w:val="Hipercze"/>
            <w:rFonts w:ascii="Calibri" w:eastAsia="Times New Roman" w:hAnsi="Calibri" w:cs="Calibri"/>
            <w:b/>
          </w:rPr>
          <w:t>https://www.gotomeet.me/NCBJmeetings/phd-seminar</w:t>
        </w:r>
      </w:hyperlink>
    </w:p>
    <w:p w:rsid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  <w:hyperlink r:id="rId5" w:history="1">
        <w:r w:rsidRPr="00846895">
          <w:rPr>
            <w:rStyle w:val="Hipercze"/>
            <w:rFonts w:ascii="Calibri" w:eastAsia="Times New Roman" w:hAnsi="Calibri" w:cs="Calibri"/>
            <w:b/>
          </w:rPr>
          <w:t>https://events.ncbj.gov.pl/event/300/</w:t>
        </w:r>
      </w:hyperlink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  <w:r w:rsidRPr="00846895">
        <w:rPr>
          <w:rFonts w:ascii="Calibri" w:eastAsia="Times New Roman" w:hAnsi="Calibri" w:cs="Calibri"/>
          <w:b/>
          <w:color w:val="000000"/>
        </w:rPr>
        <w:br/>
      </w:r>
      <w:r w:rsidRPr="00846895">
        <w:rPr>
          <w:rFonts w:ascii="Calibri" w:eastAsia="Times New Roman" w:hAnsi="Calibri" w:cs="Calibri"/>
          <w:b/>
          <w:color w:val="000000"/>
        </w:rPr>
        <w:br/>
        <w:t>Speaker:</w:t>
      </w:r>
    </w:p>
    <w:p w:rsid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846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Mateusz Kmieć</w:t>
      </w:r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(Szkoła Doktorska NCBJ)</w:t>
      </w: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  <w:proofErr w:type="spellStart"/>
      <w:r w:rsidRPr="00846895">
        <w:rPr>
          <w:rFonts w:ascii="Calibri" w:eastAsia="Times New Roman" w:hAnsi="Calibri" w:cs="Calibri"/>
          <w:b/>
          <w:color w:val="000000"/>
        </w:rPr>
        <w:t>Title</w:t>
      </w:r>
      <w:proofErr w:type="spellEnd"/>
      <w:r w:rsidRPr="00846895">
        <w:rPr>
          <w:rFonts w:ascii="Calibri" w:eastAsia="Times New Roman" w:hAnsi="Calibri" w:cs="Calibri"/>
          <w:b/>
          <w:color w:val="000000"/>
        </w:rPr>
        <w:t>:</w:t>
      </w:r>
    </w:p>
    <w:p w:rsid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>Studies</w:t>
      </w:r>
      <w:proofErr w:type="spellEnd"/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of CPT with D</w:t>
      </w:r>
      <w:r w:rsidRPr="00846895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</w:rPr>
        <w:t>0</w:t>
      </w:r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b/>
          <w:color w:val="000000"/>
          <w:sz w:val="28"/>
          <w:szCs w:val="28"/>
        </w:rPr>
        <w:t>mesons</w:t>
      </w:r>
      <w:proofErr w:type="spellEnd"/>
    </w:p>
    <w:p w:rsid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</w:p>
    <w:p w:rsidR="00846895" w:rsidRPr="00846895" w:rsidRDefault="00846895" w:rsidP="00846895">
      <w:pPr>
        <w:jc w:val="center"/>
        <w:rPr>
          <w:rFonts w:ascii="Calibri" w:eastAsia="Times New Roman" w:hAnsi="Calibri" w:cs="Calibri"/>
          <w:b/>
          <w:color w:val="000000"/>
        </w:rPr>
      </w:pPr>
      <w:proofErr w:type="spellStart"/>
      <w:r w:rsidRPr="00846895">
        <w:rPr>
          <w:rFonts w:ascii="Calibri" w:eastAsia="Times New Roman" w:hAnsi="Calibri" w:cs="Calibri"/>
          <w:b/>
          <w:color w:val="000000"/>
        </w:rPr>
        <w:t>Abstract</w:t>
      </w:r>
      <w:proofErr w:type="spellEnd"/>
      <w:r w:rsidRPr="00846895">
        <w:rPr>
          <w:rFonts w:ascii="Calibri" w:eastAsia="Times New Roman" w:hAnsi="Calibri" w:cs="Calibri"/>
          <w:b/>
          <w:color w:val="000000"/>
        </w:rPr>
        <w:t>:</w:t>
      </w:r>
    </w:p>
    <w:p w:rsidR="00846895" w:rsidRPr="00846895" w:rsidRDefault="00846895" w:rsidP="00846895">
      <w:pPr>
        <w:rPr>
          <w:rFonts w:ascii="Calibri" w:eastAsia="Times New Roman" w:hAnsi="Calibri" w:cs="Calibri"/>
          <w:color w:val="000000"/>
        </w:rPr>
      </w:pPr>
      <w:r w:rsidRPr="00846895">
        <w:rPr>
          <w:rFonts w:ascii="Calibri" w:eastAsia="Times New Roman" w:hAnsi="Calibri" w:cs="Calibri"/>
          <w:color w:val="000000"/>
        </w:rPr>
        <w:t xml:space="preserve">CPT </w:t>
      </w:r>
      <w:proofErr w:type="spellStart"/>
      <w:r w:rsidRPr="00846895">
        <w:rPr>
          <w:rFonts w:ascii="Calibri" w:eastAsia="Times New Roman" w:hAnsi="Calibri" w:cs="Calibri"/>
          <w:color w:val="000000"/>
        </w:rPr>
        <w:t>symmetry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is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assumed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to be </w:t>
      </w:r>
      <w:proofErr w:type="spellStart"/>
      <w:r w:rsidRPr="00846895">
        <w:rPr>
          <w:rFonts w:ascii="Calibri" w:eastAsia="Times New Roman" w:hAnsi="Calibri" w:cs="Calibri"/>
          <w:color w:val="000000"/>
        </w:rPr>
        <w:t>strictly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conserved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in the Standard Model. </w:t>
      </w:r>
      <w:proofErr w:type="spellStart"/>
      <w:r w:rsidRPr="00846895">
        <w:rPr>
          <w:rFonts w:ascii="Calibri" w:eastAsia="Times New Roman" w:hAnsi="Calibri" w:cs="Calibri"/>
          <w:color w:val="000000"/>
        </w:rPr>
        <w:t>Consequently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846895">
        <w:rPr>
          <w:rFonts w:ascii="Calibri" w:eastAsia="Times New Roman" w:hAnsi="Calibri" w:cs="Calibri"/>
          <w:color w:val="000000"/>
        </w:rPr>
        <w:t>detection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846895">
        <w:rPr>
          <w:rFonts w:ascii="Calibri" w:eastAsia="Times New Roman" w:hAnsi="Calibri" w:cs="Calibri"/>
          <w:color w:val="000000"/>
        </w:rPr>
        <w:t>any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deviation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from CPT </w:t>
      </w:r>
      <w:proofErr w:type="spellStart"/>
      <w:r w:rsidRPr="00846895">
        <w:rPr>
          <w:rFonts w:ascii="Calibri" w:eastAsia="Times New Roman" w:hAnsi="Calibri" w:cs="Calibri"/>
          <w:color w:val="000000"/>
        </w:rPr>
        <w:t>invariance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would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be </w:t>
      </w:r>
      <w:proofErr w:type="spellStart"/>
      <w:r w:rsidRPr="00846895">
        <w:rPr>
          <w:rFonts w:ascii="Calibri" w:eastAsia="Times New Roman" w:hAnsi="Calibri" w:cs="Calibri"/>
          <w:color w:val="000000"/>
        </w:rPr>
        <w:t>hinting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at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846895">
        <w:rPr>
          <w:rFonts w:ascii="Calibri" w:eastAsia="Times New Roman" w:hAnsi="Calibri" w:cs="Calibri"/>
          <w:color w:val="000000"/>
        </w:rPr>
        <w:t>more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fundamental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theory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846895">
        <w:rPr>
          <w:rFonts w:ascii="Calibri" w:eastAsia="Times New Roman" w:hAnsi="Calibri" w:cs="Calibri"/>
          <w:color w:val="000000"/>
        </w:rPr>
        <w:t>possibly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at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the Planck </w:t>
      </w:r>
      <w:proofErr w:type="spellStart"/>
      <w:r w:rsidRPr="00846895">
        <w:rPr>
          <w:rFonts w:ascii="Calibri" w:eastAsia="Times New Roman" w:hAnsi="Calibri" w:cs="Calibri"/>
          <w:color w:val="000000"/>
        </w:rPr>
        <w:t>scale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846895">
        <w:rPr>
          <w:rFonts w:ascii="Calibri" w:eastAsia="Times New Roman" w:hAnsi="Calibri" w:cs="Calibri"/>
          <w:color w:val="000000"/>
        </w:rPr>
        <w:t>Current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technology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enables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us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846895">
        <w:rPr>
          <w:rFonts w:ascii="Calibri" w:eastAsia="Times New Roman" w:hAnsi="Calibri" w:cs="Calibri"/>
          <w:color w:val="000000"/>
        </w:rPr>
        <w:t>explore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energies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nearing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the Planck </w:t>
      </w:r>
      <w:proofErr w:type="spellStart"/>
      <w:r w:rsidRPr="00846895">
        <w:rPr>
          <w:rFonts w:ascii="Calibri" w:eastAsia="Times New Roman" w:hAnsi="Calibri" w:cs="Calibri"/>
          <w:color w:val="000000"/>
        </w:rPr>
        <w:t>scale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by </w:t>
      </w:r>
      <w:proofErr w:type="spellStart"/>
      <w:r w:rsidRPr="00846895">
        <w:rPr>
          <w:rFonts w:ascii="Calibri" w:eastAsia="Times New Roman" w:hAnsi="Calibri" w:cs="Calibri"/>
          <w:color w:val="000000"/>
        </w:rPr>
        <w:t>probing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space-time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symmetry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violations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. The </w:t>
      </w:r>
      <w:proofErr w:type="spellStart"/>
      <w:r w:rsidRPr="00846895">
        <w:rPr>
          <w:rFonts w:ascii="Calibri" w:eastAsia="Times New Roman" w:hAnsi="Calibri" w:cs="Calibri"/>
          <w:color w:val="000000"/>
        </w:rPr>
        <w:t>framework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846895">
        <w:rPr>
          <w:rFonts w:ascii="Calibri" w:eastAsia="Times New Roman" w:hAnsi="Calibri" w:cs="Calibri"/>
          <w:color w:val="000000"/>
        </w:rPr>
        <w:t>study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these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deviations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is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called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the Standard Model Extension (SME). In </w:t>
      </w:r>
      <w:proofErr w:type="spellStart"/>
      <w:r w:rsidRPr="00846895">
        <w:rPr>
          <w:rFonts w:ascii="Calibri" w:eastAsia="Times New Roman" w:hAnsi="Calibri" w:cs="Calibri"/>
          <w:color w:val="000000"/>
        </w:rPr>
        <w:t>particular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we </w:t>
      </w:r>
      <w:proofErr w:type="spellStart"/>
      <w:r w:rsidRPr="00846895">
        <w:rPr>
          <w:rFonts w:ascii="Calibri" w:eastAsia="Times New Roman" w:hAnsi="Calibri" w:cs="Calibri"/>
          <w:color w:val="000000"/>
        </w:rPr>
        <w:t>can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test CPT </w:t>
      </w:r>
      <w:proofErr w:type="spellStart"/>
      <w:r w:rsidRPr="00846895">
        <w:rPr>
          <w:rFonts w:ascii="Calibri" w:eastAsia="Times New Roman" w:hAnsi="Calibri" w:cs="Calibri"/>
          <w:color w:val="000000"/>
        </w:rPr>
        <w:t>violation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(CPTV) by </w:t>
      </w:r>
      <w:proofErr w:type="spellStart"/>
      <w:r w:rsidRPr="00846895">
        <w:rPr>
          <w:rFonts w:ascii="Calibri" w:eastAsia="Times New Roman" w:hAnsi="Calibri" w:cs="Calibri"/>
          <w:color w:val="000000"/>
        </w:rPr>
        <w:t>looking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at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846895">
        <w:rPr>
          <w:rFonts w:ascii="Calibri" w:eastAsia="Times New Roman" w:hAnsi="Calibri" w:cs="Calibri"/>
          <w:color w:val="000000"/>
        </w:rPr>
        <w:t>oscillations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of the </w:t>
      </w:r>
      <w:proofErr w:type="spellStart"/>
      <w:r w:rsidRPr="00846895">
        <w:rPr>
          <w:rFonts w:ascii="Calibri" w:eastAsia="Times New Roman" w:hAnsi="Calibri" w:cs="Calibri"/>
          <w:color w:val="000000"/>
        </w:rPr>
        <w:t>neutral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D </w:t>
      </w:r>
      <w:proofErr w:type="spellStart"/>
      <w:r w:rsidRPr="00846895">
        <w:rPr>
          <w:rFonts w:ascii="Calibri" w:eastAsia="Times New Roman" w:hAnsi="Calibri" w:cs="Calibri"/>
          <w:color w:val="000000"/>
        </w:rPr>
        <w:t>meson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. At </w:t>
      </w:r>
      <w:proofErr w:type="spellStart"/>
      <w:r w:rsidRPr="00846895">
        <w:rPr>
          <w:rFonts w:ascii="Calibri" w:eastAsia="Times New Roman" w:hAnsi="Calibri" w:cs="Calibri"/>
          <w:color w:val="000000"/>
        </w:rPr>
        <w:t>present</w:t>
      </w:r>
      <w:proofErr w:type="spellEnd"/>
      <w:r w:rsidRPr="00846895">
        <w:rPr>
          <w:rFonts w:ascii="Calibri" w:eastAsia="Times New Roman" w:hAnsi="Calibri" w:cs="Calibri"/>
          <w:color w:val="000000"/>
        </w:rPr>
        <w:t>, the D</w:t>
      </w:r>
      <w:r w:rsidRPr="00846895">
        <w:rPr>
          <w:rFonts w:ascii="Calibri" w:eastAsia="Times New Roman" w:hAnsi="Calibri" w:cs="Calibri"/>
          <w:color w:val="000000"/>
          <w:vertAlign w:val="superscript"/>
        </w:rPr>
        <w:t xml:space="preserve">0 </w:t>
      </w:r>
      <w:proofErr w:type="spellStart"/>
      <w:r w:rsidRPr="00846895">
        <w:rPr>
          <w:rFonts w:ascii="Calibri" w:eastAsia="Times New Roman" w:hAnsi="Calibri" w:cs="Calibri"/>
          <w:color w:val="000000"/>
        </w:rPr>
        <w:t>meson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system </w:t>
      </w:r>
      <w:proofErr w:type="spellStart"/>
      <w:r w:rsidRPr="00846895">
        <w:rPr>
          <w:rFonts w:ascii="Calibri" w:eastAsia="Times New Roman" w:hAnsi="Calibri" w:cs="Calibri"/>
          <w:color w:val="000000"/>
        </w:rPr>
        <w:t>is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arguably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 w:rsidRPr="00846895">
        <w:rPr>
          <w:rFonts w:ascii="Calibri" w:eastAsia="Times New Roman" w:hAnsi="Calibri" w:cs="Calibri"/>
          <w:color w:val="000000"/>
        </w:rPr>
        <w:t>only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experimental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way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846895">
        <w:rPr>
          <w:rFonts w:ascii="Calibri" w:eastAsia="Times New Roman" w:hAnsi="Calibri" w:cs="Calibri"/>
          <w:color w:val="000000"/>
        </w:rPr>
        <w:t>access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effects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of Lorentz and CPT </w:t>
      </w:r>
      <w:proofErr w:type="spellStart"/>
      <w:r w:rsidRPr="00846895">
        <w:rPr>
          <w:rFonts w:ascii="Calibri" w:eastAsia="Times New Roman" w:hAnsi="Calibri" w:cs="Calibri"/>
          <w:color w:val="000000"/>
        </w:rPr>
        <w:t>violation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at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good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sensitivity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in the </w:t>
      </w:r>
      <w:proofErr w:type="spellStart"/>
      <w:r w:rsidRPr="00846895">
        <w:rPr>
          <w:rFonts w:ascii="Calibri" w:eastAsia="Times New Roman" w:hAnsi="Calibri" w:cs="Calibri"/>
          <w:color w:val="000000"/>
        </w:rPr>
        <w:t>charm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sector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. I </w:t>
      </w:r>
      <w:proofErr w:type="spellStart"/>
      <w:r w:rsidRPr="00846895">
        <w:rPr>
          <w:rFonts w:ascii="Calibri" w:eastAsia="Times New Roman" w:hAnsi="Calibri" w:cs="Calibri"/>
          <w:color w:val="000000"/>
        </w:rPr>
        <w:t>shall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give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846895">
        <w:rPr>
          <w:rFonts w:ascii="Calibri" w:eastAsia="Times New Roman" w:hAnsi="Calibri" w:cs="Calibri"/>
          <w:color w:val="000000"/>
        </w:rPr>
        <w:t>summary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of the </w:t>
      </w:r>
      <w:proofErr w:type="spellStart"/>
      <w:r w:rsidRPr="00846895">
        <w:rPr>
          <w:rFonts w:ascii="Calibri" w:eastAsia="Times New Roman" w:hAnsi="Calibri" w:cs="Calibri"/>
          <w:color w:val="000000"/>
        </w:rPr>
        <w:t>current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experimental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status of CPT </w:t>
      </w:r>
      <w:proofErr w:type="spellStart"/>
      <w:r w:rsidRPr="00846895">
        <w:rPr>
          <w:rFonts w:ascii="Calibri" w:eastAsia="Times New Roman" w:hAnsi="Calibri" w:cs="Calibri"/>
          <w:color w:val="000000"/>
        </w:rPr>
        <w:t>violation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studies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with D</w:t>
      </w:r>
      <w:r w:rsidRPr="00846895">
        <w:rPr>
          <w:rFonts w:ascii="Calibri" w:eastAsia="Times New Roman" w:hAnsi="Calibri" w:cs="Calibri"/>
          <w:color w:val="000000"/>
          <w:vertAlign w:val="superscript"/>
        </w:rPr>
        <w:t>0</w:t>
      </w:r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mesons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and show </w:t>
      </w:r>
      <w:proofErr w:type="spellStart"/>
      <w:r w:rsidRPr="00846895">
        <w:rPr>
          <w:rFonts w:ascii="Calibri" w:eastAsia="Times New Roman" w:hAnsi="Calibri" w:cs="Calibri"/>
          <w:color w:val="000000"/>
        </w:rPr>
        <w:t>how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846895">
        <w:rPr>
          <w:rFonts w:ascii="Calibri" w:eastAsia="Times New Roman" w:hAnsi="Calibri" w:cs="Calibri"/>
          <w:color w:val="000000"/>
        </w:rPr>
        <w:t>extract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the most </w:t>
      </w:r>
      <w:proofErr w:type="spellStart"/>
      <w:r w:rsidRPr="00846895">
        <w:rPr>
          <w:rFonts w:ascii="Calibri" w:eastAsia="Times New Roman" w:hAnsi="Calibri" w:cs="Calibri"/>
          <w:color w:val="000000"/>
        </w:rPr>
        <w:t>stringent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limits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on SME CPTV </w:t>
      </w:r>
      <w:proofErr w:type="spellStart"/>
      <w:r w:rsidRPr="00846895">
        <w:rPr>
          <w:rFonts w:ascii="Calibri" w:eastAsia="Times New Roman" w:hAnsi="Calibri" w:cs="Calibri"/>
          <w:color w:val="000000"/>
        </w:rPr>
        <w:t>parameters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using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6895">
        <w:rPr>
          <w:rFonts w:ascii="Calibri" w:eastAsia="Times New Roman" w:hAnsi="Calibri" w:cs="Calibri"/>
          <w:color w:val="000000"/>
        </w:rPr>
        <w:t>LHCb</w:t>
      </w:r>
      <w:proofErr w:type="spellEnd"/>
      <w:r w:rsidRPr="00846895">
        <w:rPr>
          <w:rFonts w:ascii="Calibri" w:eastAsia="Times New Roman" w:hAnsi="Calibri" w:cs="Calibri"/>
          <w:color w:val="000000"/>
        </w:rPr>
        <w:t xml:space="preserve"> (2015-2018) data and </w:t>
      </w:r>
      <w:proofErr w:type="spellStart"/>
      <w:r w:rsidRPr="00846895">
        <w:rPr>
          <w:rFonts w:ascii="Calibri" w:eastAsia="Times New Roman" w:hAnsi="Calibri" w:cs="Calibri"/>
          <w:color w:val="000000"/>
        </w:rPr>
        <w:t>beyond</w:t>
      </w:r>
      <w:proofErr w:type="spellEnd"/>
      <w:r w:rsidRPr="00846895">
        <w:rPr>
          <w:rFonts w:ascii="Calibri" w:eastAsia="Times New Roman" w:hAnsi="Calibri" w:cs="Calibri"/>
          <w:color w:val="000000"/>
        </w:rPr>
        <w:t>.</w:t>
      </w:r>
    </w:p>
    <w:p w:rsidR="00846895" w:rsidRPr="00846895" w:rsidRDefault="00846895" w:rsidP="00846895">
      <w:pPr>
        <w:rPr>
          <w:rFonts w:ascii="Calibri" w:eastAsia="Times New Roman" w:hAnsi="Calibri" w:cs="Calibri"/>
          <w:color w:val="000000"/>
        </w:rPr>
      </w:pPr>
    </w:p>
    <w:p w:rsidR="00A9377C" w:rsidRPr="00846895" w:rsidRDefault="00846895"/>
    <w:sectPr w:rsidR="00A9377C" w:rsidRPr="0084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95"/>
    <w:rsid w:val="001A4DF2"/>
    <w:rsid w:val="0084689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3B0"/>
  <w15:chartTrackingRefBased/>
  <w15:docId w15:val="{45DEECAB-E091-40E5-9BD2-E89203A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89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2023-11-28T14:15:00Z</dcterms:created>
  <dcterms:modified xsi:type="dcterms:W3CDTF">2023-11-28T14:17:00Z</dcterms:modified>
</cp:coreProperties>
</file>