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83" w:rsidRDefault="00D43D83" w:rsidP="00D43D83">
      <w:pPr>
        <w:pStyle w:val="Zwykytekst"/>
        <w:jc w:val="center"/>
      </w:pPr>
    </w:p>
    <w:p w:rsidR="00D43D83" w:rsidRPr="00D43D83" w:rsidRDefault="00D43D83" w:rsidP="00D43D83">
      <w:pPr>
        <w:pStyle w:val="Zwykytekst"/>
        <w:jc w:val="center"/>
        <w:rPr>
          <w:b/>
        </w:rPr>
      </w:pPr>
      <w:r w:rsidRPr="00D43D83">
        <w:rPr>
          <w:b/>
        </w:rPr>
        <w:t>Seminarium Studium Doktoranckiego NCBJ</w:t>
      </w:r>
    </w:p>
    <w:p w:rsidR="00D43D83" w:rsidRPr="00D43D83" w:rsidRDefault="00D43D83" w:rsidP="00D43D83">
      <w:pPr>
        <w:pStyle w:val="Zwykytekst"/>
        <w:jc w:val="center"/>
        <w:rPr>
          <w:b/>
        </w:rPr>
      </w:pPr>
      <w:r w:rsidRPr="00D43D83">
        <w:rPr>
          <w:b/>
        </w:rPr>
        <w:t>Poniedziałek, 28 maja, godzina 9:00</w:t>
      </w:r>
    </w:p>
    <w:p w:rsidR="00D43D83" w:rsidRPr="00D43D83" w:rsidRDefault="00D43D83" w:rsidP="00D43D83">
      <w:pPr>
        <w:pStyle w:val="Zwykytekst"/>
        <w:jc w:val="center"/>
        <w:rPr>
          <w:b/>
        </w:rPr>
      </w:pPr>
      <w:r w:rsidRPr="00D43D83">
        <w:rPr>
          <w:b/>
        </w:rPr>
        <w:t>Sala 22 w NCBJ</w:t>
      </w:r>
      <w:proofErr w:type="gramStart"/>
      <w:r w:rsidRPr="00D43D83">
        <w:rPr>
          <w:b/>
        </w:rPr>
        <w:t>,  Hoża</w:t>
      </w:r>
      <w:proofErr w:type="gramEnd"/>
      <w:r w:rsidRPr="00D43D83">
        <w:rPr>
          <w:b/>
        </w:rPr>
        <w:t xml:space="preserve"> 69</w:t>
      </w:r>
    </w:p>
    <w:p w:rsidR="00D43D83" w:rsidRDefault="00D43D83" w:rsidP="00D43D83">
      <w:pPr>
        <w:pStyle w:val="Zwykytekst"/>
        <w:jc w:val="center"/>
      </w:pPr>
    </w:p>
    <w:p w:rsidR="00D43D83" w:rsidRPr="00D43D83" w:rsidRDefault="00D43D83" w:rsidP="00D43D83">
      <w:pPr>
        <w:pStyle w:val="Zwykytekst"/>
        <w:jc w:val="center"/>
        <w:rPr>
          <w:sz w:val="24"/>
          <w:szCs w:val="24"/>
        </w:rPr>
      </w:pPr>
      <w:bookmarkStart w:id="0" w:name="_GoBack"/>
      <w:r w:rsidRPr="00D43D83">
        <w:rPr>
          <w:sz w:val="24"/>
          <w:szCs w:val="24"/>
        </w:rPr>
        <w:t>Speaker</w:t>
      </w:r>
      <w:proofErr w:type="gramStart"/>
      <w:r w:rsidRPr="00D43D83">
        <w:rPr>
          <w:sz w:val="24"/>
          <w:szCs w:val="24"/>
        </w:rPr>
        <w:t xml:space="preserve">:  </w:t>
      </w:r>
      <w:proofErr w:type="spellStart"/>
      <w:r w:rsidRPr="00D43D83">
        <w:rPr>
          <w:sz w:val="24"/>
          <w:szCs w:val="24"/>
        </w:rPr>
        <w:t>Oleksandr</w:t>
      </w:r>
      <w:proofErr w:type="spellEnd"/>
      <w:proofErr w:type="gramEnd"/>
      <w:r w:rsidRPr="00D43D83">
        <w:rPr>
          <w:sz w:val="24"/>
          <w:szCs w:val="24"/>
        </w:rPr>
        <w:t xml:space="preserve"> </w:t>
      </w:r>
      <w:proofErr w:type="spellStart"/>
      <w:r w:rsidRPr="00D43D83">
        <w:rPr>
          <w:sz w:val="24"/>
          <w:szCs w:val="24"/>
        </w:rPr>
        <w:t>Kovalenko</w:t>
      </w:r>
      <w:proofErr w:type="spellEnd"/>
    </w:p>
    <w:bookmarkEnd w:id="0"/>
    <w:p w:rsidR="00D43D83" w:rsidRDefault="00D43D83" w:rsidP="00D43D83">
      <w:pPr>
        <w:pStyle w:val="Zwykytekst"/>
        <w:jc w:val="center"/>
      </w:pPr>
      <w:r>
        <w:t>(Studium Doktoranckie NCBJ)</w:t>
      </w:r>
    </w:p>
    <w:p w:rsidR="00D43D83" w:rsidRDefault="00D43D83" w:rsidP="00D43D83">
      <w:pPr>
        <w:pStyle w:val="Zwykytekst"/>
        <w:jc w:val="center"/>
      </w:pPr>
    </w:p>
    <w:p w:rsidR="00D43D83" w:rsidRDefault="00D43D83" w:rsidP="00D43D83">
      <w:pPr>
        <w:pStyle w:val="Zwykytekst"/>
        <w:jc w:val="center"/>
      </w:pPr>
    </w:p>
    <w:p w:rsidR="00D43D83" w:rsidRPr="00D43D83" w:rsidRDefault="00D43D83" w:rsidP="00D43D83">
      <w:pPr>
        <w:pStyle w:val="Zwykytekst"/>
        <w:jc w:val="center"/>
        <w:rPr>
          <w:b/>
          <w:sz w:val="28"/>
          <w:szCs w:val="28"/>
          <w:lang w:val="en-GB"/>
        </w:rPr>
      </w:pPr>
      <w:r w:rsidRPr="00D43D83">
        <w:rPr>
          <w:b/>
          <w:sz w:val="28"/>
          <w:szCs w:val="28"/>
          <w:lang w:val="en-GB"/>
        </w:rPr>
        <w:t>Title: Experimental tests of perturbative Quantum Chromodynamics</w:t>
      </w:r>
    </w:p>
    <w:p w:rsidR="00D43D83" w:rsidRDefault="00D43D83" w:rsidP="00D43D83">
      <w:pPr>
        <w:pStyle w:val="Zwykytekst"/>
        <w:rPr>
          <w:b/>
          <w:sz w:val="28"/>
          <w:szCs w:val="28"/>
          <w:lang w:val="en-GB"/>
        </w:rPr>
      </w:pPr>
    </w:p>
    <w:p w:rsidR="00D43D83" w:rsidRPr="00D43D83" w:rsidRDefault="00D43D83" w:rsidP="00D43D83">
      <w:pPr>
        <w:pStyle w:val="Zwykytekst"/>
        <w:rPr>
          <w:b/>
          <w:sz w:val="28"/>
          <w:szCs w:val="28"/>
          <w:lang w:val="en-GB"/>
        </w:rPr>
      </w:pPr>
    </w:p>
    <w:p w:rsidR="00D43D83" w:rsidRPr="00D43D83" w:rsidRDefault="00D43D83" w:rsidP="00D43D83">
      <w:pPr>
        <w:pStyle w:val="Zwykytekst"/>
        <w:rPr>
          <w:lang w:val="en-GB"/>
        </w:rPr>
      </w:pPr>
      <w:r w:rsidRPr="00D43D83">
        <w:rPr>
          <w:lang w:val="en-GB"/>
        </w:rPr>
        <w:t xml:space="preserve">Abstract:  The Deep Inelastic Scattering and </w:t>
      </w:r>
      <w:proofErr w:type="spellStart"/>
      <w:r w:rsidRPr="00D43D83">
        <w:rPr>
          <w:lang w:val="en-GB"/>
        </w:rPr>
        <w:t>Drell</w:t>
      </w:r>
      <w:proofErr w:type="spellEnd"/>
      <w:r w:rsidRPr="00D43D83">
        <w:rPr>
          <w:lang w:val="en-GB"/>
        </w:rPr>
        <w:t xml:space="preserve">-Yan processes can’t be directly calculated. The factorization concept assumes that the cross sections of these processes can be expressed as a convolution of </w:t>
      </w:r>
      <w:proofErr w:type="spellStart"/>
      <w:r w:rsidRPr="00D43D83">
        <w:rPr>
          <w:lang w:val="en-GB"/>
        </w:rPr>
        <w:t>parton</w:t>
      </w:r>
      <w:proofErr w:type="spellEnd"/>
      <w:r w:rsidRPr="00D43D83">
        <w:rPr>
          <w:lang w:val="en-GB"/>
        </w:rPr>
        <w:t xml:space="preserve"> distribution functions and fragmentation functions (FFs). These functions can’t be obtained from the theory and require an input form the experiment. The seminar will be focused on the techniques that are used to extract the FFs for pp and ep collisions. The comparison of theoretical estimates of FFs and the most recent experimental results on neutral meson spectra will be given.</w:t>
      </w:r>
    </w:p>
    <w:p w:rsidR="00D43D83" w:rsidRPr="00D43D83" w:rsidRDefault="00D43D83" w:rsidP="00D43D83">
      <w:pPr>
        <w:pStyle w:val="Zwykytekst"/>
        <w:rPr>
          <w:lang w:val="en-GB"/>
        </w:rPr>
      </w:pPr>
    </w:p>
    <w:p w:rsidR="000A3006" w:rsidRPr="00D43D83" w:rsidRDefault="00D43D83">
      <w:pPr>
        <w:rPr>
          <w:lang w:val="en-GB"/>
        </w:rPr>
      </w:pPr>
    </w:p>
    <w:sectPr w:rsidR="000A3006" w:rsidRPr="00D43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83"/>
    <w:rsid w:val="00777D95"/>
    <w:rsid w:val="00823E65"/>
    <w:rsid w:val="00D43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D43D8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43D8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D43D8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43D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712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2018-05-24T10:14:00Z</dcterms:created>
  <dcterms:modified xsi:type="dcterms:W3CDTF">2018-05-24T10:19:00Z</dcterms:modified>
</cp:coreProperties>
</file>