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</w:pPr>
      <w:r w:rsidRPr="00244D35">
        <w:rPr>
          <w:rFonts w:asciiTheme="minorHAnsi" w:eastAsia="Times New Roman" w:hAnsiTheme="minorHAnsi" w:cstheme="minorHAnsi"/>
          <w:b/>
          <w:bCs/>
          <w:color w:val="000000"/>
          <w:sz w:val="32"/>
          <w:szCs w:val="32"/>
        </w:rPr>
        <w:t>NOMATEN HYBRID SEMINAR</w:t>
      </w: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  <w:sz w:val="28"/>
          <w:szCs w:val="28"/>
        </w:rPr>
      </w:pP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Monday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>, JULY 4th 2022 13:00 (1.00PM CET)</w:t>
      </w: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  <w:hyperlink r:id="rId4" w:history="1">
        <w:r w:rsidRPr="00244D35">
          <w:rPr>
            <w:rStyle w:val="Hipercze"/>
            <w:rFonts w:asciiTheme="minorHAnsi" w:eastAsia="Times New Roman" w:hAnsiTheme="minorHAnsi" w:cstheme="minorHAnsi"/>
          </w:rPr>
          <w:t>www.gotomeet.me/NCBJmeetings/nomaten-seminar</w:t>
        </w:r>
      </w:hyperlink>
    </w:p>
    <w:p w:rsid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  <w:r w:rsidRPr="00244D35">
        <w:rPr>
          <w:rFonts w:asciiTheme="minorHAnsi" w:eastAsia="Times New Roman" w:hAnsiTheme="minorHAnsi" w:cstheme="minorHAnsi"/>
          <w:color w:val="000000"/>
        </w:rPr>
        <w:t xml:space="preserve">NCBJ, Maria/Ewa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conference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room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PNT</w:t>
      </w: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244D35" w:rsidRPr="00244D35" w:rsidRDefault="00244D35" w:rsidP="00244D35">
      <w:pPr>
        <w:rPr>
          <w:rFonts w:asciiTheme="minorHAnsi" w:eastAsia="Times New Roman" w:hAnsiTheme="minorHAnsi" w:cstheme="minorHAnsi"/>
          <w:color w:val="000000"/>
        </w:rPr>
      </w:pPr>
    </w:p>
    <w:p w:rsidR="00244D35" w:rsidRDefault="00244D35" w:rsidP="00244D35">
      <w:pPr>
        <w:jc w:val="center"/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</w:pPr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Applications and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limitations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of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energy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dispersive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spectroscopy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(EDS) in the SEM –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optimizing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quantitative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analysis</w:t>
      </w:r>
      <w:proofErr w:type="spellEnd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 xml:space="preserve"> and </w:t>
      </w:r>
      <w:proofErr w:type="spellStart"/>
      <w:r w:rsidRPr="00244D35">
        <w:rPr>
          <w:rFonts w:asciiTheme="minorHAnsi" w:eastAsia="Times New Roman" w:hAnsiTheme="minorHAnsi" w:cstheme="minorHAnsi"/>
          <w:b/>
          <w:bCs/>
          <w:color w:val="333399"/>
          <w:sz w:val="32"/>
          <w:szCs w:val="32"/>
        </w:rPr>
        <w:t>mapping</w:t>
      </w:r>
      <w:proofErr w:type="spellEnd"/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  <w:sz w:val="32"/>
          <w:szCs w:val="32"/>
        </w:rPr>
      </w:pP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</w:p>
    <w:p w:rsidR="00244D35" w:rsidRPr="00244D35" w:rsidRDefault="00244D35" w:rsidP="00244D35">
      <w:pPr>
        <w:jc w:val="center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>Prof.</w:t>
      </w:r>
      <w:r w:rsidRPr="00244D35">
        <w:rPr>
          <w:rFonts w:asciiTheme="minorHAnsi" w:eastAsia="Times New Roman" w:hAnsiTheme="minorHAnsi" w:cstheme="minorHAnsi"/>
          <w:color w:val="000000"/>
        </w:rPr>
        <w:t xml:space="preserve"> Mike Lee, Centre HRTEM, Nelson Mandela Univ</w:t>
      </w:r>
      <w:r w:rsidR="00A07FD8">
        <w:rPr>
          <w:rFonts w:asciiTheme="minorHAnsi" w:eastAsia="Times New Roman" w:hAnsiTheme="minorHAnsi" w:cstheme="minorHAnsi"/>
          <w:color w:val="000000"/>
        </w:rPr>
        <w:t xml:space="preserve">ersity, </w:t>
      </w:r>
      <w:proofErr w:type="spellStart"/>
      <w:r w:rsidR="00A07FD8">
        <w:rPr>
          <w:rFonts w:asciiTheme="minorHAnsi" w:eastAsia="Times New Roman" w:hAnsiTheme="minorHAnsi" w:cstheme="minorHAnsi"/>
          <w:color w:val="000000"/>
        </w:rPr>
        <w:t>Gqebergha</w:t>
      </w:r>
      <w:proofErr w:type="spellEnd"/>
      <w:r w:rsidR="00A07FD8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="00A07FD8">
        <w:rPr>
          <w:rFonts w:asciiTheme="minorHAnsi" w:eastAsia="Times New Roman" w:hAnsiTheme="minorHAnsi" w:cstheme="minorHAnsi"/>
          <w:color w:val="000000"/>
        </w:rPr>
        <w:t>South</w:t>
      </w:r>
      <w:proofErr w:type="spellEnd"/>
      <w:r w:rsidR="00A07FD8">
        <w:rPr>
          <w:rFonts w:asciiTheme="minorHAnsi" w:eastAsia="Times New Roman" w:hAnsiTheme="minorHAnsi" w:cstheme="minorHAnsi"/>
          <w:color w:val="000000"/>
        </w:rPr>
        <w:t xml:space="preserve"> Africa</w:t>
      </w:r>
      <w:bookmarkStart w:id="0" w:name="_GoBack"/>
      <w:bookmarkEnd w:id="0"/>
    </w:p>
    <w:p w:rsidR="00244D35" w:rsidRDefault="00244D35" w:rsidP="00244D35">
      <w:pPr>
        <w:spacing w:after="240"/>
        <w:rPr>
          <w:rFonts w:asciiTheme="minorHAnsi" w:eastAsia="Times New Roman" w:hAnsiTheme="minorHAnsi" w:cstheme="minorHAnsi"/>
          <w:color w:val="000000"/>
        </w:rPr>
      </w:pPr>
    </w:p>
    <w:p w:rsidR="00244D35" w:rsidRDefault="00244D35" w:rsidP="00244D35">
      <w:pPr>
        <w:spacing w:after="240"/>
        <w:rPr>
          <w:rFonts w:asciiTheme="minorHAnsi" w:eastAsia="Times New Roman" w:hAnsiTheme="minorHAnsi" w:cstheme="minorHAnsi"/>
          <w:color w:val="000000"/>
        </w:rPr>
      </w:pPr>
    </w:p>
    <w:p w:rsidR="00244D35" w:rsidRDefault="00244D35" w:rsidP="00244D35">
      <w:pPr>
        <w:spacing w:after="240"/>
        <w:rPr>
          <w:rFonts w:asciiTheme="minorHAnsi" w:eastAsia="Times New Roman" w:hAnsiTheme="minorHAnsi" w:cstheme="minorHAnsi"/>
          <w:color w:val="000000"/>
        </w:rPr>
      </w:pPr>
      <w:r w:rsidRPr="00244D35">
        <w:rPr>
          <w:rFonts w:asciiTheme="minorHAnsi" w:eastAsia="Times New Roman" w:hAnsiTheme="minorHAnsi" w:cstheme="minorHAnsi"/>
          <w:color w:val="000000"/>
        </w:rPr>
        <w:br/>
      </w:r>
      <w:proofErr w:type="spellStart"/>
      <w:r w:rsidRPr="00244D35">
        <w:rPr>
          <w:rFonts w:asciiTheme="minorHAnsi" w:eastAsia="Times New Roman" w:hAnsiTheme="minorHAnsi" w:cstheme="minorHAnsi"/>
          <w:b/>
          <w:color w:val="000000"/>
        </w:rPr>
        <w:t>Abstract</w:t>
      </w:r>
      <w:proofErr w:type="spellEnd"/>
      <w:r w:rsidRPr="00244D35">
        <w:rPr>
          <w:rFonts w:asciiTheme="minorHAnsi" w:eastAsia="Times New Roman" w:hAnsiTheme="minorHAnsi" w:cstheme="minorHAnsi"/>
          <w:b/>
          <w:color w:val="000000"/>
        </w:rPr>
        <w:t>:</w:t>
      </w:r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244D35" w:rsidRDefault="00244D35" w:rsidP="00244D35">
      <w:pPr>
        <w:spacing w:after="240"/>
        <w:rPr>
          <w:rFonts w:asciiTheme="minorHAnsi" w:eastAsia="Times New Roman" w:hAnsiTheme="minorHAnsi" w:cstheme="minorHAnsi"/>
          <w:color w:val="000000"/>
        </w:rPr>
      </w:pPr>
      <w:r w:rsidRPr="00244D35">
        <w:rPr>
          <w:rFonts w:asciiTheme="minorHAnsi" w:eastAsia="Times New Roman" w:hAnsiTheme="minorHAnsi" w:cstheme="minorHAnsi"/>
          <w:color w:val="000000"/>
        </w:rPr>
        <w:t xml:space="preserve">In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this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presentation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we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discuss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the SEM instrument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parameters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such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overvoltage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beam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current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on the minimum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detection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limit and EDS spectrum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statistics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with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reference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peak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identification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(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qualitative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analysis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).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statistical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limitations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spectrum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count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rate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on the precision and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accuracy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quantitative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analysis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discussed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Finally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,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applications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limitations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well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conditions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to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achieve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“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true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”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quantitative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elemental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mapping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presented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.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entire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presentation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will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be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presented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in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terms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the ISO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standards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for the EDS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technique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>.</w:t>
      </w:r>
    </w:p>
    <w:p w:rsidR="00244D35" w:rsidRPr="00244D35" w:rsidRDefault="00244D35" w:rsidP="00244D35">
      <w:pPr>
        <w:spacing w:after="240"/>
        <w:rPr>
          <w:rFonts w:asciiTheme="minorHAnsi" w:eastAsia="Times New Roman" w:hAnsiTheme="minorHAnsi" w:cstheme="minorHAnsi"/>
          <w:color w:val="000000"/>
        </w:rPr>
      </w:pPr>
    </w:p>
    <w:p w:rsidR="00244D35" w:rsidRDefault="00244D35" w:rsidP="00244D35">
      <w:pPr>
        <w:rPr>
          <w:rFonts w:asciiTheme="minorHAnsi" w:eastAsia="Times New Roman" w:hAnsiTheme="minorHAnsi" w:cstheme="minorHAnsi"/>
          <w:color w:val="000000"/>
        </w:rPr>
      </w:pPr>
      <w:proofErr w:type="spellStart"/>
      <w:r w:rsidRPr="00244D35">
        <w:rPr>
          <w:rFonts w:asciiTheme="minorHAnsi" w:eastAsia="Times New Roman" w:hAnsiTheme="minorHAnsi" w:cstheme="minorHAnsi"/>
          <w:b/>
          <w:color w:val="000000"/>
        </w:rPr>
        <w:t>Bio</w:t>
      </w:r>
      <w:proofErr w:type="spellEnd"/>
      <w:r w:rsidRPr="00244D35">
        <w:rPr>
          <w:rFonts w:asciiTheme="minorHAnsi" w:eastAsia="Times New Roman" w:hAnsiTheme="minorHAnsi" w:cstheme="minorHAnsi"/>
          <w:b/>
          <w:color w:val="000000"/>
        </w:rPr>
        <w:t>:</w:t>
      </w:r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244D35" w:rsidRDefault="00244D35" w:rsidP="00244D35">
      <w:pPr>
        <w:rPr>
          <w:rFonts w:asciiTheme="minorHAnsi" w:eastAsia="Times New Roman" w:hAnsiTheme="minorHAnsi" w:cstheme="minorHAnsi"/>
          <w:color w:val="000000"/>
        </w:rPr>
      </w:pPr>
    </w:p>
    <w:p w:rsidR="00A9377C" w:rsidRPr="00244D35" w:rsidRDefault="00244D35" w:rsidP="00244D35">
      <w:pPr>
        <w:rPr>
          <w:rFonts w:asciiTheme="minorHAnsi" w:hAnsiTheme="minorHAnsi" w:cstheme="minorHAnsi"/>
        </w:rPr>
      </w:pP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Prof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Mike Lee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retired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from the University of Limpopo 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Director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Electron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Microscope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Unit and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lecturer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in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Physics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Department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in 2007.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next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two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years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were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spent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consulting and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running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training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programs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on SEM-EDS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number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international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laboratories.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Prof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Lee was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also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appointed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as a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South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African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delegate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the ISO 202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meetings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, on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standards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for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electron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beam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microanalysis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. In 2010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Prof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Lee was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appointed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his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alma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mater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, Nelson Mandela University Port Elizabeth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South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Africa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, as a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project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manager to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supervise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planning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construction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custom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designed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building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for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new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double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Cs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aberration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corrected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JEOL ARM 200 TEM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the NMU Centre for High Resolution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Electron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Microscopy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(CHRTEM). On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completion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of the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building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program in 2011 he was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appointed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as the Centre Manager for the CHRTEM.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Presently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Prof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Lee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is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research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associate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and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training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officer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at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the CHRTEM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after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retiring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 xml:space="preserve"> from the management </w:t>
      </w:r>
      <w:proofErr w:type="spellStart"/>
      <w:r w:rsidRPr="00244D35">
        <w:rPr>
          <w:rFonts w:asciiTheme="minorHAnsi" w:eastAsia="Times New Roman" w:hAnsiTheme="minorHAnsi" w:cstheme="minorHAnsi"/>
          <w:color w:val="000000"/>
        </w:rPr>
        <w:t>position</w:t>
      </w:r>
      <w:proofErr w:type="spellEnd"/>
      <w:r w:rsidRPr="00244D35">
        <w:rPr>
          <w:rFonts w:asciiTheme="minorHAnsi" w:eastAsia="Times New Roman" w:hAnsiTheme="minorHAnsi" w:cstheme="minorHAnsi"/>
          <w:color w:val="000000"/>
        </w:rPr>
        <w:t>.</w:t>
      </w:r>
      <w:r w:rsidRPr="00244D35">
        <w:rPr>
          <w:rFonts w:asciiTheme="minorHAnsi" w:eastAsia="Times New Roman" w:hAnsiTheme="minorHAnsi" w:cstheme="minorHAnsi"/>
          <w:color w:val="000000"/>
        </w:rPr>
        <w:br/>
      </w:r>
    </w:p>
    <w:sectPr w:rsidR="00A9377C" w:rsidRPr="0024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35"/>
    <w:rsid w:val="001A4DF2"/>
    <w:rsid w:val="00244D35"/>
    <w:rsid w:val="00A07FD8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A37D"/>
  <w15:chartTrackingRefBased/>
  <w15:docId w15:val="{C0024467-68B3-47BD-BB38-5780B9219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D3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4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tomeet.me/NCBJmeetings/nomaten-semina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Kuźniar Katarzyna</dc:creator>
  <cp:keywords/>
  <dc:description/>
  <cp:lastModifiedBy>Kuźniar Katarzyna</cp:lastModifiedBy>
  <cp:revision>2</cp:revision>
  <cp:lastPrinted>2022-06-30T12:29:00Z</cp:lastPrinted>
  <dcterms:created xsi:type="dcterms:W3CDTF">2022-06-30T12:26:00Z</dcterms:created>
  <dcterms:modified xsi:type="dcterms:W3CDTF">2022-06-30T12:32:00Z</dcterms:modified>
</cp:coreProperties>
</file>