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6A" w:rsidRPr="00BB3FA1" w:rsidRDefault="00476D6A" w:rsidP="00476D6A">
      <w:pPr>
        <w:pStyle w:val="Standard"/>
        <w:jc w:val="center"/>
      </w:pPr>
      <w:bookmarkStart w:id="0" w:name="OLE_LINK1"/>
      <w:bookmarkStart w:id="1" w:name="OLE_LINK2"/>
      <w:bookmarkStart w:id="2" w:name="_GoBack"/>
      <w:bookmarkEnd w:id="2"/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C414A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10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C414A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0.2023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:rsidR="00BF6A8F" w:rsidRDefault="00BB3FA1" w:rsidP="00C414A2">
      <w:pPr>
        <w:pStyle w:val="Standard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C414A2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</w:t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)</w:t>
      </w:r>
    </w:p>
    <w:p w:rsidR="00080592" w:rsidRPr="00080592" w:rsidRDefault="00080592" w:rsidP="00C414A2">
      <w:pPr>
        <w:pStyle w:val="Standard"/>
        <w:rPr>
          <w:rFonts w:eastAsia="Times New Roman"/>
          <w:b/>
          <w:bCs/>
          <w:color w:val="FF0000"/>
          <w:sz w:val="8"/>
          <w:szCs w:val="36"/>
        </w:rPr>
      </w:pPr>
    </w:p>
    <w:p w:rsidR="00BB3FA1" w:rsidRPr="00BB3FA1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proofErr w:type="gramStart"/>
      <w:r w:rsidRPr="00080592">
        <w:rPr>
          <w:szCs w:val="28"/>
        </w:rPr>
        <w:t>transmisja</w:t>
      </w:r>
      <w:proofErr w:type="gramEnd"/>
      <w:r w:rsidRPr="00080592">
        <w:rPr>
          <w:szCs w:val="28"/>
        </w:rPr>
        <w:t xml:space="preserve"> online:</w:t>
      </w:r>
      <w:r w:rsidR="00080592" w:rsidRPr="00080592">
        <w:rPr>
          <w:szCs w:val="28"/>
        </w:rPr>
        <w:t xml:space="preserve"> </w:t>
      </w:r>
      <w:hyperlink r:id="rId11" w:tgtFrame="_blank" w:history="1">
        <w:r w:rsidRPr="00080592">
          <w:rPr>
            <w:rStyle w:val="Hipercze"/>
            <w:rFonts w:ascii="Helvetica" w:hAnsi="Helvetica"/>
            <w:sz w:val="23"/>
            <w:szCs w:val="21"/>
            <w:shd w:val="clear" w:color="auto" w:fill="FFFFFF"/>
          </w:rPr>
          <w:t>https://www.gotomeet.me/NCBJmeetings/uz3-and-phd4gen-seminars</w:t>
        </w:r>
      </w:hyperlink>
    </w:p>
    <w:p w:rsidR="00BB3FA1" w:rsidRP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C327D" w:rsidRPr="00BB3FA1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</w:p>
    <w:p w:rsidR="00E74B70" w:rsidRPr="00B10ECC" w:rsidRDefault="007C5BE5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proofErr w:type="gramStart"/>
      <w:r w:rsidRPr="00B10ECC">
        <w:rPr>
          <w:rFonts w:eastAsia="Times New Roman"/>
          <w:b/>
          <w:bCs/>
          <w:color w:val="000080"/>
          <w:sz w:val="32"/>
          <w:szCs w:val="36"/>
        </w:rPr>
        <w:t>prof</w:t>
      </w:r>
      <w:proofErr w:type="gramEnd"/>
      <w:r w:rsidRPr="00B10ECC">
        <w:rPr>
          <w:rFonts w:eastAsia="Times New Roman"/>
          <w:b/>
          <w:bCs/>
          <w:color w:val="000080"/>
          <w:sz w:val="32"/>
          <w:szCs w:val="36"/>
        </w:rPr>
        <w:t xml:space="preserve">. </w:t>
      </w:r>
      <w:r w:rsidR="007A6F5A" w:rsidRPr="00B10ECC">
        <w:rPr>
          <w:rFonts w:eastAsia="Times New Roman"/>
          <w:b/>
          <w:bCs/>
          <w:color w:val="000080"/>
          <w:sz w:val="32"/>
          <w:szCs w:val="36"/>
        </w:rPr>
        <w:t xml:space="preserve">dr </w:t>
      </w:r>
      <w:r w:rsidRPr="00B10ECC">
        <w:rPr>
          <w:rFonts w:eastAsia="Times New Roman"/>
          <w:b/>
          <w:bCs/>
          <w:color w:val="000080"/>
          <w:sz w:val="32"/>
          <w:szCs w:val="36"/>
        </w:rPr>
        <w:t>hab</w:t>
      </w:r>
      <w:r w:rsidR="00BB3FA1" w:rsidRPr="00B10ECC">
        <w:rPr>
          <w:rFonts w:eastAsia="Times New Roman"/>
          <w:b/>
          <w:bCs/>
          <w:color w:val="000080"/>
          <w:sz w:val="32"/>
          <w:szCs w:val="36"/>
        </w:rPr>
        <w:t xml:space="preserve">. </w:t>
      </w:r>
      <w:r w:rsidRPr="00B10ECC">
        <w:rPr>
          <w:rFonts w:eastAsia="Times New Roman"/>
          <w:b/>
          <w:bCs/>
          <w:color w:val="000080"/>
          <w:sz w:val="32"/>
          <w:szCs w:val="36"/>
        </w:rPr>
        <w:t>Mariusz Dąbrowski</w:t>
      </w:r>
    </w:p>
    <w:p w:rsidR="007C5BE5" w:rsidRPr="00B10ECC" w:rsidRDefault="00080592" w:rsidP="00476D6A">
      <w:pPr>
        <w:pStyle w:val="Standard"/>
        <w:jc w:val="center"/>
        <w:rPr>
          <w:rFonts w:eastAsia="Times New Roman"/>
          <w:b/>
          <w:bCs/>
          <w:color w:val="000080"/>
          <w:sz w:val="28"/>
          <w:szCs w:val="36"/>
        </w:rPr>
      </w:pPr>
      <w:r>
        <w:rPr>
          <w:rFonts w:eastAsia="Times New Roman"/>
          <w:b/>
          <w:bCs/>
          <w:color w:val="000080"/>
          <w:sz w:val="28"/>
          <w:szCs w:val="36"/>
        </w:rPr>
        <w:t>NCBJ</w:t>
      </w:r>
    </w:p>
    <w:p w:rsidR="007A6F5A" w:rsidRPr="00BB3FA1" w:rsidRDefault="007A6F5A" w:rsidP="00476D6A">
      <w:pPr>
        <w:pStyle w:val="Standard"/>
        <w:jc w:val="center"/>
        <w:rPr>
          <w:rFonts w:eastAsia="Times New Roman"/>
          <w:bCs/>
          <w:szCs w:val="36"/>
        </w:rPr>
      </w:pPr>
    </w:p>
    <w:p w:rsidR="000A5E5B" w:rsidRPr="00080592" w:rsidRDefault="007C5BE5" w:rsidP="00080592">
      <w:pPr>
        <w:pStyle w:val="Standard"/>
        <w:jc w:val="center"/>
        <w:rPr>
          <w:rStyle w:val="Internetlink"/>
          <w:color w:val="auto"/>
          <w:sz w:val="30"/>
          <w:szCs w:val="30"/>
          <w:u w:val="none"/>
          <w:lang w:val="en-GB"/>
        </w:rPr>
      </w:pPr>
      <w:proofErr w:type="spellStart"/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Badawczy</w:t>
      </w:r>
      <w:proofErr w:type="spellEnd"/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 xml:space="preserve"> </w:t>
      </w:r>
      <w:proofErr w:type="spellStart"/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reakto</w:t>
      </w:r>
      <w:r w:rsidR="00080592"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r</w:t>
      </w:r>
      <w:proofErr w:type="spellEnd"/>
      <w:r w:rsidR="00080592"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 xml:space="preserve"> </w:t>
      </w:r>
      <w:proofErr w:type="spellStart"/>
      <w:r w:rsidR="00080592"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wysokotemperaturowy</w:t>
      </w:r>
      <w:proofErr w:type="spellEnd"/>
      <w:r w:rsidR="00080592"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 xml:space="preserve"> HTGR-POLA </w:t>
      </w:r>
      <w:r w:rsidR="0087440F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br/>
      </w:r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(</w:t>
      </w:r>
      <w:proofErr w:type="spellStart"/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POLski</w:t>
      </w:r>
      <w:proofErr w:type="spellEnd"/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 xml:space="preserve"> </w:t>
      </w:r>
      <w:proofErr w:type="spellStart"/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Atomowy</w:t>
      </w:r>
      <w:proofErr w:type="spellEnd"/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 xml:space="preserve">) w </w:t>
      </w:r>
      <w:proofErr w:type="spellStart"/>
      <w:r w:rsidRPr="00080592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Świerku</w:t>
      </w:r>
      <w:proofErr w:type="spellEnd"/>
    </w:p>
    <w:p w:rsidR="00D1617E" w:rsidRPr="00BB3FA1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2A4B62" w:rsidRPr="00E74B70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BF6A8F" w:rsidRDefault="00BF6A8F" w:rsidP="00B2344D">
      <w:pPr>
        <w:pStyle w:val="Standard"/>
        <w:jc w:val="both"/>
        <w:rPr>
          <w:sz w:val="22"/>
          <w:lang w:val="en-GB"/>
        </w:rPr>
      </w:pPr>
    </w:p>
    <w:p w:rsidR="007C5BE5" w:rsidRPr="00080592" w:rsidRDefault="007C5BE5" w:rsidP="00BB3FA1">
      <w:pPr>
        <w:pStyle w:val="Standard"/>
        <w:ind w:firstLine="709"/>
        <w:jc w:val="both"/>
        <w:rPr>
          <w:sz w:val="26"/>
          <w:szCs w:val="26"/>
        </w:rPr>
      </w:pPr>
      <w:r w:rsidRPr="00080592">
        <w:rPr>
          <w:sz w:val="26"/>
          <w:szCs w:val="26"/>
        </w:rPr>
        <w:t>Od kilku lat NCBJ prowadzi prace przygotowawcze do bud</w:t>
      </w:r>
      <w:r w:rsidR="006879D8">
        <w:rPr>
          <w:sz w:val="26"/>
          <w:szCs w:val="26"/>
        </w:rPr>
        <w:t>owy reaktorów wysokotemperaturo</w:t>
      </w:r>
      <w:r w:rsidRPr="00080592">
        <w:rPr>
          <w:sz w:val="26"/>
          <w:szCs w:val="26"/>
        </w:rPr>
        <w:t>wych jako źródeł ciepła procesowego dla polskiego przemysłu chemicznego i paliwowego. Pierwszym etapem tych prac ma być budowa reaktora badawczego HTGR-POLA o mocy 30 MW termicznych pracującego w trybie ciągłym z wykorzystaniem produkowanej energii dla celów własnych NCBJ (produkcja prądu, ciepła komunalnego) oraz dla przemysłowej instalacji testowej wykorzystującej wysokotemperaturową parę o temp. 560 ⁰C. Obecnie NCBJ realizuje prace nad projektem podstawowym takiego reaktora na zlecenie Ministerstwa Edukacji i Nauki (umowa 1/HTGR/2021/14). Celem seminarium będzie przedstawienie kontekstu, założeń oraz stanu obecnych prac nad projektem oraz perspektyw jego realizacji. Seminarium będzie towarzyszyć prezentacja wystawy modeli elementów reaktora na terenie kampusu w Świerku (wejście główne).</w:t>
      </w:r>
    </w:p>
    <w:p w:rsidR="00E5253E" w:rsidRPr="00E73F99" w:rsidRDefault="00E5253E" w:rsidP="00E5253E">
      <w:pPr>
        <w:pStyle w:val="Standard"/>
        <w:ind w:firstLine="709"/>
        <w:jc w:val="both"/>
      </w:pPr>
    </w:p>
    <w:p w:rsidR="00D83C97" w:rsidRPr="00E73F99" w:rsidRDefault="00D83C97" w:rsidP="00B2344D">
      <w:pPr>
        <w:pStyle w:val="Standard"/>
        <w:ind w:firstLine="709"/>
        <w:jc w:val="both"/>
        <w:rPr>
          <w:sz w:val="22"/>
        </w:rPr>
      </w:pPr>
    </w:p>
    <w:p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:rsidR="00476D6A" w:rsidRPr="00080592" w:rsidRDefault="00476D6A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M</w:t>
      </w:r>
      <w:r w:rsidR="00E73F99" w:rsidRPr="00080592">
        <w:rPr>
          <w:sz w:val="25"/>
          <w:szCs w:val="25"/>
        </w:rPr>
        <w:t>ariusz Dąbrowski, Tomasz</w:t>
      </w:r>
      <w:r w:rsidRPr="00080592">
        <w:rPr>
          <w:sz w:val="25"/>
          <w:szCs w:val="25"/>
        </w:rPr>
        <w:t xml:space="preserve"> Kwiatkowski</w:t>
      </w:r>
    </w:p>
    <w:p w:rsidR="00E74B70" w:rsidRDefault="00082434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p w:rsidR="00B10ECC" w:rsidRDefault="00B10ECC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p w:rsidR="00B10ECC" w:rsidRDefault="00B10ECC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p w:rsidR="00B10ECC" w:rsidRDefault="00B10ECC" w:rsidP="00B10ECC">
      <w:pPr>
        <w:pStyle w:val="Standard"/>
        <w:jc w:val="both"/>
        <w:rPr>
          <w:b/>
          <w:u w:val="single"/>
        </w:rPr>
      </w:pPr>
      <w:proofErr w:type="spellStart"/>
      <w:r w:rsidRPr="00470CAA">
        <w:rPr>
          <w:b/>
          <w:u w:val="single"/>
        </w:rPr>
        <w:t>Bio</w:t>
      </w:r>
      <w:proofErr w:type="spellEnd"/>
      <w:r w:rsidRPr="00470CAA">
        <w:rPr>
          <w:b/>
          <w:u w:val="single"/>
        </w:rPr>
        <w:t>:</w:t>
      </w:r>
    </w:p>
    <w:p w:rsidR="00B10ECC" w:rsidRPr="00944BA4" w:rsidRDefault="00B10ECC" w:rsidP="00B10ECC">
      <w:pPr>
        <w:pStyle w:val="Standard"/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proofErr w:type="spellStart"/>
      <w:r w:rsidRPr="00B10ECC">
        <w:rPr>
          <w:b/>
          <w:lang w:val="en-GB"/>
        </w:rPr>
        <w:t>Profesor</w:t>
      </w:r>
      <w:proofErr w:type="spellEnd"/>
      <w:r w:rsidRPr="00B10ECC">
        <w:rPr>
          <w:b/>
          <w:lang w:val="en-GB"/>
        </w:rPr>
        <w:t xml:space="preserve"> Mariusz Dąbrowski</w:t>
      </w:r>
      <w:r w:rsidRPr="00B10ECC">
        <w:rPr>
          <w:lang w:val="en-GB"/>
        </w:rPr>
        <w:t xml:space="preserve"> jest </w:t>
      </w:r>
      <w:proofErr w:type="spellStart"/>
      <w:r w:rsidRPr="00B10ECC">
        <w:rPr>
          <w:lang w:val="en-GB"/>
        </w:rPr>
        <w:t>osobą</w:t>
      </w:r>
      <w:proofErr w:type="spellEnd"/>
      <w:r w:rsidRPr="00B10ECC">
        <w:rPr>
          <w:lang w:val="en-GB"/>
        </w:rPr>
        <w:t xml:space="preserve"> z </w:t>
      </w:r>
      <w:proofErr w:type="spellStart"/>
      <w:r w:rsidRPr="00B10ECC">
        <w:rPr>
          <w:lang w:val="en-GB"/>
        </w:rPr>
        <w:t>ponad</w:t>
      </w:r>
      <w:proofErr w:type="spellEnd"/>
      <w:r w:rsidRPr="00B10ECC">
        <w:rPr>
          <w:lang w:val="en-GB"/>
        </w:rPr>
        <w:t xml:space="preserve"> 14-letnim </w:t>
      </w:r>
      <w:proofErr w:type="spellStart"/>
      <w:r w:rsidRPr="00B10ECC">
        <w:rPr>
          <w:lang w:val="en-GB"/>
        </w:rPr>
        <w:t>doświadczeniem</w:t>
      </w:r>
      <w:proofErr w:type="spellEnd"/>
      <w:r w:rsidRPr="00B10ECC">
        <w:rPr>
          <w:lang w:val="en-GB"/>
        </w:rPr>
        <w:t xml:space="preserve"> w </w:t>
      </w:r>
      <w:proofErr w:type="spellStart"/>
      <w:r w:rsidRPr="00B10ECC">
        <w:rPr>
          <w:lang w:val="en-GB"/>
        </w:rPr>
        <w:t>zakresie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energii</w:t>
      </w:r>
      <w:proofErr w:type="spellEnd"/>
      <w:r w:rsidRPr="00B10ECC">
        <w:rPr>
          <w:lang w:val="en-GB"/>
        </w:rPr>
        <w:t xml:space="preserve"> i </w:t>
      </w:r>
      <w:proofErr w:type="spellStart"/>
      <w:r w:rsidRPr="00B10ECC">
        <w:rPr>
          <w:lang w:val="en-GB"/>
        </w:rPr>
        <w:t>energetyki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jądrowej</w:t>
      </w:r>
      <w:proofErr w:type="spellEnd"/>
      <w:r w:rsidRPr="00B10ECC">
        <w:rPr>
          <w:lang w:val="en-GB"/>
        </w:rPr>
        <w:t xml:space="preserve"> w </w:t>
      </w:r>
      <w:proofErr w:type="spellStart"/>
      <w:r w:rsidRPr="00B10ECC">
        <w:rPr>
          <w:lang w:val="en-GB"/>
        </w:rPr>
        <w:t>ramach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Programu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Polskiej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Energetyki</w:t>
      </w:r>
      <w:proofErr w:type="spellEnd"/>
      <w:r w:rsidRPr="00B10ECC">
        <w:rPr>
          <w:lang w:val="en-GB"/>
        </w:rPr>
        <w:t xml:space="preserve"> Jądrowej (</w:t>
      </w:r>
      <w:proofErr w:type="spellStart"/>
      <w:r w:rsidRPr="00B10ECC">
        <w:rPr>
          <w:lang w:val="en-GB"/>
        </w:rPr>
        <w:t>Pełnomocnik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Wojewody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Zachodniopomorskiego</w:t>
      </w:r>
      <w:proofErr w:type="spellEnd"/>
      <w:r w:rsidRPr="00B10ECC">
        <w:rPr>
          <w:lang w:val="en-GB"/>
        </w:rPr>
        <w:t xml:space="preserve"> ds. </w:t>
      </w:r>
      <w:proofErr w:type="spellStart"/>
      <w:r w:rsidRPr="00B10ECC">
        <w:rPr>
          <w:lang w:val="en-GB"/>
        </w:rPr>
        <w:t>Energetyki</w:t>
      </w:r>
      <w:proofErr w:type="spellEnd"/>
      <w:r w:rsidRPr="00B10ECC">
        <w:rPr>
          <w:lang w:val="en-GB"/>
        </w:rPr>
        <w:t xml:space="preserve"> Jądrowej: 2009-14) </w:t>
      </w:r>
      <w:proofErr w:type="spellStart"/>
      <w:r w:rsidRPr="00B10ECC">
        <w:rPr>
          <w:lang w:val="en-GB"/>
        </w:rPr>
        <w:t>oraz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Narodowego</w:t>
      </w:r>
      <w:proofErr w:type="spellEnd"/>
      <w:r w:rsidRPr="00B10ECC">
        <w:rPr>
          <w:lang w:val="en-GB"/>
        </w:rPr>
        <w:t xml:space="preserve"> Centrum </w:t>
      </w:r>
      <w:proofErr w:type="spellStart"/>
      <w:r w:rsidRPr="00B10ECC">
        <w:rPr>
          <w:lang w:val="en-GB"/>
        </w:rPr>
        <w:t>Badań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Jądrowych</w:t>
      </w:r>
      <w:proofErr w:type="spellEnd"/>
      <w:r w:rsidRPr="00B10ECC">
        <w:rPr>
          <w:lang w:val="en-GB"/>
        </w:rPr>
        <w:t xml:space="preserve"> (2015-obecnie), </w:t>
      </w:r>
      <w:proofErr w:type="spellStart"/>
      <w:r w:rsidRPr="00B10ECC">
        <w:rPr>
          <w:lang w:val="en-GB"/>
        </w:rPr>
        <w:t>gdzie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kieruje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Zakładem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Energetyki</w:t>
      </w:r>
      <w:proofErr w:type="spellEnd"/>
      <w:r w:rsidRPr="00B10ECC">
        <w:rPr>
          <w:lang w:val="en-GB"/>
        </w:rPr>
        <w:t xml:space="preserve"> Jądrowej </w:t>
      </w:r>
      <w:r w:rsidR="00141C43">
        <w:rPr>
          <w:lang w:val="en-GB"/>
        </w:rPr>
        <w:br/>
      </w:r>
      <w:r w:rsidRPr="00B10ECC">
        <w:rPr>
          <w:lang w:val="en-GB"/>
        </w:rPr>
        <w:t xml:space="preserve">i </w:t>
      </w:r>
      <w:proofErr w:type="spellStart"/>
      <w:r w:rsidRPr="00B10ECC">
        <w:rPr>
          <w:lang w:val="en-GB"/>
        </w:rPr>
        <w:t>Analiz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Środowiska</w:t>
      </w:r>
      <w:proofErr w:type="spellEnd"/>
      <w:r w:rsidRPr="00B10ECC">
        <w:rPr>
          <w:lang w:val="en-GB"/>
        </w:rPr>
        <w:t xml:space="preserve"> (UZ3). </w:t>
      </w:r>
      <w:proofErr w:type="spellStart"/>
      <w:r w:rsidRPr="00B10ECC">
        <w:rPr>
          <w:lang w:val="en-GB"/>
        </w:rPr>
        <w:t>Obecnie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koordynuje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prace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zespołu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projektowego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reaktora</w:t>
      </w:r>
      <w:proofErr w:type="spellEnd"/>
      <w:r w:rsidRPr="00B10ECC">
        <w:rPr>
          <w:lang w:val="en-GB"/>
        </w:rPr>
        <w:t xml:space="preserve"> HTGR-POLA (2021-24). Jest </w:t>
      </w:r>
      <w:proofErr w:type="spellStart"/>
      <w:r w:rsidRPr="00B10ECC">
        <w:rPr>
          <w:lang w:val="en-GB"/>
        </w:rPr>
        <w:t>także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kierownikiem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studium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doktoranckiego</w:t>
      </w:r>
      <w:proofErr w:type="spellEnd"/>
      <w:r w:rsidRPr="00B10ECC">
        <w:rPr>
          <w:lang w:val="en-GB"/>
        </w:rPr>
        <w:t xml:space="preserve"> „</w:t>
      </w:r>
      <w:proofErr w:type="spellStart"/>
      <w:r w:rsidRPr="00B10ECC">
        <w:rPr>
          <w:lang w:val="en-GB"/>
        </w:rPr>
        <w:t>Nowe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koncepcje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reaktorów</w:t>
      </w:r>
      <w:proofErr w:type="spellEnd"/>
      <w:r w:rsidRPr="00B10ECC">
        <w:rPr>
          <w:lang w:val="en-GB"/>
        </w:rPr>
        <w:t xml:space="preserve"> i </w:t>
      </w:r>
      <w:proofErr w:type="spellStart"/>
      <w:r w:rsidRPr="00B10ECC">
        <w:rPr>
          <w:lang w:val="en-GB"/>
        </w:rPr>
        <w:t>analiz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bezpieczeństwa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dla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polskiej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energetyki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jądrowej</w:t>
      </w:r>
      <w:proofErr w:type="spellEnd"/>
      <w:r w:rsidRPr="00B10ECC">
        <w:rPr>
          <w:lang w:val="en-GB"/>
        </w:rPr>
        <w:t xml:space="preserve">” </w:t>
      </w:r>
      <w:proofErr w:type="spellStart"/>
      <w:r w:rsidRPr="00B10ECC">
        <w:rPr>
          <w:lang w:val="en-GB"/>
        </w:rPr>
        <w:t>finansowanego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przez</w:t>
      </w:r>
      <w:proofErr w:type="spellEnd"/>
      <w:r w:rsidRPr="00B10ECC">
        <w:rPr>
          <w:lang w:val="en-GB"/>
        </w:rPr>
        <w:t xml:space="preserve"> NCBR (2018-2023). Z </w:t>
      </w:r>
      <w:proofErr w:type="spellStart"/>
      <w:r w:rsidRPr="00B10ECC">
        <w:rPr>
          <w:lang w:val="en-GB"/>
        </w:rPr>
        <w:t>wykształcenia</w:t>
      </w:r>
      <w:proofErr w:type="spellEnd"/>
      <w:r w:rsidRPr="00B10ECC">
        <w:rPr>
          <w:lang w:val="en-GB"/>
        </w:rPr>
        <w:t xml:space="preserve"> jest </w:t>
      </w:r>
      <w:proofErr w:type="spellStart"/>
      <w:r w:rsidRPr="00B10ECC">
        <w:rPr>
          <w:lang w:val="en-GB"/>
        </w:rPr>
        <w:t>fizykiem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cząstek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elementarnych</w:t>
      </w:r>
      <w:proofErr w:type="spellEnd"/>
      <w:r w:rsidRPr="00B10ECC">
        <w:rPr>
          <w:lang w:val="en-GB"/>
        </w:rPr>
        <w:t xml:space="preserve"> i </w:t>
      </w:r>
      <w:proofErr w:type="spellStart"/>
      <w:r w:rsidRPr="00B10ECC">
        <w:rPr>
          <w:lang w:val="en-GB"/>
        </w:rPr>
        <w:t>kosmologiem</w:t>
      </w:r>
      <w:proofErr w:type="spellEnd"/>
      <w:r w:rsidRPr="00B10ECC">
        <w:rPr>
          <w:lang w:val="en-GB"/>
        </w:rPr>
        <w:t xml:space="preserve">. </w:t>
      </w:r>
      <w:proofErr w:type="spellStart"/>
      <w:r w:rsidRPr="00B10ECC">
        <w:rPr>
          <w:lang w:val="en-GB"/>
        </w:rPr>
        <w:t>Posiada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ponad</w:t>
      </w:r>
      <w:proofErr w:type="spellEnd"/>
      <w:r w:rsidRPr="00B10ECC">
        <w:rPr>
          <w:lang w:val="en-GB"/>
        </w:rPr>
        <w:t xml:space="preserve"> 100 </w:t>
      </w:r>
      <w:proofErr w:type="spellStart"/>
      <w:r w:rsidRPr="00B10ECC">
        <w:rPr>
          <w:lang w:val="en-GB"/>
        </w:rPr>
        <w:t>publikacji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naukowych</w:t>
      </w:r>
      <w:proofErr w:type="spellEnd"/>
      <w:r w:rsidRPr="00B10ECC">
        <w:rPr>
          <w:lang w:val="en-GB"/>
        </w:rPr>
        <w:t xml:space="preserve">, </w:t>
      </w:r>
      <w:proofErr w:type="spellStart"/>
      <w:r w:rsidRPr="00B10ECC">
        <w:rPr>
          <w:lang w:val="en-GB"/>
        </w:rPr>
        <w:t>cytowanych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ponad</w:t>
      </w:r>
      <w:proofErr w:type="spellEnd"/>
      <w:r w:rsidRPr="00B10ECC">
        <w:rPr>
          <w:lang w:val="en-GB"/>
        </w:rPr>
        <w:t xml:space="preserve"> 2000 </w:t>
      </w:r>
      <w:proofErr w:type="spellStart"/>
      <w:r w:rsidRPr="00B10ECC">
        <w:rPr>
          <w:lang w:val="en-GB"/>
        </w:rPr>
        <w:t>razy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zarówno</w:t>
      </w:r>
      <w:proofErr w:type="spellEnd"/>
      <w:r w:rsidRPr="00B10ECC">
        <w:rPr>
          <w:lang w:val="en-GB"/>
        </w:rPr>
        <w:t xml:space="preserve"> z </w:t>
      </w:r>
      <w:proofErr w:type="spellStart"/>
      <w:r w:rsidRPr="00B10ECC">
        <w:rPr>
          <w:lang w:val="en-GB"/>
        </w:rPr>
        <w:t>fizyki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fundamentalnej</w:t>
      </w:r>
      <w:proofErr w:type="spellEnd"/>
      <w:r w:rsidRPr="00B10ECC">
        <w:rPr>
          <w:lang w:val="en-GB"/>
        </w:rPr>
        <w:t xml:space="preserve">, </w:t>
      </w:r>
      <w:proofErr w:type="spellStart"/>
      <w:r w:rsidRPr="00B10ECC">
        <w:rPr>
          <w:lang w:val="en-GB"/>
        </w:rPr>
        <w:t>jak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również</w:t>
      </w:r>
      <w:proofErr w:type="spellEnd"/>
      <w:r w:rsidRPr="00B10ECC">
        <w:rPr>
          <w:lang w:val="en-GB"/>
        </w:rPr>
        <w:t xml:space="preserve"> z </w:t>
      </w:r>
      <w:proofErr w:type="spellStart"/>
      <w:r w:rsidRPr="00B10ECC">
        <w:rPr>
          <w:lang w:val="en-GB"/>
        </w:rPr>
        <w:t>energetyki</w:t>
      </w:r>
      <w:proofErr w:type="spellEnd"/>
      <w:r w:rsidRPr="00B10ECC">
        <w:rPr>
          <w:lang w:val="en-GB"/>
        </w:rPr>
        <w:t xml:space="preserve"> </w:t>
      </w:r>
      <w:proofErr w:type="spellStart"/>
      <w:r w:rsidRPr="00B10ECC">
        <w:rPr>
          <w:lang w:val="en-GB"/>
        </w:rPr>
        <w:t>jądrowej</w:t>
      </w:r>
      <w:proofErr w:type="spellEnd"/>
      <w:r w:rsidRPr="00B10ECC">
        <w:rPr>
          <w:lang w:val="en-GB"/>
        </w:rPr>
        <w:t>.</w:t>
      </w:r>
    </w:p>
    <w:sectPr w:rsidR="00B10ECC" w:rsidRPr="00944BA4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34" w:rsidRDefault="00082434">
      <w:r>
        <w:separator/>
      </w:r>
    </w:p>
  </w:endnote>
  <w:endnote w:type="continuationSeparator" w:id="0">
    <w:p w:rsidR="00082434" w:rsidRDefault="0008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34" w:rsidRDefault="00082434">
      <w:r>
        <w:separator/>
      </w:r>
    </w:p>
  </w:footnote>
  <w:footnote w:type="continuationSeparator" w:id="0">
    <w:p w:rsidR="00082434" w:rsidRDefault="0008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0824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080592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6879D8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0592"/>
    <w:rsid w:val="00082434"/>
    <w:rsid w:val="000856D5"/>
    <w:rsid w:val="00087052"/>
    <w:rsid w:val="00095202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879D8"/>
    <w:rsid w:val="00691E8C"/>
    <w:rsid w:val="00695C88"/>
    <w:rsid w:val="006B5AE2"/>
    <w:rsid w:val="006D18DD"/>
    <w:rsid w:val="006E394E"/>
    <w:rsid w:val="006E439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E693C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21CCE"/>
    <w:rsid w:val="008247EC"/>
    <w:rsid w:val="0083185E"/>
    <w:rsid w:val="00843A3A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6903"/>
    <w:rsid w:val="008A0245"/>
    <w:rsid w:val="008A30BF"/>
    <w:rsid w:val="008A6B65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5CFD"/>
    <w:rsid w:val="00942C9F"/>
    <w:rsid w:val="00944BA4"/>
    <w:rsid w:val="00946BBF"/>
    <w:rsid w:val="00954247"/>
    <w:rsid w:val="009645B8"/>
    <w:rsid w:val="00974AF1"/>
    <w:rsid w:val="00986C2D"/>
    <w:rsid w:val="009A205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4BC0"/>
    <w:rsid w:val="00CB5973"/>
    <w:rsid w:val="00CB7847"/>
    <w:rsid w:val="00CC605F"/>
    <w:rsid w:val="00CD1709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7EF5"/>
    <w:rsid w:val="00DD3D43"/>
    <w:rsid w:val="00DD62EE"/>
    <w:rsid w:val="00DF0C61"/>
    <w:rsid w:val="00DF1B96"/>
    <w:rsid w:val="00DF66FA"/>
    <w:rsid w:val="00E01A85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774B"/>
    <w:rsid w:val="00EF22ED"/>
    <w:rsid w:val="00F11207"/>
    <w:rsid w:val="00F13B9B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A33A2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F0C83035-0E25-4116-BB69-9EFB1C9F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2023-10-05T10:25:00Z</cp:lastPrinted>
  <dcterms:created xsi:type="dcterms:W3CDTF">2023-10-05T13:05:00Z</dcterms:created>
  <dcterms:modified xsi:type="dcterms:W3CDTF">2023-10-05T13:05:00Z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