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98" w:rsidRPr="00BB5598" w:rsidRDefault="00BB5598" w:rsidP="00BB5598">
      <w:pPr>
        <w:autoSpaceDN w:val="0"/>
        <w:spacing w:after="120" w:line="240" w:lineRule="auto"/>
        <w:jc w:val="right"/>
        <w:rPr>
          <w:rFonts w:ascii="Calibri" w:eastAsia="Times New Roman" w:hAnsi="Calibri" w:cs="Calibri"/>
          <w:b/>
          <w:i/>
          <w:lang w:eastAsia="pl-PL"/>
        </w:rPr>
      </w:pPr>
      <w:r w:rsidRPr="00BB5598">
        <w:rPr>
          <w:rFonts w:ascii="Calibri" w:eastAsia="Times New Roman" w:hAnsi="Calibri" w:cs="Calibri"/>
          <w:b/>
          <w:i/>
          <w:lang w:eastAsia="pl-PL"/>
        </w:rPr>
        <w:t>Załącznik  nr 1 do  AZP.</w:t>
      </w:r>
      <w:r w:rsidR="005634D9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>273</w:t>
      </w:r>
      <w:r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>.50</w:t>
      </w:r>
      <w:r w:rsidRPr="00BB5598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>.2020</w:t>
      </w:r>
    </w:p>
    <w:p w:rsidR="00BB5598" w:rsidRPr="00BB5598" w:rsidRDefault="00BB5598" w:rsidP="00BB5598">
      <w:pPr>
        <w:widowControl w:val="0"/>
        <w:suppressAutoHyphens/>
        <w:autoSpaceDN w:val="0"/>
        <w:spacing w:before="120" w:after="0" w:line="360" w:lineRule="atLeast"/>
        <w:ind w:right="-1135"/>
        <w:jc w:val="both"/>
        <w:textAlignment w:val="baseline"/>
        <w:rPr>
          <w:rFonts w:ascii="Calibri" w:eastAsia="Times New Roman" w:hAnsi="Calibri" w:cs="Times New Roman"/>
        </w:rPr>
      </w:pPr>
      <w:r w:rsidRPr="00BB5598">
        <w:rPr>
          <w:rFonts w:ascii="Calibri" w:eastAsia="Times New Roman" w:hAnsi="Calibri" w:cs="Times New Roman"/>
        </w:rPr>
        <w:t>....................................................................</w:t>
      </w:r>
    </w:p>
    <w:p w:rsidR="00BB5598" w:rsidRPr="00BB5598" w:rsidRDefault="00BB5598" w:rsidP="00BB5598">
      <w:pPr>
        <w:widowControl w:val="0"/>
        <w:tabs>
          <w:tab w:val="left" w:pos="540"/>
        </w:tabs>
        <w:suppressAutoHyphens/>
        <w:autoSpaceDN w:val="0"/>
        <w:spacing w:before="120" w:after="120" w:line="360" w:lineRule="atLeast"/>
        <w:ind w:right="-1134"/>
        <w:jc w:val="both"/>
        <w:textAlignment w:val="baseline"/>
        <w:rPr>
          <w:rFonts w:ascii="Calibri" w:eastAsia="Times New Roman" w:hAnsi="Calibri" w:cs="Times New Roman"/>
        </w:rPr>
      </w:pPr>
      <w:r w:rsidRPr="00BB5598">
        <w:rPr>
          <w:rFonts w:ascii="Calibri" w:eastAsia="Times New Roman" w:hAnsi="Calibri" w:cs="Times New Roman"/>
        </w:rPr>
        <w:t>....................................................................</w:t>
      </w:r>
    </w:p>
    <w:p w:rsidR="00BB5598" w:rsidRPr="00BB5598" w:rsidRDefault="00BB5598" w:rsidP="00BB5598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Calibri" w:eastAsia="Times New Roman" w:hAnsi="Calibri" w:cs="Times New Roman"/>
        </w:rPr>
      </w:pPr>
      <w:r w:rsidRPr="00BB5598">
        <w:rPr>
          <w:rFonts w:ascii="Calibri" w:eastAsia="Times New Roman" w:hAnsi="Calibri" w:cs="Times New Roman"/>
        </w:rPr>
        <w:t>....................................................................</w:t>
      </w:r>
    </w:p>
    <w:p w:rsidR="00BB5598" w:rsidRPr="00BB5598" w:rsidRDefault="00BB5598" w:rsidP="00BB5598">
      <w:pPr>
        <w:widowControl w:val="0"/>
        <w:suppressAutoHyphens/>
        <w:autoSpaceDN w:val="0"/>
        <w:spacing w:after="0" w:line="240" w:lineRule="auto"/>
        <w:ind w:right="-1134" w:firstLine="708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</w:rPr>
      </w:pPr>
      <w:r w:rsidRPr="00BB5598">
        <w:rPr>
          <w:rFonts w:ascii="Calibri" w:eastAsia="Times New Roman" w:hAnsi="Calibri" w:cs="Times New Roman"/>
          <w:i/>
          <w:sz w:val="18"/>
          <w:szCs w:val="18"/>
        </w:rPr>
        <w:t>(nazwa i siedziba Wykonawcy)</w:t>
      </w:r>
    </w:p>
    <w:p w:rsidR="00BB5598" w:rsidRPr="00BB5598" w:rsidRDefault="00BB5598" w:rsidP="00BB5598">
      <w:pPr>
        <w:widowControl w:val="0"/>
        <w:suppressAutoHyphens/>
        <w:autoSpaceDN w:val="0"/>
        <w:spacing w:after="0" w:line="360" w:lineRule="atLeast"/>
        <w:ind w:right="28"/>
        <w:jc w:val="right"/>
        <w:textAlignment w:val="baseline"/>
        <w:rPr>
          <w:rFonts w:ascii="Calibri" w:eastAsia="Times New Roman" w:hAnsi="Calibri" w:cs="Times New Roman"/>
        </w:rPr>
      </w:pPr>
      <w:r w:rsidRPr="00BB5598">
        <w:rPr>
          <w:rFonts w:ascii="Calibri" w:eastAsia="Times New Roman" w:hAnsi="Calibri" w:cs="Times New Roman"/>
        </w:rPr>
        <w:t>...........................................................</w:t>
      </w:r>
    </w:p>
    <w:p w:rsidR="00BB5598" w:rsidRPr="00BB5598" w:rsidRDefault="00BB5598" w:rsidP="00BB5598">
      <w:pPr>
        <w:widowControl w:val="0"/>
        <w:suppressAutoHyphens/>
        <w:autoSpaceDN w:val="0"/>
        <w:spacing w:after="0" w:line="240" w:lineRule="auto"/>
        <w:ind w:left="4956" w:right="-79" w:hanging="4956"/>
        <w:textAlignment w:val="baseline"/>
        <w:rPr>
          <w:rFonts w:ascii="Calibri" w:eastAsia="Times New Roman" w:hAnsi="Calibri" w:cs="Times New Roman"/>
          <w:i/>
        </w:rPr>
      </w:pPr>
      <w:r w:rsidRPr="00BB5598">
        <w:rPr>
          <w:rFonts w:ascii="Calibri" w:eastAsia="Times New Roman" w:hAnsi="Calibri" w:cs="Times New Roman"/>
          <w:i/>
        </w:rPr>
        <w:t xml:space="preserve">......................................................................                                                    </w:t>
      </w:r>
      <w:r w:rsidRPr="00BB5598">
        <w:rPr>
          <w:rFonts w:ascii="Calibri" w:eastAsia="Times New Roman" w:hAnsi="Calibri" w:cs="Times New Roman"/>
          <w:i/>
          <w:sz w:val="18"/>
          <w:szCs w:val="18"/>
        </w:rPr>
        <w:t>(miejscowość i data</w:t>
      </w:r>
      <w:r w:rsidRPr="00BB5598">
        <w:rPr>
          <w:rFonts w:ascii="Calibri" w:eastAsia="Times New Roman" w:hAnsi="Calibri" w:cs="Times New Roman"/>
          <w:i/>
        </w:rPr>
        <w:t>)</w:t>
      </w:r>
    </w:p>
    <w:p w:rsidR="00BB5598" w:rsidRPr="00BB5598" w:rsidRDefault="00BB5598" w:rsidP="00BB5598">
      <w:pPr>
        <w:widowControl w:val="0"/>
        <w:suppressAutoHyphens/>
        <w:autoSpaceDN w:val="0"/>
        <w:spacing w:after="0" w:line="240" w:lineRule="auto"/>
        <w:ind w:left="4956" w:right="-79" w:hanging="4956"/>
        <w:textAlignment w:val="baseline"/>
        <w:rPr>
          <w:rFonts w:ascii="Calibri" w:eastAsia="Times New Roman" w:hAnsi="Calibri" w:cs="Times New Roman"/>
          <w:i/>
          <w:sz w:val="18"/>
          <w:szCs w:val="18"/>
        </w:rPr>
      </w:pPr>
      <w:r w:rsidRPr="00BB5598">
        <w:rPr>
          <w:rFonts w:ascii="Calibri" w:eastAsia="Times New Roman" w:hAnsi="Calibri" w:cs="Times New Roman"/>
          <w:i/>
          <w:sz w:val="18"/>
          <w:szCs w:val="18"/>
        </w:rPr>
        <w:t xml:space="preserve">         ( miejsce wykonywania działalności)</w:t>
      </w:r>
    </w:p>
    <w:p w:rsidR="00BB5598" w:rsidRPr="00BB5598" w:rsidRDefault="00BB5598" w:rsidP="00BB5598">
      <w:pPr>
        <w:widowControl w:val="0"/>
        <w:suppressAutoHyphens/>
        <w:autoSpaceDN w:val="0"/>
        <w:spacing w:before="120" w:after="120" w:line="360" w:lineRule="atLeast"/>
        <w:ind w:left="-181" w:right="-1134"/>
        <w:jc w:val="center"/>
        <w:textAlignment w:val="baseline"/>
        <w:rPr>
          <w:rFonts w:ascii="Calibri" w:eastAsia="Times New Roman" w:hAnsi="Calibri" w:cs="Times New Roman"/>
          <w:b/>
        </w:rPr>
      </w:pPr>
      <w:r w:rsidRPr="00BB5598">
        <w:rPr>
          <w:rFonts w:ascii="Calibri" w:eastAsia="Times New Roman" w:hAnsi="Calibri" w:cs="Times New Roman"/>
          <w:b/>
        </w:rPr>
        <w:t xml:space="preserve">FORMULARZ OFERTY </w:t>
      </w:r>
    </w:p>
    <w:p w:rsidR="00BB5598" w:rsidRPr="00BB5598" w:rsidRDefault="00BB5598" w:rsidP="00BB5598">
      <w:pPr>
        <w:tabs>
          <w:tab w:val="left" w:pos="708"/>
        </w:tabs>
        <w:suppressAutoHyphens/>
        <w:autoSpaceDN w:val="0"/>
        <w:spacing w:after="120" w:line="240" w:lineRule="auto"/>
        <w:jc w:val="both"/>
        <w:rPr>
          <w:rFonts w:ascii="Calibri" w:eastAsia="Times New Roman" w:hAnsi="Calibri" w:cs="Calibri"/>
          <w:color w:val="00000A"/>
          <w:lang w:eastAsia="zh-CN"/>
        </w:rPr>
      </w:pPr>
      <w:r w:rsidRPr="00BB5598">
        <w:rPr>
          <w:rFonts w:ascii="Calibri" w:eastAsia="Times New Roman" w:hAnsi="Calibri" w:cs="Calibri"/>
          <w:color w:val="00000A"/>
          <w:lang w:eastAsia="zh-CN"/>
        </w:rPr>
        <w:t>W odpowiedzi na ogłoszenie o zaproszeniu do składania ofert na</w:t>
      </w:r>
      <w:r w:rsidRPr="00BB5598">
        <w:rPr>
          <w:rFonts w:ascii="Calibri" w:eastAsia="Calibri" w:hAnsi="Calibri" w:cs="Times New Roman"/>
        </w:rPr>
        <w:t xml:space="preserve"> </w:t>
      </w:r>
      <w:r w:rsidRPr="00BB5598">
        <w:rPr>
          <w:rFonts w:ascii="Calibri" w:eastAsia="Times New Roman" w:hAnsi="Calibri" w:cs="Calibri"/>
          <w:b/>
          <w:color w:val="00000A"/>
          <w:lang w:eastAsia="zh-CN"/>
        </w:rPr>
        <w:t>wykonanie usługi stałej konserwacji urządzeń i instalacji przeciwpożarowych w pomieszczeniu serwerowni głównej Centrum Informatycznego Świerk na terenie Narodowego Centrum Badań Jądrowych w Otwocku</w:t>
      </w:r>
      <w:r w:rsidRPr="00BB5598">
        <w:rPr>
          <w:rFonts w:ascii="Calibri" w:eastAsia="Times New Roman" w:hAnsi="Calibri" w:cs="Calibri"/>
          <w:color w:val="00000A"/>
          <w:lang w:eastAsia="zh-CN"/>
        </w:rPr>
        <w:t xml:space="preserve"> </w:t>
      </w:r>
      <w:r w:rsidRPr="00BB5598">
        <w:rPr>
          <w:rFonts w:ascii="Calibri" w:eastAsia="Times New Roman" w:hAnsi="Calibri" w:cs="Calibri"/>
          <w:b/>
          <w:color w:val="00000A"/>
          <w:lang w:eastAsia="zh-CN"/>
        </w:rPr>
        <w:t xml:space="preserve">–zgodnie z wymaganiami </w:t>
      </w:r>
      <w:r w:rsidRPr="00BB5598">
        <w:rPr>
          <w:rFonts w:ascii="Calibri" w:eastAsia="Times New Roman" w:hAnsi="Calibri" w:cs="Calibri"/>
          <w:color w:val="00000A"/>
          <w:lang w:eastAsia="zh-CN"/>
        </w:rPr>
        <w:t>składam niniejszą ofertę.</w:t>
      </w:r>
    </w:p>
    <w:p w:rsidR="00BB5598" w:rsidRPr="00BB5598" w:rsidRDefault="00BB5598" w:rsidP="00BB5598">
      <w:pPr>
        <w:widowControl w:val="0"/>
        <w:numPr>
          <w:ilvl w:val="0"/>
          <w:numId w:val="2"/>
        </w:numPr>
        <w:tabs>
          <w:tab w:val="left" w:pos="360"/>
          <w:tab w:val="right" w:pos="9072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zh-CN"/>
        </w:rPr>
      </w:pPr>
      <w:r w:rsidRPr="00BB5598">
        <w:rPr>
          <w:rFonts w:ascii="Calibri" w:eastAsia="Times New Roman" w:hAnsi="Calibri" w:cs="Times New Roman"/>
          <w:lang w:eastAsia="zh-CN"/>
        </w:rPr>
        <w:t>Oferuję</w:t>
      </w:r>
      <w:r w:rsidRPr="00BB5598">
        <w:rPr>
          <w:rFonts w:ascii="Calibri" w:eastAsia="Times New Roman" w:hAnsi="Calibri" w:cs="Times New Roman"/>
          <w:spacing w:val="-2"/>
          <w:lang w:eastAsia="zh-CN"/>
        </w:rPr>
        <w:t xml:space="preserve"> wykonanie przedmiotu zamówienia zgodnie z wymaganiami</w:t>
      </w:r>
      <w:r w:rsidRPr="00BB5598">
        <w:rPr>
          <w:rFonts w:ascii="Calibri" w:eastAsia="Times New Roman" w:hAnsi="Calibri" w:cs="Times New Roman"/>
          <w:lang w:eastAsia="zh-CN"/>
        </w:rPr>
        <w:t xml:space="preserve"> za cenę całkowitą: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381"/>
      </w:tblGrid>
      <w:tr w:rsidR="00BB5598" w:rsidRPr="00BB5598" w:rsidTr="00BB5598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BB5598" w:rsidRPr="00BB5598" w:rsidRDefault="00BB5598" w:rsidP="00BB5598">
            <w:pPr>
              <w:widowControl w:val="0"/>
              <w:suppressAutoHyphens/>
              <w:autoSpaceDN w:val="0"/>
              <w:snapToGrid w:val="0"/>
              <w:spacing w:after="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BB5598">
              <w:rPr>
                <w:rFonts w:ascii="Calibri" w:eastAsia="Times New Roman" w:hAnsi="Calibri" w:cs="Times New Roman"/>
                <w:b/>
                <w:lang w:eastAsia="zh-CN"/>
              </w:rPr>
              <w:t>CENA OFERTOWA NETTO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5598" w:rsidRPr="00BB5598" w:rsidRDefault="00BB5598" w:rsidP="00BB5598">
            <w:pPr>
              <w:widowControl w:val="0"/>
              <w:suppressAutoHyphens/>
              <w:autoSpaceDN w:val="0"/>
              <w:snapToGrid w:val="0"/>
              <w:spacing w:after="0" w:line="360" w:lineRule="atLeast"/>
              <w:jc w:val="both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  <w:r w:rsidRPr="00BB5598">
              <w:rPr>
                <w:rFonts w:ascii="Calibri" w:eastAsia="Times New Roman" w:hAnsi="Calibri" w:cs="Times New Roman"/>
                <w:lang w:eastAsia="zh-CN"/>
              </w:rPr>
              <w:t>............................................................................</w:t>
            </w:r>
            <w:r w:rsidRPr="00BB5598">
              <w:rPr>
                <w:rFonts w:ascii="Calibri" w:eastAsia="Times New Roman" w:hAnsi="Calibri" w:cs="Times New Roman"/>
                <w:bCs/>
                <w:i/>
                <w:iCs/>
                <w:lang w:eastAsia="zh-CN"/>
              </w:rPr>
              <w:t>złotych</w:t>
            </w:r>
            <w:r w:rsidRPr="00BB5598">
              <w:rPr>
                <w:rFonts w:ascii="Calibri" w:eastAsia="Times New Roman" w:hAnsi="Calibri" w:cs="Times New Roman"/>
                <w:lang w:eastAsia="zh-CN"/>
              </w:rPr>
              <w:t xml:space="preserve"> (</w:t>
            </w:r>
            <w:r w:rsidRPr="00BB5598">
              <w:rPr>
                <w:rFonts w:ascii="Calibri" w:eastAsia="Times New Roman" w:hAnsi="Calibri" w:cs="Times New Roman"/>
                <w:i/>
                <w:iCs/>
                <w:lang w:eastAsia="zh-CN"/>
              </w:rPr>
              <w:t>słownie</w:t>
            </w:r>
            <w:r w:rsidRPr="00BB5598">
              <w:rPr>
                <w:rFonts w:ascii="Calibri" w:eastAsia="Times New Roman" w:hAnsi="Calibri" w:cs="Times New Roman"/>
                <w:lang w:eastAsia="zh-CN"/>
              </w:rPr>
              <w:t>: ......................................................................... ..........................................................................................</w:t>
            </w:r>
            <w:r w:rsidRPr="00BB5598">
              <w:rPr>
                <w:rFonts w:ascii="Calibri" w:eastAsia="Times New Roman" w:hAnsi="Calibri" w:cs="Times New Roman"/>
                <w:i/>
                <w:iCs/>
                <w:lang w:eastAsia="zh-CN"/>
              </w:rPr>
              <w:t>zł</w:t>
            </w:r>
            <w:r w:rsidRPr="00BB5598">
              <w:rPr>
                <w:rFonts w:ascii="Calibri" w:eastAsia="Times New Roman" w:hAnsi="Calibri" w:cs="Times New Roman"/>
                <w:lang w:eastAsia="zh-CN"/>
              </w:rPr>
              <w:t>)</w:t>
            </w:r>
          </w:p>
        </w:tc>
      </w:tr>
      <w:tr w:rsidR="00BB5598" w:rsidRPr="00BB5598" w:rsidTr="00BB5598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BB5598" w:rsidRPr="00BB5598" w:rsidRDefault="00BB5598" w:rsidP="00BB5598">
            <w:pPr>
              <w:widowControl w:val="0"/>
              <w:suppressAutoHyphens/>
              <w:autoSpaceDN w:val="0"/>
              <w:snapToGrid w:val="0"/>
              <w:spacing w:after="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BB5598">
              <w:rPr>
                <w:rFonts w:ascii="Calibri" w:eastAsia="Times New Roman" w:hAnsi="Calibri" w:cs="Times New Roman"/>
                <w:b/>
                <w:lang w:eastAsia="zh-CN"/>
              </w:rPr>
              <w:t>VAT</w:t>
            </w:r>
          </w:p>
          <w:p w:rsidR="00BB5598" w:rsidRPr="00BB5598" w:rsidRDefault="00BB5598" w:rsidP="00BB5598">
            <w:pPr>
              <w:widowControl w:val="0"/>
              <w:suppressAutoHyphens/>
              <w:autoSpaceDN w:val="0"/>
              <w:spacing w:after="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5598" w:rsidRPr="00BB5598" w:rsidRDefault="00BB5598" w:rsidP="00BB5598">
            <w:pPr>
              <w:widowControl w:val="0"/>
              <w:suppressAutoHyphens/>
              <w:autoSpaceDN w:val="0"/>
              <w:snapToGrid w:val="0"/>
              <w:spacing w:after="0" w:line="360" w:lineRule="atLeast"/>
              <w:jc w:val="both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  <w:r w:rsidRPr="00BB5598">
              <w:rPr>
                <w:rFonts w:ascii="Calibri" w:eastAsia="Times New Roman" w:hAnsi="Calibri" w:cs="Times New Roman"/>
                <w:lang w:eastAsia="zh-CN"/>
              </w:rPr>
              <w:t>............................................................................</w:t>
            </w:r>
            <w:r w:rsidRPr="00BB5598">
              <w:rPr>
                <w:rFonts w:ascii="Calibri" w:eastAsia="Times New Roman" w:hAnsi="Calibri" w:cs="Times New Roman"/>
                <w:bCs/>
                <w:i/>
                <w:iCs/>
                <w:lang w:eastAsia="zh-CN"/>
              </w:rPr>
              <w:t>złotych</w:t>
            </w:r>
            <w:r w:rsidRPr="00BB5598">
              <w:rPr>
                <w:rFonts w:ascii="Calibri" w:eastAsia="Times New Roman" w:hAnsi="Calibri" w:cs="Times New Roman"/>
                <w:lang w:eastAsia="zh-CN"/>
              </w:rPr>
              <w:t xml:space="preserve"> (</w:t>
            </w:r>
            <w:r w:rsidRPr="00BB5598">
              <w:rPr>
                <w:rFonts w:ascii="Calibri" w:eastAsia="Times New Roman" w:hAnsi="Calibri" w:cs="Times New Roman"/>
                <w:i/>
                <w:iCs/>
                <w:lang w:eastAsia="zh-CN"/>
              </w:rPr>
              <w:t>słownie</w:t>
            </w:r>
            <w:r w:rsidRPr="00BB5598">
              <w:rPr>
                <w:rFonts w:ascii="Calibri" w:eastAsia="Times New Roman" w:hAnsi="Calibri" w:cs="Times New Roman"/>
                <w:lang w:eastAsia="zh-CN"/>
              </w:rPr>
              <w:t>: ......................................................................... ......................................................................................</w:t>
            </w:r>
            <w:r w:rsidRPr="00BB5598">
              <w:rPr>
                <w:rFonts w:ascii="Calibri" w:eastAsia="Times New Roman" w:hAnsi="Calibri" w:cs="Times New Roman"/>
                <w:i/>
                <w:iCs/>
                <w:lang w:eastAsia="zh-CN"/>
              </w:rPr>
              <w:t>zł</w:t>
            </w:r>
            <w:r w:rsidRPr="00BB5598">
              <w:rPr>
                <w:rFonts w:ascii="Calibri" w:eastAsia="Times New Roman" w:hAnsi="Calibri" w:cs="Times New Roman"/>
                <w:lang w:eastAsia="zh-CN"/>
              </w:rPr>
              <w:t>)</w:t>
            </w:r>
          </w:p>
        </w:tc>
      </w:tr>
      <w:tr w:rsidR="00BB5598" w:rsidRPr="00BB5598" w:rsidTr="00BB5598">
        <w:trPr>
          <w:trHeight w:val="1214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BB5598" w:rsidRPr="00BB5598" w:rsidRDefault="00BB5598" w:rsidP="00BB5598">
            <w:pPr>
              <w:widowControl w:val="0"/>
              <w:suppressAutoHyphens/>
              <w:autoSpaceDN w:val="0"/>
              <w:spacing w:after="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BB5598">
              <w:rPr>
                <w:rFonts w:ascii="Calibri" w:eastAsia="Times New Roman" w:hAnsi="Calibri" w:cs="Times New Roman"/>
                <w:b/>
                <w:lang w:eastAsia="zh-CN"/>
              </w:rPr>
              <w:t>CENA OFERTOWA BRUTTO</w:t>
            </w:r>
          </w:p>
          <w:p w:rsidR="00BB5598" w:rsidRPr="00BB5598" w:rsidRDefault="00BB5598" w:rsidP="00BB5598">
            <w:pPr>
              <w:widowControl w:val="0"/>
              <w:suppressAutoHyphens/>
              <w:autoSpaceDN w:val="0"/>
              <w:spacing w:after="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5598" w:rsidRPr="00BB5598" w:rsidRDefault="00BB5598" w:rsidP="00BB5598">
            <w:pPr>
              <w:widowControl w:val="0"/>
              <w:suppressAutoHyphens/>
              <w:autoSpaceDN w:val="0"/>
              <w:snapToGrid w:val="0"/>
              <w:spacing w:after="0" w:line="360" w:lineRule="atLeast"/>
              <w:jc w:val="both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  <w:r w:rsidRPr="00BB5598">
              <w:rPr>
                <w:rFonts w:ascii="Calibri" w:eastAsia="Times New Roman" w:hAnsi="Calibri" w:cs="Times New Roman"/>
                <w:lang w:eastAsia="zh-CN"/>
              </w:rPr>
              <w:t>............................................................................</w:t>
            </w:r>
            <w:r w:rsidRPr="00BB5598">
              <w:rPr>
                <w:rFonts w:ascii="Calibri" w:eastAsia="Times New Roman" w:hAnsi="Calibri" w:cs="Times New Roman"/>
                <w:bCs/>
                <w:i/>
                <w:iCs/>
                <w:lang w:eastAsia="zh-CN"/>
              </w:rPr>
              <w:t>złotych</w:t>
            </w:r>
            <w:r w:rsidRPr="00BB5598">
              <w:rPr>
                <w:rFonts w:ascii="Calibri" w:eastAsia="Times New Roman" w:hAnsi="Calibri" w:cs="Times New Roman"/>
                <w:lang w:eastAsia="zh-CN"/>
              </w:rPr>
              <w:t xml:space="preserve"> (</w:t>
            </w:r>
            <w:r w:rsidRPr="00BB5598">
              <w:rPr>
                <w:rFonts w:ascii="Calibri" w:eastAsia="Times New Roman" w:hAnsi="Calibri" w:cs="Times New Roman"/>
                <w:i/>
                <w:iCs/>
                <w:lang w:eastAsia="zh-CN"/>
              </w:rPr>
              <w:t>słownie</w:t>
            </w:r>
            <w:r w:rsidRPr="00BB5598">
              <w:rPr>
                <w:rFonts w:ascii="Calibri" w:eastAsia="Times New Roman" w:hAnsi="Calibri" w:cs="Times New Roman"/>
                <w:lang w:eastAsia="zh-CN"/>
              </w:rPr>
              <w:t>: ......................................................................... ............................................................................................</w:t>
            </w:r>
            <w:r w:rsidRPr="00BB5598">
              <w:rPr>
                <w:rFonts w:ascii="Calibri" w:eastAsia="Times New Roman" w:hAnsi="Calibri" w:cs="Times New Roman"/>
                <w:i/>
                <w:iCs/>
                <w:lang w:eastAsia="zh-CN"/>
              </w:rPr>
              <w:t>zł</w:t>
            </w:r>
            <w:r w:rsidRPr="00BB5598">
              <w:rPr>
                <w:rFonts w:ascii="Calibri" w:eastAsia="Times New Roman" w:hAnsi="Calibri" w:cs="Times New Roman"/>
                <w:lang w:eastAsia="zh-CN"/>
              </w:rPr>
              <w:t>)</w:t>
            </w:r>
          </w:p>
        </w:tc>
      </w:tr>
    </w:tbl>
    <w:p w:rsidR="00BB5598" w:rsidRPr="00BB5598" w:rsidRDefault="00BB5598" w:rsidP="00BB5598">
      <w:pPr>
        <w:keepNext/>
        <w:widowControl w:val="0"/>
        <w:tabs>
          <w:tab w:val="left" w:pos="426"/>
        </w:tabs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</w:rPr>
      </w:pPr>
      <w:r w:rsidRPr="00BB5598">
        <w:rPr>
          <w:rFonts w:ascii="Calibri" w:eastAsia="Times New Roman" w:hAnsi="Calibri" w:cs="Times New Roman"/>
          <w:bCs/>
        </w:rPr>
        <w:t>według poniższych cen cząstkowych: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074"/>
        <w:gridCol w:w="1419"/>
        <w:gridCol w:w="1559"/>
        <w:gridCol w:w="1559"/>
      </w:tblGrid>
      <w:tr w:rsidR="00BB5598" w:rsidRPr="00BB5598" w:rsidTr="00BB55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proofErr w:type="spellStart"/>
            <w:r w:rsidRPr="00BB5598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BB5598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Nazwa systemu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BB5598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Ilość przeglądów w trakcie umowy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BB5598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 xml:space="preserve">Cena jednostkowa netto w PLN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BB5598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Cena netto w PLN</w:t>
            </w:r>
          </w:p>
        </w:tc>
      </w:tr>
      <w:tr w:rsidR="00BB5598" w:rsidRPr="00BB5598" w:rsidTr="00BB55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lang w:eastAsia="pl-PL"/>
              </w:rPr>
              <w:t>System gaszący SUGG z centralą Esser i czujkami PIR (28 szt. 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B5598" w:rsidRPr="00BB5598" w:rsidTr="00BB55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lang w:eastAsia="pl-PL"/>
              </w:rPr>
              <w:t xml:space="preserve">Systemy wczesnej detekcji dymu </w:t>
            </w:r>
            <w:proofErr w:type="spellStart"/>
            <w:r w:rsidRPr="00BB5598">
              <w:rPr>
                <w:rFonts w:ascii="Calibri" w:eastAsia="Times New Roman" w:hAnsi="Calibri" w:cs="Calibri"/>
                <w:lang w:eastAsia="pl-PL"/>
              </w:rPr>
              <w:t>Titanus</w:t>
            </w:r>
            <w:proofErr w:type="spellEnd"/>
            <w:r w:rsidRPr="00BB5598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B5598" w:rsidRPr="00BB5598" w:rsidTr="00BB55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lang w:eastAsia="pl-PL"/>
              </w:rPr>
              <w:t xml:space="preserve">System wczesnej detekcji dymu </w:t>
            </w:r>
            <w:proofErr w:type="spellStart"/>
            <w:r w:rsidRPr="00BB5598">
              <w:rPr>
                <w:rFonts w:ascii="Calibri" w:eastAsia="Times New Roman" w:hAnsi="Calibri" w:cs="Calibri"/>
                <w:lang w:eastAsia="pl-PL"/>
              </w:rPr>
              <w:t>Stratos</w:t>
            </w:r>
            <w:proofErr w:type="spellEnd"/>
            <w:r w:rsidRPr="00BB5598">
              <w:rPr>
                <w:rFonts w:ascii="Calibri" w:eastAsia="Times New Roman" w:hAnsi="Calibri" w:cs="Calibri"/>
                <w:lang w:eastAsia="pl-PL"/>
              </w:rPr>
              <w:t xml:space="preserve"> Micra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108" w:right="-109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B5598" w:rsidRPr="00BB5598" w:rsidTr="00BB55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lang w:eastAsia="pl-PL"/>
              </w:rPr>
              <w:t>Oświetlenie ewakuacyjne pom. serwerowni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108" w:right="-109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B5598" w:rsidRPr="00BB5598" w:rsidTr="00BB55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lang w:eastAsia="pl-PL"/>
              </w:rPr>
              <w:t>Główny wyłącznik pożarowy prądu UPS-ów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108" w:right="-109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B5598" w:rsidRPr="00BB5598" w:rsidTr="00BB55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proofErr w:type="spellStart"/>
            <w:r w:rsidRPr="00BB5598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BB5598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Rodzaj towaru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BB5598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Ilość sztuk w dostawie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BB5598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 xml:space="preserve">Cena jednostkowa netto w PLN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BB5598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Cena netto w PLN</w:t>
            </w:r>
          </w:p>
        </w:tc>
      </w:tr>
      <w:tr w:rsidR="00BB5598" w:rsidRPr="00BB5598" w:rsidTr="00BB55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BB5598">
              <w:rPr>
                <w:rFonts w:ascii="Calibri" w:eastAsia="Calibri" w:hAnsi="Calibri" w:cs="Calibri"/>
              </w:rPr>
              <w:t xml:space="preserve">Zestaw filtrów na jedną linię systemu WDD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108" w:right="-109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BB5598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BB5598" w:rsidRPr="00BB5598" w:rsidTr="00BB55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BB5598">
              <w:rPr>
                <w:rFonts w:ascii="Calibri" w:eastAsia="Calibri" w:hAnsi="Calibri" w:cs="Calibri"/>
              </w:rPr>
              <w:t>Akumulator 28 Ah centrali SAP ESSER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108" w:right="-109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BB559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B5598" w:rsidRPr="00BB5598" w:rsidTr="00BB55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BB5598">
              <w:rPr>
                <w:rFonts w:ascii="Calibri" w:eastAsia="Calibri" w:hAnsi="Calibri" w:cs="Calibri"/>
              </w:rPr>
              <w:t>Akumulator 18 Ah zasilacza ZSP 135-DR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108" w:right="-109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BB559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B5598" w:rsidRPr="00BB5598" w:rsidTr="00BB55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BB5598">
              <w:rPr>
                <w:rFonts w:ascii="Calibri" w:eastAsia="Calibri" w:hAnsi="Calibri" w:cs="Calibri"/>
              </w:rPr>
              <w:t>Akumulator 26 Ah zasilacza ZSP 135-DR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108" w:right="-109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BB559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B5598" w:rsidRPr="00BB5598" w:rsidTr="00BB55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BB5598">
              <w:rPr>
                <w:rFonts w:ascii="Calibri" w:eastAsia="Calibri" w:hAnsi="Calibri" w:cs="Calibri"/>
              </w:rPr>
              <w:t>Akumulator 17 Ah zasilacza EN54-2A17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108" w:right="-109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BB559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B5598" w:rsidRPr="00BB5598" w:rsidTr="00BB5598"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b/>
                <w:lang w:eastAsia="pl-PL"/>
              </w:rPr>
              <w:t xml:space="preserve"> Razem: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108" w:right="-109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b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  <w:r w:rsidRPr="00BB5598">
              <w:rPr>
                <w:rFonts w:ascii="Calibri" w:eastAsia="Times New Roman" w:hAnsi="Calibri" w:cs="Calibri"/>
                <w:b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BB5598" w:rsidRDefault="00BB5598" w:rsidP="00BB559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BB5598" w:rsidRPr="00BB5598" w:rsidRDefault="00BB5598" w:rsidP="00BB5598">
      <w:pPr>
        <w:keepNext/>
        <w:widowControl w:val="0"/>
        <w:tabs>
          <w:tab w:val="left" w:pos="426"/>
        </w:tabs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Cs/>
        </w:rPr>
      </w:pPr>
    </w:p>
    <w:p w:rsidR="00BB5598" w:rsidRPr="00BB5598" w:rsidRDefault="00BB5598" w:rsidP="00BB5598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12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bCs/>
        </w:rPr>
      </w:pPr>
      <w:r w:rsidRPr="00BB5598">
        <w:rPr>
          <w:rFonts w:ascii="Calibri" w:eastAsia="Times New Roman" w:hAnsi="Calibri" w:cs="Times New Roman"/>
          <w:bCs/>
        </w:rPr>
        <w:t>Oświadczam, że zapoznałem się z treścią ogłoszenia do zaproszenia do składania ofert (w tym z wzorem umowy) i nie wnosimy do niej zastrzeżeń oraz przyjmujemy warunki w niej zawarte.</w:t>
      </w:r>
    </w:p>
    <w:p w:rsidR="00BB5598" w:rsidRPr="00BB5598" w:rsidRDefault="00BB5598" w:rsidP="00BB5598">
      <w:pPr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hanging="1440"/>
        <w:jc w:val="both"/>
        <w:textAlignment w:val="baseline"/>
        <w:rPr>
          <w:rFonts w:ascii="Calibri" w:eastAsia="Times New Roman" w:hAnsi="Calibri" w:cs="Times New Roman"/>
          <w:bCs/>
        </w:rPr>
      </w:pPr>
      <w:r w:rsidRPr="00BB5598">
        <w:rPr>
          <w:rFonts w:ascii="Calibri" w:eastAsia="Times New Roman" w:hAnsi="Calibri" w:cs="Times New Roman"/>
          <w:bCs/>
        </w:rPr>
        <w:t xml:space="preserve">Oferuję wykonanie niniejszego zamówienia w terminie określonym w ogłoszeniu. </w:t>
      </w:r>
    </w:p>
    <w:p w:rsidR="00BB5598" w:rsidRPr="00BB5598" w:rsidRDefault="00BB5598" w:rsidP="00BB5598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12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bCs/>
        </w:rPr>
      </w:pPr>
      <w:r w:rsidRPr="00BB5598">
        <w:rPr>
          <w:rFonts w:ascii="Calibri" w:eastAsia="Times New Roman" w:hAnsi="Calibri" w:cs="Times New Roman"/>
          <w:bCs/>
        </w:rPr>
        <w:t>Oświadczam, że cena brutto podana w pkt 1 niniejszego formularza zawiera wszystkie koszty wykonania zamówienia, jakie ponosi Zamawiający w przypadku wyboru niniejszej oferty.</w:t>
      </w:r>
    </w:p>
    <w:p w:rsidR="00BB5598" w:rsidRPr="00BB5598" w:rsidRDefault="00BB5598" w:rsidP="00BB5598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12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bCs/>
        </w:rPr>
      </w:pPr>
      <w:r w:rsidRPr="00BB5598">
        <w:rPr>
          <w:rFonts w:ascii="Calibri" w:eastAsia="Times New Roman" w:hAnsi="Calibri" w:cs="Times New Roman"/>
          <w:bCs/>
        </w:rPr>
        <w:t>Oświadczam, że jestem związany niniejszą ofertą przez okres 30 dni od upływu składania ofert.</w:t>
      </w:r>
    </w:p>
    <w:p w:rsidR="00BB5598" w:rsidRPr="00BB5598" w:rsidRDefault="00BB5598" w:rsidP="00BB5598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12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bCs/>
        </w:rPr>
      </w:pPr>
      <w:r w:rsidRPr="00BB5598">
        <w:rPr>
          <w:rFonts w:ascii="Calibri" w:eastAsia="Times New Roman" w:hAnsi="Calibri" w:cs="Times New Roman"/>
          <w:bCs/>
        </w:rPr>
        <w:t>W przypadku udzielenia zamówienia, zobowiązuję się do zawarcia umowy w miejscu i terminie wskazanym przez Zamawiającego oraz na warunkach określonych we wzorze umowy stanowiącym załącznik Nr 2 do ogłoszenia.</w:t>
      </w:r>
    </w:p>
    <w:p w:rsidR="00BB5598" w:rsidRPr="00BB5598" w:rsidRDefault="00BB5598" w:rsidP="00BB559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Calibri" w:eastAsia="Times New Roman" w:hAnsi="Calibri" w:cs="Times New Roman"/>
          <w:bCs/>
        </w:rPr>
      </w:pPr>
      <w:r w:rsidRPr="00BB5598">
        <w:rPr>
          <w:rFonts w:ascii="Calibri" w:eastAsia="Times New Roman" w:hAnsi="Calibri" w:cs="Times New Roman"/>
          <w:bCs/>
        </w:rPr>
        <w:t>Oferta wraz z załącznikami została złożona na ….... stronach.</w:t>
      </w:r>
    </w:p>
    <w:p w:rsidR="00BB5598" w:rsidRPr="00BB5598" w:rsidRDefault="00BB5598" w:rsidP="00BB5598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120" w:line="360" w:lineRule="atLeast"/>
        <w:ind w:left="426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BB5598">
        <w:rPr>
          <w:rFonts w:ascii="Calibri" w:eastAsia="Times New Roman" w:hAnsi="Calibri" w:cs="Calibri"/>
          <w:color w:val="000000"/>
          <w:lang w:eastAsia="ar-SA"/>
        </w:rPr>
        <w:t xml:space="preserve">    Dane teleadresowe do prowadzenia korespondencji:***)</w:t>
      </w:r>
    </w:p>
    <w:p w:rsidR="00BB5598" w:rsidRPr="00BB5598" w:rsidRDefault="00BB5598" w:rsidP="00BB5598">
      <w:pPr>
        <w:widowControl w:val="0"/>
        <w:shd w:val="clear" w:color="auto" w:fill="FFFFFF"/>
        <w:tabs>
          <w:tab w:val="left" w:leader="dot" w:pos="9307"/>
        </w:tabs>
        <w:suppressAutoHyphens/>
        <w:autoSpaceDE w:val="0"/>
        <w:spacing w:after="120" w:line="240" w:lineRule="auto"/>
        <w:ind w:left="360" w:firstLine="66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BB5598">
        <w:rPr>
          <w:rFonts w:ascii="Calibri" w:eastAsia="Times New Roman" w:hAnsi="Calibri" w:cs="Calibri"/>
          <w:color w:val="000000"/>
          <w:spacing w:val="-2"/>
          <w:lang w:eastAsia="ar-SA"/>
        </w:rPr>
        <w:t xml:space="preserve">Nazwa Firmy :  </w:t>
      </w:r>
      <w:r w:rsidRPr="00BB5598">
        <w:rPr>
          <w:rFonts w:ascii="Calibri" w:eastAsia="Times New Roman" w:hAnsi="Calibri" w:cs="Calibri"/>
          <w:color w:val="000000"/>
          <w:lang w:eastAsia="ar-SA"/>
        </w:rPr>
        <w:tab/>
      </w:r>
    </w:p>
    <w:p w:rsidR="00BB5598" w:rsidRPr="00BB5598" w:rsidRDefault="00BB5598" w:rsidP="00BB5598">
      <w:pPr>
        <w:widowControl w:val="0"/>
        <w:shd w:val="clear" w:color="auto" w:fill="FFFFFF"/>
        <w:tabs>
          <w:tab w:val="left" w:leader="dot" w:pos="9072"/>
        </w:tabs>
        <w:suppressAutoHyphens/>
        <w:autoSpaceDE w:val="0"/>
        <w:spacing w:after="120" w:line="240" w:lineRule="auto"/>
        <w:ind w:left="360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BB5598">
        <w:rPr>
          <w:rFonts w:ascii="Calibri" w:eastAsia="Times New Roman" w:hAnsi="Calibri" w:cs="Calibri"/>
          <w:color w:val="000000"/>
          <w:lang w:eastAsia="ar-SA"/>
        </w:rPr>
        <w:t>Adres ……………..</w:t>
      </w:r>
      <w:r w:rsidRPr="00BB5598">
        <w:rPr>
          <w:rFonts w:ascii="Calibri" w:eastAsia="Times New Roman" w:hAnsi="Calibri" w:cs="Calibri"/>
          <w:color w:val="000000"/>
          <w:lang w:eastAsia="ar-SA"/>
        </w:rPr>
        <w:tab/>
        <w:t>...</w:t>
      </w:r>
    </w:p>
    <w:p w:rsidR="00BB5598" w:rsidRPr="00BB5598" w:rsidRDefault="00BB5598" w:rsidP="00BB5598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 w:line="240" w:lineRule="auto"/>
        <w:ind w:left="360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BB5598">
        <w:rPr>
          <w:rFonts w:ascii="Calibri" w:eastAsia="Times New Roman" w:hAnsi="Calibri" w:cs="Calibri"/>
          <w:color w:val="000000"/>
          <w:lang w:eastAsia="ar-SA"/>
        </w:rPr>
        <w:t xml:space="preserve">tel.  </w:t>
      </w:r>
      <w:r w:rsidRPr="00BB5598">
        <w:rPr>
          <w:rFonts w:ascii="Calibri" w:eastAsia="Times New Roman" w:hAnsi="Calibri" w:cs="Calibri"/>
          <w:color w:val="000000"/>
          <w:lang w:eastAsia="ar-SA"/>
        </w:rPr>
        <w:tab/>
        <w:t xml:space="preserve"> , fax.  </w:t>
      </w:r>
      <w:r w:rsidRPr="00BB5598">
        <w:rPr>
          <w:rFonts w:ascii="Calibri" w:eastAsia="Times New Roman" w:hAnsi="Calibri" w:cs="Calibri"/>
          <w:color w:val="000000"/>
          <w:lang w:eastAsia="ar-SA"/>
        </w:rPr>
        <w:tab/>
      </w:r>
    </w:p>
    <w:p w:rsidR="00BB5598" w:rsidRPr="00BB5598" w:rsidRDefault="00BB5598" w:rsidP="00BB5598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 w:line="240" w:lineRule="auto"/>
        <w:ind w:left="360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BB5598">
        <w:rPr>
          <w:rFonts w:ascii="Calibri" w:eastAsia="Times New Roman" w:hAnsi="Calibri" w:cs="Calibri"/>
          <w:color w:val="000000"/>
          <w:lang w:eastAsia="ar-SA"/>
        </w:rPr>
        <w:t>e-mail …………………………………………………………</w:t>
      </w:r>
    </w:p>
    <w:p w:rsidR="00BB5598" w:rsidRPr="00BB5598" w:rsidRDefault="00BB5598" w:rsidP="00BB5598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 w:line="240" w:lineRule="auto"/>
        <w:ind w:left="360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BB5598">
        <w:rPr>
          <w:rFonts w:ascii="Calibri" w:eastAsia="Times New Roman" w:hAnsi="Calibri" w:cs="Calibri"/>
          <w:color w:val="000000"/>
          <w:lang w:eastAsia="ar-SA"/>
        </w:rPr>
        <w:t>Dane osoby do kontaktu:…………………………………………………………………………..</w:t>
      </w:r>
    </w:p>
    <w:p w:rsidR="00BB5598" w:rsidRPr="00BB5598" w:rsidRDefault="00BB5598" w:rsidP="00BB5598">
      <w:pPr>
        <w:widowControl w:val="0"/>
        <w:shd w:val="clear" w:color="auto" w:fill="FFFFFF"/>
        <w:suppressAutoHyphens/>
        <w:autoSpaceDE w:val="0"/>
        <w:spacing w:after="120" w:line="240" w:lineRule="auto"/>
        <w:ind w:left="360"/>
        <w:jc w:val="both"/>
        <w:rPr>
          <w:rFonts w:ascii="Calibri" w:eastAsia="Times New Roman" w:hAnsi="Calibri" w:cs="Calibri"/>
          <w:i/>
          <w:color w:val="000000"/>
          <w:sz w:val="18"/>
          <w:szCs w:val="18"/>
          <w:lang w:eastAsia="ar-SA"/>
        </w:rPr>
      </w:pPr>
      <w:r w:rsidRPr="00BB5598">
        <w:rPr>
          <w:rFonts w:ascii="Calibri" w:eastAsia="Times New Roman" w:hAnsi="Calibri" w:cs="Calibri"/>
          <w:i/>
          <w:color w:val="000000"/>
          <w:sz w:val="18"/>
          <w:szCs w:val="18"/>
          <w:lang w:eastAsia="ar-SA"/>
        </w:rPr>
        <w:t>***)w przypadku składania oferty wspólnej proszę podać dane ustanowionego pełnomocnika)</w:t>
      </w:r>
    </w:p>
    <w:p w:rsidR="00BB5598" w:rsidRPr="00BB5598" w:rsidRDefault="00BB5598" w:rsidP="00BB559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120" w:line="240" w:lineRule="auto"/>
        <w:ind w:left="426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BB5598">
        <w:rPr>
          <w:rFonts w:ascii="Calibri" w:eastAsia="Times New Roman" w:hAnsi="Calibri" w:cs="Calibri"/>
          <w:color w:val="00000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B5598" w:rsidRPr="00BB5598" w:rsidRDefault="00BB5598" w:rsidP="00BB559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120" w:line="240" w:lineRule="auto"/>
        <w:ind w:left="426"/>
        <w:jc w:val="both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BB5598">
        <w:rPr>
          <w:rFonts w:ascii="Calibri" w:eastAsia="Times New Roman" w:hAnsi="Calibri" w:cs="Times New Roman"/>
          <w:bCs/>
        </w:rPr>
        <w:t>Do oferty załączamy następujące dokumenty:</w:t>
      </w:r>
    </w:p>
    <w:p w:rsidR="00BB5598" w:rsidRPr="00BB5598" w:rsidRDefault="00BB5598" w:rsidP="00BB5598">
      <w:pPr>
        <w:widowControl w:val="0"/>
        <w:tabs>
          <w:tab w:val="left" w:pos="1134"/>
        </w:tabs>
        <w:suppressAutoHyphens/>
        <w:autoSpaceDN w:val="0"/>
        <w:spacing w:before="120" w:after="0" w:line="36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</w:rPr>
      </w:pPr>
      <w:r w:rsidRPr="00BB5598">
        <w:rPr>
          <w:rFonts w:ascii="Calibri" w:eastAsia="Times New Roman" w:hAnsi="Calibri" w:cs="Times New Roman"/>
        </w:rPr>
        <w:t>1) ……………………………………………………………………………………………………………..</w:t>
      </w:r>
    </w:p>
    <w:p w:rsidR="00BB5598" w:rsidRPr="00BB5598" w:rsidRDefault="00BB5598" w:rsidP="00BB5598">
      <w:pPr>
        <w:widowControl w:val="0"/>
        <w:tabs>
          <w:tab w:val="left" w:pos="1134"/>
        </w:tabs>
        <w:suppressAutoHyphens/>
        <w:autoSpaceDN w:val="0"/>
        <w:spacing w:before="120" w:after="0" w:line="36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</w:rPr>
      </w:pPr>
      <w:r w:rsidRPr="00BB5598">
        <w:rPr>
          <w:rFonts w:ascii="Calibri" w:eastAsia="Times New Roman" w:hAnsi="Calibri" w:cs="Times New Roman"/>
        </w:rPr>
        <w:t>2) ……………………………………………...............................................................</w:t>
      </w:r>
    </w:p>
    <w:p w:rsidR="00BB5598" w:rsidRPr="00BB5598" w:rsidRDefault="00BB5598" w:rsidP="00BB5598">
      <w:pPr>
        <w:widowControl w:val="0"/>
        <w:tabs>
          <w:tab w:val="left" w:pos="1134"/>
        </w:tabs>
        <w:suppressAutoHyphens/>
        <w:autoSpaceDN w:val="0"/>
        <w:spacing w:before="120" w:after="0" w:line="36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</w:rPr>
      </w:pPr>
      <w:r w:rsidRPr="00BB5598">
        <w:rPr>
          <w:rFonts w:ascii="Calibri" w:eastAsia="Times New Roman" w:hAnsi="Calibri" w:cs="Times New Roman"/>
        </w:rPr>
        <w:t>3) ……………………………………………...............................................................</w:t>
      </w:r>
    </w:p>
    <w:p w:rsidR="00BB5598" w:rsidRPr="00BB5598" w:rsidRDefault="00BB5598" w:rsidP="00BB5598">
      <w:pPr>
        <w:widowControl w:val="0"/>
        <w:tabs>
          <w:tab w:val="left" w:pos="1134"/>
        </w:tabs>
        <w:suppressAutoHyphens/>
        <w:autoSpaceDN w:val="0"/>
        <w:spacing w:before="120" w:after="0" w:line="36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</w:rPr>
      </w:pPr>
    </w:p>
    <w:p w:rsidR="00BB5598" w:rsidRPr="00BB5598" w:rsidRDefault="00BB5598" w:rsidP="00BB5598">
      <w:pPr>
        <w:widowControl w:val="0"/>
        <w:tabs>
          <w:tab w:val="left" w:pos="1134"/>
        </w:tabs>
        <w:suppressAutoHyphens/>
        <w:autoSpaceDN w:val="0"/>
        <w:spacing w:before="120" w:after="0" w:line="36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</w:rPr>
      </w:pPr>
    </w:p>
    <w:p w:rsidR="00BB5598" w:rsidRPr="00BB5598" w:rsidRDefault="00BB5598" w:rsidP="00BB5598">
      <w:pPr>
        <w:widowControl w:val="0"/>
        <w:tabs>
          <w:tab w:val="left" w:pos="1134"/>
        </w:tabs>
        <w:suppressAutoHyphens/>
        <w:autoSpaceDN w:val="0"/>
        <w:spacing w:before="120" w:after="0" w:line="36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</w:rPr>
      </w:pPr>
    </w:p>
    <w:p w:rsidR="00BB5598" w:rsidRPr="00BB5598" w:rsidRDefault="00BB5598" w:rsidP="00BB559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i/>
          <w:iCs/>
        </w:rPr>
      </w:pPr>
      <w:r w:rsidRPr="00BB5598">
        <w:rPr>
          <w:rFonts w:ascii="Calibri" w:eastAsia="Times New Roman" w:hAnsi="Calibri" w:cs="Times New Roman"/>
        </w:rPr>
        <w:t>..................................................</w:t>
      </w:r>
      <w:r w:rsidRPr="00BB5598">
        <w:rPr>
          <w:rFonts w:ascii="Calibri" w:eastAsia="Times New Roman" w:hAnsi="Calibri" w:cs="Times New Roman"/>
        </w:rPr>
        <w:br/>
      </w:r>
      <w:r w:rsidRPr="00BB5598">
        <w:rPr>
          <w:rFonts w:ascii="Calibri" w:eastAsia="Times New Roman" w:hAnsi="Calibri" w:cs="Times New Roman"/>
          <w:i/>
          <w:iCs/>
        </w:rPr>
        <w:t xml:space="preserve">(podpis osoby uprawnionej </w:t>
      </w:r>
    </w:p>
    <w:p w:rsidR="00BB5598" w:rsidRPr="00BB5598" w:rsidRDefault="00BB5598" w:rsidP="00BB559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i/>
          <w:iCs/>
        </w:rPr>
      </w:pPr>
      <w:r w:rsidRPr="00BB5598">
        <w:rPr>
          <w:rFonts w:ascii="Calibri" w:eastAsia="Times New Roman" w:hAnsi="Calibri" w:cs="Times New Roman"/>
          <w:i/>
          <w:iCs/>
        </w:rPr>
        <w:t>do reprezentacji Wykonawcy)</w:t>
      </w:r>
    </w:p>
    <w:p w:rsidR="00BB5598" w:rsidRPr="00BB5598" w:rsidRDefault="00BB5598" w:rsidP="00BB5598">
      <w:pPr>
        <w:autoSpaceDN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BB5598" w:rsidRPr="00BB5598" w:rsidRDefault="00BB5598" w:rsidP="00BB5598">
      <w:pPr>
        <w:autoSpaceDN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BB5598" w:rsidRPr="00BB5598" w:rsidRDefault="00BB5598" w:rsidP="00BB5598">
      <w:pPr>
        <w:autoSpaceDN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BB5598" w:rsidRPr="00BB5598" w:rsidRDefault="00BB5598" w:rsidP="00BB5598">
      <w:pPr>
        <w:autoSpaceDN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BB5598" w:rsidRPr="00BB5598" w:rsidRDefault="00BB5598" w:rsidP="00BB5598">
      <w:pPr>
        <w:autoSpaceDN w:val="0"/>
        <w:spacing w:after="120" w:line="240" w:lineRule="auto"/>
        <w:jc w:val="right"/>
        <w:rPr>
          <w:rFonts w:ascii="Calibri" w:eastAsia="Times New Roman" w:hAnsi="Calibri" w:cs="Calibri"/>
          <w:lang w:eastAsia="pl-PL"/>
        </w:rPr>
      </w:pPr>
      <w:r w:rsidRPr="00BB5598">
        <w:rPr>
          <w:rFonts w:ascii="Calibri" w:eastAsia="Times New Roman" w:hAnsi="Calibri" w:cs="Calibri"/>
          <w:lang w:eastAsia="pl-PL"/>
        </w:rPr>
        <w:br w:type="page"/>
      </w:r>
    </w:p>
    <w:p w:rsidR="00BB5598" w:rsidRPr="00BB5598" w:rsidRDefault="00BB5598" w:rsidP="00BB5598">
      <w:pPr>
        <w:autoSpaceDN w:val="0"/>
        <w:spacing w:after="120" w:line="240" w:lineRule="auto"/>
        <w:jc w:val="right"/>
        <w:rPr>
          <w:rFonts w:ascii="Calibri" w:eastAsia="Times New Roman" w:hAnsi="Calibri" w:cs="Calibri"/>
          <w:b/>
          <w:i/>
          <w:lang w:eastAsia="pl-PL"/>
        </w:rPr>
      </w:pPr>
      <w:r w:rsidRPr="00BB5598">
        <w:rPr>
          <w:rFonts w:ascii="Calibri" w:eastAsia="Times New Roman" w:hAnsi="Calibri" w:cs="Calibri"/>
          <w:b/>
          <w:i/>
          <w:lang w:eastAsia="pl-PL"/>
        </w:rPr>
        <w:lastRenderedPageBreak/>
        <w:t>Załącznik nr 2 do AZP.</w:t>
      </w:r>
      <w:r w:rsidR="005634D9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>273</w:t>
      </w:r>
      <w:r w:rsidRPr="00BB5598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>.50.2020</w:t>
      </w:r>
      <w:r w:rsidRPr="00BB5598">
        <w:rPr>
          <w:rFonts w:ascii="Calibri" w:eastAsia="Times New Roman" w:hAnsi="Calibri" w:cs="Calibri"/>
          <w:b/>
          <w:i/>
          <w:lang w:eastAsia="pl-PL"/>
        </w:rPr>
        <w:t xml:space="preserve"> </w:t>
      </w:r>
    </w:p>
    <w:p w:rsidR="00D76CE7" w:rsidRPr="00D76CE7" w:rsidRDefault="00BB5598" w:rsidP="00D76CE7">
      <w:pPr>
        <w:spacing w:after="120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BB5598">
        <w:rPr>
          <w:rFonts w:ascii="Calibri" w:eastAsia="Times New Roman" w:hAnsi="Calibri" w:cs="Calibri"/>
          <w:b/>
          <w:i/>
          <w:lang w:eastAsia="pl-PL"/>
        </w:rPr>
        <w:t xml:space="preserve">  </w:t>
      </w:r>
      <w:r w:rsidR="00D76CE7" w:rsidRPr="00D76CE7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Wzór umowy</w:t>
      </w:r>
    </w:p>
    <w:p w:rsidR="00D76CE7" w:rsidRPr="00D76CE7" w:rsidRDefault="00D76CE7" w:rsidP="00D76CE7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D76CE7" w:rsidRPr="00D76CE7" w:rsidRDefault="00D76CE7" w:rsidP="00D76CE7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>U M O W A nr AZP.</w:t>
      </w:r>
      <w:r w:rsidR="00667F8B">
        <w:rPr>
          <w:rFonts w:ascii="Calibri" w:eastAsia="Times New Roman" w:hAnsi="Calibri" w:cs="Calibri"/>
          <w:b/>
          <w:lang w:eastAsia="pl-PL"/>
        </w:rPr>
        <w:t>271…….</w:t>
      </w:r>
      <w:r w:rsidRPr="00D76CE7">
        <w:rPr>
          <w:rFonts w:ascii="Calibri" w:eastAsia="Times New Roman" w:hAnsi="Calibri" w:cs="Calibri"/>
          <w:b/>
          <w:sz w:val="24"/>
          <w:szCs w:val="24"/>
          <w:lang w:eastAsia="ar-SA"/>
        </w:rPr>
        <w:t>.2020</w:t>
      </w:r>
      <w:r w:rsidRPr="00D76CE7">
        <w:rPr>
          <w:rFonts w:ascii="Calibri" w:eastAsia="Times New Roman" w:hAnsi="Calibri" w:cs="Calibri"/>
          <w:b/>
          <w:lang w:eastAsia="pl-PL"/>
        </w:rPr>
        <w:t>.S</w:t>
      </w:r>
    </w:p>
    <w:p w:rsidR="00D76CE7" w:rsidRPr="00D76CE7" w:rsidRDefault="00D76CE7" w:rsidP="00D76CE7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 xml:space="preserve">na wykonanie usługi stałej konserwacji urządzeń i instalacji przeciwpożarowych w pomieszczeniu serwerowni CIŚ w budynku nr 88 NCBJ </w:t>
      </w:r>
    </w:p>
    <w:p w:rsidR="00D76CE7" w:rsidRPr="00D76CE7" w:rsidRDefault="00D76CE7" w:rsidP="00D76CE7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D76CE7" w:rsidRPr="00D76CE7" w:rsidRDefault="00D76CE7" w:rsidP="00D76CE7">
      <w:pPr>
        <w:spacing w:after="120" w:line="240" w:lineRule="auto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zawarta  w dniu  </w:t>
      </w:r>
      <w:r w:rsidRPr="00D76CE7">
        <w:rPr>
          <w:rFonts w:ascii="Calibri" w:eastAsia="Times New Roman" w:hAnsi="Calibri" w:cs="Calibri"/>
          <w:b/>
          <w:color w:val="000000"/>
          <w:lang w:eastAsia="pl-PL"/>
        </w:rPr>
        <w:t>…………</w:t>
      </w:r>
      <w:r w:rsidR="00667F8B">
        <w:rPr>
          <w:rFonts w:ascii="Calibri" w:eastAsia="Times New Roman" w:hAnsi="Calibri" w:cs="Calibri"/>
          <w:color w:val="000000"/>
          <w:lang w:eastAsia="pl-PL"/>
        </w:rPr>
        <w:t xml:space="preserve"> 2019</w:t>
      </w:r>
      <w:r w:rsidRPr="00D76CE7">
        <w:rPr>
          <w:rFonts w:ascii="Calibri" w:eastAsia="Times New Roman" w:hAnsi="Calibri" w:cs="Calibri"/>
          <w:color w:val="000000"/>
          <w:lang w:eastAsia="pl-PL"/>
        </w:rPr>
        <w:t xml:space="preserve"> r</w:t>
      </w:r>
      <w:r w:rsidRPr="00D76CE7">
        <w:rPr>
          <w:rFonts w:ascii="Calibri" w:eastAsia="Times New Roman" w:hAnsi="Calibri" w:cs="Calibri"/>
          <w:lang w:eastAsia="pl-PL"/>
        </w:rPr>
        <w:t>.   pomiędzy :</w:t>
      </w:r>
    </w:p>
    <w:p w:rsidR="00D76CE7" w:rsidRPr="00D76CE7" w:rsidRDefault="00D76CE7" w:rsidP="00D76CE7">
      <w:pPr>
        <w:spacing w:after="120" w:line="240" w:lineRule="auto"/>
        <w:ind w:right="-142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>Narodowym Centrum Badań Jądrowych</w:t>
      </w:r>
      <w:r w:rsidRPr="00D76CE7">
        <w:rPr>
          <w:rFonts w:ascii="Calibri" w:eastAsia="Times New Roman" w:hAnsi="Calibri" w:cs="Calibri"/>
          <w:lang w:eastAsia="pl-PL"/>
        </w:rPr>
        <w:t xml:space="preserve">, wpisanym do Krajowego Rejestru Sądowego przez Sąd Rejonowy dla M. St. Warszawy, XIV Wydział Gospodarczy pod nr KRS: 0000171393, NIP: 532-010-01-25 z siedzibą w 05-400 Otwock – Świerk ul. Andrzeja </w:t>
      </w:r>
      <w:proofErr w:type="spellStart"/>
      <w:r w:rsidRPr="00D76CE7">
        <w:rPr>
          <w:rFonts w:ascii="Calibri" w:eastAsia="Times New Roman" w:hAnsi="Calibri" w:cs="Calibri"/>
          <w:lang w:eastAsia="pl-PL"/>
        </w:rPr>
        <w:t>Sołtana</w:t>
      </w:r>
      <w:proofErr w:type="spellEnd"/>
      <w:r w:rsidRPr="00D76CE7">
        <w:rPr>
          <w:rFonts w:ascii="Calibri" w:eastAsia="Times New Roman" w:hAnsi="Calibri" w:cs="Calibri"/>
          <w:lang w:eastAsia="pl-PL"/>
        </w:rPr>
        <w:t xml:space="preserve"> 7</w:t>
      </w:r>
    </w:p>
    <w:p w:rsidR="00D76CE7" w:rsidRPr="00D76CE7" w:rsidRDefault="00D76CE7" w:rsidP="00D76CE7">
      <w:pPr>
        <w:spacing w:after="120" w:line="240" w:lineRule="auto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reprezentowanym przez:</w:t>
      </w:r>
    </w:p>
    <w:p w:rsidR="00D76CE7" w:rsidRPr="00D76CE7" w:rsidRDefault="00D76CE7" w:rsidP="00D76CE7">
      <w:pPr>
        <w:spacing w:after="120" w:line="240" w:lineRule="auto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mgr Marek Juszczyka</w:t>
      </w:r>
      <w:r w:rsidRPr="00D76CE7">
        <w:rPr>
          <w:rFonts w:ascii="Calibri" w:eastAsia="Times New Roman" w:hAnsi="Calibri" w:cs="Calibri"/>
          <w:b/>
          <w:lang w:eastAsia="pl-PL"/>
        </w:rPr>
        <w:t xml:space="preserve"> - </w:t>
      </w:r>
      <w:r w:rsidRPr="00D76CE7">
        <w:rPr>
          <w:rFonts w:ascii="Calibri" w:eastAsia="Times New Roman" w:hAnsi="Calibri" w:cs="Calibri"/>
          <w:bCs/>
          <w:lang w:eastAsia="pl-PL"/>
        </w:rPr>
        <w:t>Zastępca Dyrektora ds. Administracyjno-Technicznych</w:t>
      </w:r>
    </w:p>
    <w:p w:rsidR="00D76CE7" w:rsidRPr="00D76CE7" w:rsidRDefault="00D76CE7" w:rsidP="00D76CE7">
      <w:pPr>
        <w:spacing w:after="120" w:line="240" w:lineRule="auto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zwanym w dalszym ciągu umowy </w:t>
      </w:r>
      <w:r w:rsidRPr="00D76CE7">
        <w:rPr>
          <w:rFonts w:ascii="Calibri" w:eastAsia="Times New Roman" w:hAnsi="Calibri" w:cs="Calibri"/>
          <w:b/>
          <w:lang w:eastAsia="pl-PL"/>
        </w:rPr>
        <w:t>Zamawiającym</w:t>
      </w:r>
    </w:p>
    <w:p w:rsidR="00D76CE7" w:rsidRPr="00D76CE7" w:rsidRDefault="00D76CE7" w:rsidP="00D76CE7">
      <w:pPr>
        <w:spacing w:after="120" w:line="240" w:lineRule="auto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a                                                                        </w:t>
      </w:r>
    </w:p>
    <w:p w:rsidR="00D76CE7" w:rsidRPr="00D76CE7" w:rsidRDefault="00D76CE7" w:rsidP="00D76CE7">
      <w:pPr>
        <w:spacing w:after="120" w:line="240" w:lineRule="auto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u w:val="single"/>
          <w:lang w:eastAsia="pl-PL"/>
        </w:rPr>
        <w:t>Oferentem wybranym w wyniku udzielenia zamówienia publicznego w trybie  ogłoszenia zaproszenia do składania ofert</w:t>
      </w:r>
      <w:r w:rsidRPr="00D76CE7">
        <w:rPr>
          <w:rFonts w:ascii="Calibri" w:eastAsia="Times New Roman" w:hAnsi="Calibri" w:cs="Calibri"/>
          <w:lang w:eastAsia="pl-PL"/>
        </w:rPr>
        <w:t xml:space="preserve">, </w:t>
      </w:r>
    </w:p>
    <w:p w:rsidR="00D76CE7" w:rsidRPr="00D76CE7" w:rsidRDefault="00D76CE7" w:rsidP="00D76CE7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firm</w:t>
      </w:r>
      <w:r w:rsidRPr="00D76CE7">
        <w:rPr>
          <w:rFonts w:ascii="Calibri" w:eastAsia="Times New Roman" w:hAnsi="Calibri" w:cs="Calibri"/>
          <w:lang w:eastAsia="pl-PL"/>
        </w:rPr>
        <w:sym w:font="Times New Roman" w:char="0105"/>
      </w:r>
      <w:r w:rsidRPr="00D76CE7">
        <w:rPr>
          <w:rFonts w:ascii="Calibri" w:eastAsia="Times New Roman" w:hAnsi="Calibri" w:cs="Calibri"/>
          <w:lang w:eastAsia="pl-PL"/>
        </w:rPr>
        <w:t xml:space="preserve"> </w:t>
      </w:r>
      <w:r w:rsidRPr="00D76CE7">
        <w:rPr>
          <w:rFonts w:ascii="Calibri" w:eastAsia="Times New Roman" w:hAnsi="Calibri" w:cs="Calibri"/>
          <w:b/>
          <w:kern w:val="36"/>
          <w:lang w:eastAsia="pl-PL"/>
        </w:rPr>
        <w:t xml:space="preserve">…………………………………………………………………………., </w:t>
      </w:r>
      <w:r w:rsidRPr="00D76CE7">
        <w:rPr>
          <w:rFonts w:ascii="Calibri" w:eastAsia="Times New Roman" w:hAnsi="Calibri" w:cs="Calibri"/>
          <w:lang w:eastAsia="pl-PL"/>
        </w:rPr>
        <w:t xml:space="preserve">ul. …………………………., …….. ………………………….  będącą płatnikiem podatku VAT nr identyfikacyjny NIP: …..-……-……-……, REGON: ………………………….., którą reprezentuje: </w:t>
      </w:r>
    </w:p>
    <w:p w:rsidR="00D76CE7" w:rsidRPr="00D76CE7" w:rsidRDefault="00D76CE7" w:rsidP="00D76CE7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którą reprezentuje: …………………………………………….</w:t>
      </w:r>
    </w:p>
    <w:p w:rsidR="00D76CE7" w:rsidRPr="00D76CE7" w:rsidRDefault="00D76CE7" w:rsidP="00D76CE7">
      <w:pPr>
        <w:spacing w:after="120" w:line="240" w:lineRule="auto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zwaną w dalszym ciągu umowy  </w:t>
      </w:r>
      <w:r w:rsidRPr="00D76CE7">
        <w:rPr>
          <w:rFonts w:ascii="Calibri" w:eastAsia="Times New Roman" w:hAnsi="Calibri" w:cs="Calibri"/>
          <w:b/>
          <w:lang w:eastAsia="pl-PL"/>
        </w:rPr>
        <w:t>Wykonawcą</w:t>
      </w:r>
    </w:p>
    <w:p w:rsidR="00D76CE7" w:rsidRPr="00D76CE7" w:rsidRDefault="00D76CE7" w:rsidP="00D76CE7">
      <w:pPr>
        <w:spacing w:after="120" w:line="240" w:lineRule="auto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o następującej treści:</w:t>
      </w:r>
    </w:p>
    <w:p w:rsidR="00D76CE7" w:rsidRPr="00D76CE7" w:rsidRDefault="00D76CE7" w:rsidP="00D76CE7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sym w:font="Times New Roman" w:char="00A7"/>
      </w:r>
      <w:r w:rsidRPr="00D76CE7">
        <w:rPr>
          <w:rFonts w:ascii="Calibri" w:eastAsia="Times New Roman" w:hAnsi="Calibri" w:cs="Calibri"/>
          <w:b/>
          <w:lang w:eastAsia="pl-PL"/>
        </w:rPr>
        <w:t xml:space="preserve"> 1</w:t>
      </w:r>
    </w:p>
    <w:p w:rsidR="00D76CE7" w:rsidRPr="00D76CE7" w:rsidRDefault="00D76CE7" w:rsidP="00667F8B">
      <w:pPr>
        <w:widowControl w:val="0"/>
        <w:numPr>
          <w:ilvl w:val="0"/>
          <w:numId w:val="11"/>
        </w:numPr>
        <w:tabs>
          <w:tab w:val="num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Calibri" w:eastAsia="Times New Roman" w:hAnsi="Calibri" w:cs="Calibri"/>
          <w:b/>
          <w:color w:val="FF0000"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 xml:space="preserve">Zamawiający </w:t>
      </w:r>
      <w:r w:rsidRPr="00D76CE7">
        <w:rPr>
          <w:rFonts w:ascii="Calibri" w:eastAsia="Times New Roman" w:hAnsi="Calibri" w:cs="Calibri"/>
          <w:lang w:eastAsia="pl-PL"/>
        </w:rPr>
        <w:t xml:space="preserve">zleca  a  </w:t>
      </w:r>
      <w:r w:rsidRPr="00D76CE7">
        <w:rPr>
          <w:rFonts w:ascii="Calibri" w:eastAsia="Times New Roman" w:hAnsi="Calibri" w:cs="Calibri"/>
          <w:b/>
          <w:lang w:eastAsia="pl-PL"/>
        </w:rPr>
        <w:t>Wykonawca</w:t>
      </w:r>
      <w:r w:rsidRPr="00D76CE7">
        <w:rPr>
          <w:rFonts w:ascii="Calibri" w:eastAsia="Times New Roman" w:hAnsi="Calibri" w:cs="Calibri"/>
          <w:lang w:eastAsia="pl-PL"/>
        </w:rPr>
        <w:t xml:space="preserve">  przyjmuje do wykonania stał</w:t>
      </w:r>
      <w:r w:rsidRPr="00D76CE7">
        <w:rPr>
          <w:rFonts w:ascii="Calibri" w:eastAsia="Times New Roman" w:hAnsi="Calibri" w:cs="Calibri"/>
          <w:lang w:eastAsia="pl-PL"/>
        </w:rPr>
        <w:sym w:font="Times New Roman" w:char="0105"/>
      </w:r>
      <w:r w:rsidRPr="00D76CE7">
        <w:rPr>
          <w:rFonts w:ascii="Calibri" w:eastAsia="Times New Roman" w:hAnsi="Calibri" w:cs="Calibri"/>
          <w:lang w:eastAsia="pl-PL"/>
        </w:rPr>
        <w:t xml:space="preserve"> kwartalną konserwację, wraz</w:t>
      </w:r>
      <w:r w:rsidRPr="00D76CE7">
        <w:rPr>
          <w:rFonts w:ascii="Calibri" w:eastAsia="Times New Roman" w:hAnsi="Calibri" w:cs="Calibri"/>
          <w:lang w:eastAsia="pl-PL"/>
        </w:rPr>
        <w:br/>
        <w:t>z całodobowym wsparciem telefonicznym i obsługą serwisową,  systemów p/pożarowych</w:t>
      </w:r>
      <w:r w:rsidRPr="00D76CE7">
        <w:rPr>
          <w:rFonts w:ascii="Calibri" w:eastAsia="Times New Roman" w:hAnsi="Calibri" w:cs="Calibri"/>
          <w:lang w:eastAsia="pl-PL"/>
        </w:rPr>
        <w:br/>
        <w:t>w serwerowni CIŚ budynek nr 88 NCBJ, oraz coroczną konserwację instalacji oświetlenia awaryjnego ewakuacyjnego</w:t>
      </w:r>
      <w:r w:rsidRPr="00D76CE7">
        <w:rPr>
          <w:rFonts w:ascii="Calibri" w:eastAsia="Times New Roman" w:hAnsi="Calibri" w:cs="Calibri"/>
          <w:b/>
          <w:lang w:eastAsia="pl-PL"/>
        </w:rPr>
        <w:t xml:space="preserve"> </w:t>
      </w:r>
      <w:r w:rsidRPr="00D76CE7">
        <w:rPr>
          <w:rFonts w:ascii="Calibri" w:eastAsia="Times New Roman" w:hAnsi="Calibri" w:cs="Calibri"/>
          <w:lang w:eastAsia="pl-PL"/>
        </w:rPr>
        <w:t xml:space="preserve">w pomieszczeniu serwerowni i instalację głównego wyłącznika prądu dla zestawu UPS-ów 4 x 300 kVA w tym obiekcie. </w:t>
      </w:r>
    </w:p>
    <w:p w:rsidR="00D76CE7" w:rsidRPr="00D76CE7" w:rsidRDefault="00D76CE7" w:rsidP="00D76CE7">
      <w:pPr>
        <w:tabs>
          <w:tab w:val="num" w:pos="284"/>
        </w:tabs>
        <w:spacing w:after="12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Stała kwartalna konserwacja wykonywana będzie raz na kwartał.</w:t>
      </w:r>
    </w:p>
    <w:p w:rsidR="00D76CE7" w:rsidRPr="00D76CE7" w:rsidRDefault="00D76CE7" w:rsidP="00667F8B">
      <w:pPr>
        <w:widowControl w:val="0"/>
        <w:numPr>
          <w:ilvl w:val="0"/>
          <w:numId w:val="11"/>
        </w:numPr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b/>
          <w:color w:val="FF0000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Opis instalacji objętych zakresem umowy zostały zawarte w Załączniku nr 1 do niniejszej umowy. </w:t>
      </w:r>
    </w:p>
    <w:p w:rsidR="00D76CE7" w:rsidRPr="00D76CE7" w:rsidRDefault="00D76CE7" w:rsidP="00667F8B">
      <w:pPr>
        <w:widowControl w:val="0"/>
        <w:numPr>
          <w:ilvl w:val="0"/>
          <w:numId w:val="11"/>
        </w:numPr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b/>
          <w:color w:val="FF0000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Opis przedmiotu umowy, zakres prac konserwacyjnych i serwisowych oraz zasady wykonania konserwacji systemów p/pożarowych, oświetlenia ewakuacyjnego i GWP zostały zawarte w Załączniku nr 2 do niniejszej umowy. </w:t>
      </w:r>
    </w:p>
    <w:p w:rsidR="00D76CE7" w:rsidRPr="00D76CE7" w:rsidRDefault="00D76CE7" w:rsidP="00667F8B">
      <w:pPr>
        <w:widowControl w:val="0"/>
        <w:numPr>
          <w:ilvl w:val="0"/>
          <w:numId w:val="11"/>
        </w:numPr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>Wykonawca</w:t>
      </w:r>
      <w:r w:rsidRPr="00D76CE7">
        <w:rPr>
          <w:rFonts w:ascii="Calibri" w:eastAsia="Times New Roman" w:hAnsi="Calibri" w:cs="Calibri"/>
          <w:lang w:eastAsia="pl-PL"/>
        </w:rPr>
        <w:t xml:space="preserve"> wykona konserwacje objęte zakresem przedmiotu umowy zgodnie z terminami i częstotliwością określoną w poniższej tabeli:</w:t>
      </w: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543"/>
        <w:gridCol w:w="1832"/>
        <w:gridCol w:w="1276"/>
        <w:gridCol w:w="1701"/>
      </w:tblGrid>
      <w:tr w:rsidR="00D76CE7" w:rsidRPr="00D76CE7" w:rsidTr="00B70764">
        <w:tc>
          <w:tcPr>
            <w:tcW w:w="437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D76CE7">
              <w:rPr>
                <w:rFonts w:ascii="Calibri" w:eastAsia="Times New Roman" w:hAnsi="Calibri" w:cs="Calibri"/>
                <w:b/>
                <w:lang w:eastAsia="pl-PL"/>
              </w:rPr>
              <w:t>Lp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b/>
                <w:lang w:eastAsia="pl-PL"/>
              </w:rPr>
              <w:t>Nazwa systemu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b/>
                <w:lang w:eastAsia="pl-PL"/>
              </w:rPr>
              <w:t>Wymagany pierwszy przegląd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b/>
                <w:lang w:eastAsia="pl-PL"/>
              </w:rPr>
              <w:t>Okres przeglądu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b/>
                <w:lang w:eastAsia="pl-PL"/>
              </w:rPr>
              <w:t>Ilość przeglądów w trakcie umowy</w:t>
            </w:r>
          </w:p>
        </w:tc>
      </w:tr>
      <w:tr w:rsidR="00D76CE7" w:rsidRPr="00D76CE7" w:rsidTr="00B70764">
        <w:tc>
          <w:tcPr>
            <w:tcW w:w="437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lang w:eastAsia="pl-PL"/>
              </w:rPr>
              <w:t>System gaszący SUGG z centralą Esser i czujkami PIR (28 szt. 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 10 dni roboczych od popisania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lang w:eastAsia="pl-PL"/>
              </w:rPr>
              <w:t>co kwartał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D76CE7" w:rsidRPr="00D76CE7" w:rsidTr="00B70764">
        <w:tc>
          <w:tcPr>
            <w:tcW w:w="437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lang w:eastAsia="pl-PL"/>
              </w:rPr>
              <w:lastRenderedPageBreak/>
              <w:t>2</w:t>
            </w:r>
          </w:p>
        </w:tc>
        <w:tc>
          <w:tcPr>
            <w:tcW w:w="3543" w:type="dxa"/>
            <w:shd w:val="clear" w:color="auto" w:fill="auto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lang w:eastAsia="pl-PL"/>
              </w:rPr>
              <w:t xml:space="preserve">Systemy wczesnej detekcji dymu </w:t>
            </w:r>
            <w:proofErr w:type="spellStart"/>
            <w:r w:rsidRPr="00D76CE7">
              <w:rPr>
                <w:rFonts w:ascii="Calibri" w:eastAsia="Times New Roman" w:hAnsi="Calibri" w:cs="Calibri"/>
                <w:lang w:eastAsia="pl-PL"/>
              </w:rPr>
              <w:t>Titanus</w:t>
            </w:r>
            <w:proofErr w:type="spellEnd"/>
            <w:r w:rsidRPr="00D76CE7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 10 dni roboczych od popisania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lang w:eastAsia="pl-PL"/>
              </w:rPr>
              <w:t>co kwartał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D76CE7" w:rsidRPr="00D76CE7" w:rsidTr="00B70764">
        <w:tc>
          <w:tcPr>
            <w:tcW w:w="437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lang w:eastAsia="pl-PL"/>
              </w:rPr>
              <w:t xml:space="preserve">System wczesnej detekcji dymu </w:t>
            </w:r>
            <w:proofErr w:type="spellStart"/>
            <w:r w:rsidRPr="00D76CE7">
              <w:rPr>
                <w:rFonts w:ascii="Calibri" w:eastAsia="Times New Roman" w:hAnsi="Calibri" w:cs="Calibri"/>
                <w:lang w:eastAsia="pl-PL"/>
              </w:rPr>
              <w:t>Stratos</w:t>
            </w:r>
            <w:proofErr w:type="spellEnd"/>
            <w:r w:rsidRPr="00D76CE7">
              <w:rPr>
                <w:rFonts w:ascii="Calibri" w:eastAsia="Times New Roman" w:hAnsi="Calibri" w:cs="Calibri"/>
                <w:lang w:eastAsia="pl-PL"/>
              </w:rPr>
              <w:t xml:space="preserve"> Micra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 10 dni roboczych od popisania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lang w:eastAsia="pl-PL"/>
              </w:rPr>
              <w:t>co kwartał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D76CE7" w:rsidRPr="00D76CE7" w:rsidTr="00B70764">
        <w:tc>
          <w:tcPr>
            <w:tcW w:w="437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lang w:eastAsia="pl-PL"/>
              </w:rPr>
              <w:t>Oświetlenie ewakuacyjne pom. serwerowni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ind w:left="-108" w:right="-109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lang w:eastAsia="pl-PL"/>
              </w:rPr>
              <w:t>do 10/01/2019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lang w:eastAsia="pl-PL"/>
              </w:rPr>
              <w:t>co 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D76CE7" w:rsidRPr="00D76CE7" w:rsidTr="00B70764">
        <w:tc>
          <w:tcPr>
            <w:tcW w:w="437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lang w:eastAsia="pl-PL"/>
              </w:rPr>
              <w:t>Główny wyłącznik pożarowy prądu UPS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ind w:left="-108" w:right="-109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lang w:eastAsia="pl-PL"/>
              </w:rPr>
              <w:t>do 10/01/2019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lang w:eastAsia="pl-PL"/>
              </w:rPr>
              <w:t>co 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6CE7" w:rsidRPr="00D76CE7" w:rsidRDefault="00D76CE7" w:rsidP="00D76CE7">
            <w:pPr>
              <w:spacing w:after="120" w:line="240" w:lineRule="auto"/>
              <w:contextualSpacing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</w:tbl>
    <w:p w:rsidR="00D76CE7" w:rsidRPr="00D76CE7" w:rsidRDefault="00D76CE7" w:rsidP="00D76CE7">
      <w:pPr>
        <w:spacing w:after="120" w:line="240" w:lineRule="auto"/>
        <w:ind w:left="426"/>
        <w:jc w:val="both"/>
        <w:rPr>
          <w:rFonts w:ascii="Calibri" w:eastAsia="Times New Roman" w:hAnsi="Calibri" w:cs="Calibri"/>
          <w:b/>
          <w:color w:val="FF0000"/>
          <w:lang w:eastAsia="pl-PL"/>
        </w:rPr>
      </w:pPr>
    </w:p>
    <w:p w:rsidR="00D76CE7" w:rsidRPr="00D76CE7" w:rsidRDefault="00D76CE7" w:rsidP="00667F8B">
      <w:pPr>
        <w:widowControl w:val="0"/>
        <w:numPr>
          <w:ilvl w:val="0"/>
          <w:numId w:val="11"/>
        </w:numPr>
        <w:tabs>
          <w:tab w:val="num" w:pos="426"/>
        </w:tabs>
        <w:suppressAutoHyphens/>
        <w:autoSpaceDE w:val="0"/>
        <w:spacing w:after="120" w:line="240" w:lineRule="auto"/>
        <w:ind w:left="426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Przedmiot umowy wykonany zostanie zgodnie z obowiązującymi przepisami oraz normami,</w:t>
      </w:r>
      <w:r w:rsidRPr="00D76CE7">
        <w:rPr>
          <w:rFonts w:ascii="Calibri" w:eastAsia="Times New Roman" w:hAnsi="Calibri" w:cs="Calibri"/>
          <w:lang w:eastAsia="pl-PL"/>
        </w:rPr>
        <w:br/>
        <w:t>na podstawie i zgodnie z niniejszą umową, wraz z załącznikami stanowiącymi jej integralną część.</w:t>
      </w:r>
    </w:p>
    <w:p w:rsidR="00D76CE7" w:rsidRPr="00D76CE7" w:rsidRDefault="00D76CE7" w:rsidP="00D76CE7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sym w:font="Times New Roman" w:char="00A7"/>
      </w:r>
      <w:r w:rsidRPr="00D76CE7">
        <w:rPr>
          <w:rFonts w:ascii="Calibri" w:eastAsia="Times New Roman" w:hAnsi="Calibri" w:cs="Calibri"/>
          <w:b/>
          <w:lang w:eastAsia="pl-PL"/>
        </w:rPr>
        <w:t xml:space="preserve"> 2</w:t>
      </w:r>
    </w:p>
    <w:p w:rsidR="00D76CE7" w:rsidRPr="00D76CE7" w:rsidRDefault="00D76CE7" w:rsidP="00667F8B">
      <w:pPr>
        <w:widowControl w:val="0"/>
        <w:numPr>
          <w:ilvl w:val="0"/>
          <w:numId w:val="12"/>
        </w:numPr>
        <w:tabs>
          <w:tab w:val="num" w:pos="426"/>
        </w:tabs>
        <w:suppressAutoHyphens/>
        <w:autoSpaceDE w:val="0"/>
        <w:spacing w:after="120" w:line="240" w:lineRule="auto"/>
        <w:ind w:left="426" w:hanging="425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Całodobowe wsparcie telefoniczne </w:t>
      </w:r>
      <w:r w:rsidRPr="00D76CE7">
        <w:rPr>
          <w:rFonts w:ascii="Calibri" w:eastAsia="Times New Roman" w:hAnsi="Calibri" w:cs="Calibri"/>
          <w:b/>
          <w:lang w:eastAsia="pl-PL"/>
        </w:rPr>
        <w:t>Zamawiającego</w:t>
      </w:r>
      <w:r w:rsidRPr="00D76CE7">
        <w:rPr>
          <w:rFonts w:ascii="Calibri" w:eastAsia="Times New Roman" w:hAnsi="Calibri" w:cs="Calibri"/>
          <w:lang w:eastAsia="pl-PL"/>
        </w:rPr>
        <w:t xml:space="preserve"> przez </w:t>
      </w:r>
      <w:r w:rsidRPr="00D76CE7">
        <w:rPr>
          <w:rFonts w:ascii="Calibri" w:eastAsia="Times New Roman" w:hAnsi="Calibri" w:cs="Calibri"/>
          <w:b/>
          <w:lang w:eastAsia="pl-PL"/>
        </w:rPr>
        <w:t>Wykonawcę</w:t>
      </w:r>
      <w:r w:rsidRPr="00D76CE7">
        <w:rPr>
          <w:rFonts w:ascii="Calibri" w:eastAsia="Times New Roman" w:hAnsi="Calibri" w:cs="Calibri"/>
          <w:lang w:eastAsia="pl-PL"/>
        </w:rPr>
        <w:t xml:space="preserve"> dotyczy zdarzeń awaryjnych oraz nieoczekiwanego zachowania się instalacji przeciwpożarowych serwerowni i nie dotyczy normalnej obsługi systemów według ich instrukcji obsługi. Celem wsparcia telefonicznego jest umożliwienie pracownikom obsługi </w:t>
      </w:r>
      <w:r w:rsidRPr="00D76CE7">
        <w:rPr>
          <w:rFonts w:ascii="Calibri" w:eastAsia="Times New Roman" w:hAnsi="Calibri" w:cs="Calibri"/>
          <w:b/>
          <w:lang w:eastAsia="pl-PL"/>
        </w:rPr>
        <w:t>Zamawiającego</w:t>
      </w:r>
      <w:r w:rsidRPr="00D76CE7">
        <w:rPr>
          <w:rFonts w:ascii="Calibri" w:eastAsia="Times New Roman" w:hAnsi="Calibri" w:cs="Calibri"/>
          <w:lang w:eastAsia="pl-PL"/>
        </w:rPr>
        <w:t xml:space="preserve"> przywrócenie bezpiecznej pracy systemów komputerowych w serwerowni na podstawie zdalnych instrukcji serwisu </w:t>
      </w:r>
      <w:r w:rsidRPr="00D76CE7">
        <w:rPr>
          <w:rFonts w:ascii="Calibri" w:eastAsia="Times New Roman" w:hAnsi="Calibri" w:cs="Calibri"/>
          <w:b/>
          <w:lang w:eastAsia="pl-PL"/>
        </w:rPr>
        <w:t>Wykonawcy</w:t>
      </w:r>
      <w:r w:rsidRPr="00D76CE7">
        <w:rPr>
          <w:rFonts w:ascii="Calibri" w:eastAsia="Times New Roman" w:hAnsi="Calibri" w:cs="Calibri"/>
          <w:lang w:eastAsia="pl-PL"/>
        </w:rPr>
        <w:t>.</w:t>
      </w:r>
    </w:p>
    <w:p w:rsidR="00D76CE7" w:rsidRPr="00D76CE7" w:rsidRDefault="00D76CE7" w:rsidP="00667F8B">
      <w:pPr>
        <w:widowControl w:val="0"/>
        <w:numPr>
          <w:ilvl w:val="0"/>
          <w:numId w:val="12"/>
        </w:numPr>
        <w:tabs>
          <w:tab w:val="num" w:pos="426"/>
        </w:tabs>
        <w:suppressAutoHyphens/>
        <w:autoSpaceDE w:val="0"/>
        <w:spacing w:after="120" w:line="240" w:lineRule="auto"/>
        <w:ind w:left="426" w:hanging="425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W ramach obsługi serwisowej </w:t>
      </w:r>
      <w:r w:rsidRPr="00D76CE7">
        <w:rPr>
          <w:rFonts w:ascii="Calibri" w:eastAsia="Times New Roman" w:hAnsi="Calibri" w:cs="Calibri"/>
          <w:b/>
          <w:lang w:eastAsia="pl-PL"/>
        </w:rPr>
        <w:t>Wykonawca</w:t>
      </w:r>
      <w:r w:rsidRPr="00D76CE7">
        <w:rPr>
          <w:rFonts w:ascii="Calibri" w:eastAsia="Times New Roman" w:hAnsi="Calibri" w:cs="Calibri"/>
          <w:lang w:eastAsia="pl-PL"/>
        </w:rPr>
        <w:t xml:space="preserve"> zobowiązuje się, w przypadku wystąpienia zdarzeń awaryjnych i nieoczekiwanego zachowania się instalacji przeciwpożarowych serwerowni, do przysłania najpóźniej w następnym dniu roboczym specjalisty serwisowego w celu przeprowadzenia diagnostyki i testów systemu, oraz określenia sposobu i kosztów wykonania naprawy tych instalacji.</w:t>
      </w:r>
    </w:p>
    <w:p w:rsidR="00D76CE7" w:rsidRPr="00D76CE7" w:rsidRDefault="00D76CE7" w:rsidP="00667F8B">
      <w:pPr>
        <w:widowControl w:val="0"/>
        <w:numPr>
          <w:ilvl w:val="0"/>
          <w:numId w:val="12"/>
        </w:numPr>
        <w:tabs>
          <w:tab w:val="num" w:pos="426"/>
        </w:tabs>
        <w:suppressAutoHyphens/>
        <w:autoSpaceDE w:val="0"/>
        <w:spacing w:after="120" w:line="240" w:lineRule="auto"/>
        <w:ind w:left="426" w:hanging="425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Konieczno</w:t>
      </w:r>
      <w:r w:rsidRPr="00D76CE7">
        <w:rPr>
          <w:rFonts w:ascii="Calibri" w:eastAsia="Times New Roman" w:hAnsi="Calibri" w:cs="Calibri"/>
          <w:lang w:eastAsia="pl-PL"/>
        </w:rPr>
        <w:sym w:font="Times New Roman" w:char="015B"/>
      </w:r>
      <w:r w:rsidRPr="00D76CE7">
        <w:rPr>
          <w:rFonts w:ascii="Calibri" w:eastAsia="Times New Roman" w:hAnsi="Calibri" w:cs="Calibri"/>
          <w:lang w:eastAsia="pl-PL"/>
        </w:rPr>
        <w:sym w:font="Times New Roman" w:char="0107"/>
      </w:r>
      <w:r w:rsidRPr="00D76CE7">
        <w:rPr>
          <w:rFonts w:ascii="Calibri" w:eastAsia="Times New Roman" w:hAnsi="Calibri" w:cs="Calibri"/>
          <w:lang w:eastAsia="pl-PL"/>
        </w:rPr>
        <w:t xml:space="preserve"> przeprowadzenia innych napraw: usunięcia nieprzewidzianych awarii, wynikających z niewłaściwej eksploatacji, si</w:t>
      </w:r>
      <w:r w:rsidRPr="00D76CE7">
        <w:rPr>
          <w:rFonts w:ascii="Calibri" w:eastAsia="Times New Roman" w:hAnsi="Calibri" w:cs="Calibri"/>
          <w:lang w:eastAsia="pl-PL"/>
        </w:rPr>
        <w:sym w:font="Times New Roman" w:char="0142"/>
      </w:r>
      <w:r w:rsidRPr="00D76CE7">
        <w:rPr>
          <w:rFonts w:ascii="Calibri" w:eastAsia="Times New Roman" w:hAnsi="Calibri" w:cs="Calibri"/>
          <w:lang w:eastAsia="pl-PL"/>
        </w:rPr>
        <w:t>y wyższej, zdarzeń losowych lub uszkodzeń element</w:t>
      </w:r>
      <w:r w:rsidRPr="00D76CE7">
        <w:rPr>
          <w:rFonts w:ascii="Calibri" w:eastAsia="Times New Roman" w:hAnsi="Calibri" w:cs="Calibri"/>
          <w:lang w:eastAsia="pl-PL"/>
        </w:rPr>
        <w:sym w:font="Times New Roman" w:char="00F3"/>
      </w:r>
      <w:r w:rsidRPr="00D76CE7">
        <w:rPr>
          <w:rFonts w:ascii="Calibri" w:eastAsia="Times New Roman" w:hAnsi="Calibri" w:cs="Calibri"/>
          <w:lang w:eastAsia="pl-PL"/>
        </w:rPr>
        <w:t>w</w:t>
      </w:r>
      <w:r w:rsidRPr="00D76CE7">
        <w:rPr>
          <w:rFonts w:ascii="Calibri" w:eastAsia="Times New Roman" w:hAnsi="Calibri" w:cs="Calibri"/>
          <w:lang w:eastAsia="pl-PL"/>
        </w:rPr>
        <w:br/>
        <w:t xml:space="preserve">czy podzespołów urządzeń, zgłasza </w:t>
      </w:r>
      <w:r w:rsidRPr="00D76CE7">
        <w:rPr>
          <w:rFonts w:ascii="Calibri" w:eastAsia="Times New Roman" w:hAnsi="Calibri" w:cs="Calibri"/>
          <w:b/>
          <w:lang w:eastAsia="pl-PL"/>
        </w:rPr>
        <w:t>Zamawiający</w:t>
      </w:r>
      <w:r w:rsidRPr="00D76CE7">
        <w:rPr>
          <w:rFonts w:ascii="Calibri" w:eastAsia="Times New Roman" w:hAnsi="Calibri" w:cs="Calibri"/>
          <w:lang w:eastAsia="pl-PL"/>
        </w:rPr>
        <w:t>. Przyjmowanie zgłoszeń awarii następowa</w:t>
      </w:r>
      <w:r w:rsidRPr="00D76CE7">
        <w:rPr>
          <w:rFonts w:ascii="Calibri" w:eastAsia="Times New Roman" w:hAnsi="Calibri" w:cs="Calibri"/>
          <w:lang w:eastAsia="pl-PL"/>
        </w:rPr>
        <w:sym w:font="Times New Roman" w:char="0107"/>
      </w:r>
      <w:r w:rsidRPr="00D76CE7">
        <w:rPr>
          <w:rFonts w:ascii="Calibri" w:eastAsia="Times New Roman" w:hAnsi="Calibri" w:cs="Calibri"/>
          <w:lang w:eastAsia="pl-PL"/>
        </w:rPr>
        <w:t xml:space="preserve"> będzie w okresie całodobowym. </w:t>
      </w:r>
      <w:r w:rsidRPr="00D76CE7">
        <w:rPr>
          <w:rFonts w:ascii="Calibri" w:eastAsia="Times New Roman" w:hAnsi="Calibri" w:cs="Calibri"/>
          <w:b/>
          <w:lang w:eastAsia="pl-PL"/>
        </w:rPr>
        <w:t>Wykonawca</w:t>
      </w:r>
      <w:r w:rsidRPr="00D76CE7">
        <w:rPr>
          <w:rFonts w:ascii="Calibri" w:eastAsia="Times New Roman" w:hAnsi="Calibri" w:cs="Calibri"/>
          <w:lang w:eastAsia="pl-PL"/>
        </w:rPr>
        <w:t xml:space="preserve"> w terminie do 3 dni określi zakres i koszty wykonania naprawy. </w:t>
      </w:r>
    </w:p>
    <w:p w:rsidR="00D76CE7" w:rsidRPr="00D76CE7" w:rsidRDefault="00D76CE7" w:rsidP="00667F8B">
      <w:pPr>
        <w:widowControl w:val="0"/>
        <w:numPr>
          <w:ilvl w:val="0"/>
          <w:numId w:val="12"/>
        </w:numPr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Naprawy będą wyceniane według uzgodnionego kosztorysu na podstawie oferty przedstawionej przez </w:t>
      </w:r>
      <w:r w:rsidRPr="00D76CE7">
        <w:rPr>
          <w:rFonts w:ascii="Calibri" w:eastAsia="Times New Roman" w:hAnsi="Calibri" w:cs="Calibri"/>
          <w:b/>
          <w:lang w:eastAsia="pl-PL"/>
        </w:rPr>
        <w:t>Wykonawcę</w:t>
      </w:r>
      <w:r w:rsidRPr="00D76CE7">
        <w:rPr>
          <w:rFonts w:ascii="Calibri" w:eastAsia="Times New Roman" w:hAnsi="Calibri" w:cs="Calibri"/>
          <w:lang w:eastAsia="pl-PL"/>
        </w:rPr>
        <w:t xml:space="preserve">. Przedmiot, termin wykonania i zakres tych napraw wymaga potwierdzenia pisemnego w formie protokołu lub notatki podpisanej przez </w:t>
      </w:r>
      <w:r w:rsidRPr="00D76CE7">
        <w:rPr>
          <w:rFonts w:ascii="Calibri" w:eastAsia="Times New Roman" w:hAnsi="Calibri" w:cs="Calibri"/>
          <w:b/>
          <w:lang w:eastAsia="pl-PL"/>
        </w:rPr>
        <w:t>Wykonawcę</w:t>
      </w:r>
      <w:r w:rsidRPr="00D76CE7">
        <w:rPr>
          <w:rFonts w:ascii="Calibri" w:eastAsia="Times New Roman" w:hAnsi="Calibri" w:cs="Calibri"/>
          <w:lang w:eastAsia="pl-PL"/>
        </w:rPr>
        <w:t xml:space="preserve"> i </w:t>
      </w:r>
      <w:r w:rsidRPr="00D76CE7">
        <w:rPr>
          <w:rFonts w:ascii="Calibri" w:eastAsia="Times New Roman" w:hAnsi="Calibri" w:cs="Calibri"/>
          <w:b/>
          <w:lang w:eastAsia="pl-PL"/>
        </w:rPr>
        <w:t>Zamawiającego</w:t>
      </w:r>
      <w:r w:rsidRPr="00D76CE7">
        <w:rPr>
          <w:rFonts w:ascii="Calibri" w:eastAsia="Times New Roman" w:hAnsi="Calibri" w:cs="Calibri"/>
          <w:lang w:eastAsia="pl-PL"/>
        </w:rPr>
        <w:t xml:space="preserve">. </w:t>
      </w:r>
      <w:r w:rsidRPr="00D76CE7">
        <w:rPr>
          <w:rFonts w:ascii="Calibri" w:eastAsia="Times New Roman" w:hAnsi="Calibri" w:cs="Calibri"/>
          <w:b/>
          <w:lang w:eastAsia="pl-PL"/>
        </w:rPr>
        <w:t>Zamawiający</w:t>
      </w:r>
      <w:r w:rsidRPr="00D76CE7">
        <w:rPr>
          <w:rFonts w:ascii="Calibri" w:eastAsia="Times New Roman" w:hAnsi="Calibri" w:cs="Calibri"/>
          <w:lang w:eastAsia="pl-PL"/>
        </w:rPr>
        <w:t xml:space="preserve"> zastrzega sobie możliwość wybrania do przeprowadzenia naprawy firmy trzeciej, posiadającej odpowiednie autoryzacje i kwalifikacje.</w:t>
      </w:r>
    </w:p>
    <w:p w:rsidR="00D76CE7" w:rsidRPr="00D76CE7" w:rsidRDefault="00D76CE7" w:rsidP="00D76CE7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sym w:font="Times New Roman" w:char="00A7"/>
      </w:r>
      <w:r w:rsidRPr="00D76CE7">
        <w:rPr>
          <w:rFonts w:ascii="Calibri" w:eastAsia="Times New Roman" w:hAnsi="Calibri" w:cs="Calibri"/>
          <w:b/>
          <w:lang w:eastAsia="pl-PL"/>
        </w:rPr>
        <w:t xml:space="preserve"> 3</w:t>
      </w:r>
    </w:p>
    <w:p w:rsidR="00D76CE7" w:rsidRPr="00D76CE7" w:rsidRDefault="00D76CE7" w:rsidP="00667F8B">
      <w:pPr>
        <w:widowControl w:val="0"/>
        <w:numPr>
          <w:ilvl w:val="0"/>
          <w:numId w:val="17"/>
        </w:numPr>
        <w:suppressAutoHyphens/>
        <w:autoSpaceDE w:val="0"/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Strony ustalaj</w:t>
      </w:r>
      <w:r w:rsidRPr="00D76CE7">
        <w:rPr>
          <w:rFonts w:ascii="Calibri" w:eastAsia="Times New Roman" w:hAnsi="Calibri" w:cs="Calibri"/>
          <w:lang w:eastAsia="pl-PL"/>
        </w:rPr>
        <w:sym w:font="Times New Roman" w:char="0105"/>
      </w:r>
      <w:r w:rsidRPr="00D76CE7">
        <w:rPr>
          <w:rFonts w:ascii="Calibri" w:eastAsia="Times New Roman" w:hAnsi="Calibri" w:cs="Calibri"/>
          <w:lang w:eastAsia="pl-PL"/>
        </w:rPr>
        <w:t xml:space="preserve"> za wykonywanie przedmiotu niniejszej umowy, o którym mowa w § 1 przysługuje Wykonawcy łączne wynagrodzenie netto w wysokości ………………</w:t>
      </w:r>
      <w:r w:rsidRPr="00D76CE7">
        <w:rPr>
          <w:rFonts w:ascii="Calibri" w:eastAsia="Times New Roman" w:hAnsi="Calibri" w:cs="Calibri"/>
          <w:kern w:val="36"/>
          <w:lang w:eastAsia="pl-PL"/>
        </w:rPr>
        <w:t>…. PLN</w:t>
      </w:r>
      <w:r w:rsidRPr="00D76CE7">
        <w:rPr>
          <w:rFonts w:ascii="Calibri" w:eastAsia="Times New Roman" w:hAnsi="Calibri" w:cs="Calibri"/>
          <w:lang w:eastAsia="pl-PL"/>
        </w:rPr>
        <w:t xml:space="preserve">  plus podatek VAT 23% ……………..PLN  razem brutto ………………..PLN (słownie: ……………………………………………….):</w:t>
      </w:r>
    </w:p>
    <w:p w:rsidR="00D76CE7" w:rsidRPr="00D76CE7" w:rsidRDefault="00D76CE7" w:rsidP="00667F8B">
      <w:pPr>
        <w:widowControl w:val="0"/>
        <w:numPr>
          <w:ilvl w:val="0"/>
          <w:numId w:val="17"/>
        </w:numPr>
        <w:suppressAutoHyphens/>
        <w:autoSpaceDE w:val="0"/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Ceny  jednostkowe netto za wykonanie poszczególnych przeglądów i materiały eksploatacyjne wynoszą: </w:t>
      </w:r>
    </w:p>
    <w:p w:rsidR="00D76CE7" w:rsidRPr="00D76CE7" w:rsidRDefault="00D76CE7" w:rsidP="00667F8B">
      <w:pPr>
        <w:widowControl w:val="0"/>
        <w:numPr>
          <w:ilvl w:val="0"/>
          <w:numId w:val="18"/>
        </w:numPr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systemu gaszącego SUGG z centralą Esser i czujkami PIR (28 szt. )          - ………………………. PLN,</w:t>
      </w:r>
    </w:p>
    <w:p w:rsidR="00D76CE7" w:rsidRPr="00D76CE7" w:rsidRDefault="00D76CE7" w:rsidP="00667F8B">
      <w:pPr>
        <w:widowControl w:val="0"/>
        <w:numPr>
          <w:ilvl w:val="0"/>
          <w:numId w:val="18"/>
        </w:numPr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systemu wczesnej detekcji dymu </w:t>
      </w:r>
      <w:proofErr w:type="spellStart"/>
      <w:r w:rsidRPr="00D76CE7">
        <w:rPr>
          <w:rFonts w:ascii="Calibri" w:eastAsia="Times New Roman" w:hAnsi="Calibri" w:cs="Calibri"/>
          <w:lang w:eastAsia="pl-PL"/>
        </w:rPr>
        <w:t>Titanus</w:t>
      </w:r>
      <w:proofErr w:type="spellEnd"/>
      <w:r w:rsidRPr="00D76CE7">
        <w:rPr>
          <w:rFonts w:ascii="Calibri" w:eastAsia="Times New Roman" w:hAnsi="Calibri" w:cs="Calibri"/>
          <w:lang w:eastAsia="pl-PL"/>
        </w:rPr>
        <w:t xml:space="preserve">                                                      - ……………………….PLN,</w:t>
      </w:r>
    </w:p>
    <w:p w:rsidR="00D76CE7" w:rsidRPr="00D76CE7" w:rsidRDefault="00D76CE7" w:rsidP="00667F8B">
      <w:pPr>
        <w:widowControl w:val="0"/>
        <w:numPr>
          <w:ilvl w:val="0"/>
          <w:numId w:val="18"/>
        </w:numPr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systemu wczesnej detekcji dymu </w:t>
      </w:r>
      <w:proofErr w:type="spellStart"/>
      <w:r w:rsidRPr="00D76CE7">
        <w:rPr>
          <w:rFonts w:ascii="Calibri" w:eastAsia="Times New Roman" w:hAnsi="Calibri" w:cs="Calibri"/>
          <w:lang w:eastAsia="pl-PL"/>
        </w:rPr>
        <w:t>Stratos</w:t>
      </w:r>
      <w:proofErr w:type="spellEnd"/>
      <w:r w:rsidRPr="00D76CE7">
        <w:rPr>
          <w:rFonts w:ascii="Calibri" w:eastAsia="Times New Roman" w:hAnsi="Calibri" w:cs="Calibri"/>
          <w:lang w:eastAsia="pl-PL"/>
        </w:rPr>
        <w:t xml:space="preserve"> Micra                                           - ……………………….PLN,</w:t>
      </w:r>
    </w:p>
    <w:p w:rsidR="00D76CE7" w:rsidRPr="00D76CE7" w:rsidRDefault="00D76CE7" w:rsidP="00667F8B">
      <w:pPr>
        <w:widowControl w:val="0"/>
        <w:numPr>
          <w:ilvl w:val="0"/>
          <w:numId w:val="18"/>
        </w:numPr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oświetlenia ewakuacyjne pom. Serwerowni                                                - ……………………….PLN, </w:t>
      </w:r>
    </w:p>
    <w:p w:rsidR="00D76CE7" w:rsidRPr="00D76CE7" w:rsidRDefault="00D76CE7" w:rsidP="00667F8B">
      <w:pPr>
        <w:widowControl w:val="0"/>
        <w:numPr>
          <w:ilvl w:val="0"/>
          <w:numId w:val="18"/>
        </w:numPr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głównego wyłącznika pożarowego prądu UPS                                             -………………………..PLN.</w:t>
      </w:r>
    </w:p>
    <w:p w:rsidR="00D76CE7" w:rsidRPr="00D76CE7" w:rsidRDefault="00D76CE7" w:rsidP="00667F8B">
      <w:pPr>
        <w:widowControl w:val="0"/>
        <w:numPr>
          <w:ilvl w:val="0"/>
          <w:numId w:val="18"/>
        </w:numPr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lastRenderedPageBreak/>
        <w:t>materiały eksploatacyjne (filtry, akumulatory)</w:t>
      </w:r>
      <w:r w:rsidRPr="00D76CE7">
        <w:rPr>
          <w:rFonts w:ascii="Calibri" w:eastAsia="Times New Roman" w:hAnsi="Calibri" w:cs="Calibri"/>
          <w:lang w:eastAsia="pl-PL"/>
        </w:rPr>
        <w:tab/>
        <w:t xml:space="preserve">       </w:t>
      </w:r>
      <w:r w:rsidRPr="00D76CE7">
        <w:rPr>
          <w:rFonts w:ascii="Calibri" w:eastAsia="Times New Roman" w:hAnsi="Calibri" w:cs="Calibri"/>
          <w:lang w:eastAsia="pl-PL"/>
        </w:rPr>
        <w:tab/>
        <w:t xml:space="preserve">                            -………………………..PLN.</w:t>
      </w:r>
    </w:p>
    <w:p w:rsidR="00D76CE7" w:rsidRPr="00D76CE7" w:rsidRDefault="00D76CE7" w:rsidP="00D76CE7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sym w:font="Times New Roman" w:char="00A7"/>
      </w:r>
      <w:r w:rsidRPr="00D76CE7">
        <w:rPr>
          <w:rFonts w:ascii="Calibri" w:eastAsia="Times New Roman" w:hAnsi="Calibri" w:cs="Calibri"/>
          <w:b/>
          <w:lang w:eastAsia="pl-PL"/>
        </w:rPr>
        <w:t xml:space="preserve"> 4</w:t>
      </w:r>
    </w:p>
    <w:p w:rsidR="00D76CE7" w:rsidRPr="00D76CE7" w:rsidRDefault="00D76CE7" w:rsidP="00667F8B">
      <w:pPr>
        <w:widowControl w:val="0"/>
        <w:numPr>
          <w:ilvl w:val="0"/>
          <w:numId w:val="14"/>
        </w:numPr>
        <w:suppressAutoHyphens/>
        <w:autoSpaceDE w:val="0"/>
        <w:spacing w:after="120" w:line="24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Wykonawca będzie rozlicza</w:t>
      </w:r>
      <w:r w:rsidRPr="00D76CE7">
        <w:rPr>
          <w:rFonts w:ascii="Calibri" w:eastAsia="Times New Roman" w:hAnsi="Calibri" w:cs="Calibri"/>
          <w:lang w:eastAsia="pl-PL"/>
        </w:rPr>
        <w:sym w:font="Times New Roman" w:char="0142"/>
      </w:r>
      <w:r w:rsidRPr="00D76CE7">
        <w:rPr>
          <w:rFonts w:ascii="Calibri" w:eastAsia="Times New Roman" w:hAnsi="Calibri" w:cs="Calibri"/>
          <w:lang w:eastAsia="pl-PL"/>
        </w:rPr>
        <w:t xml:space="preserve"> wykonanie usługi fakturami częściowymi, wystawionymi</w:t>
      </w:r>
      <w:r w:rsidRPr="00D76CE7">
        <w:rPr>
          <w:rFonts w:ascii="Calibri" w:eastAsia="Times New Roman" w:hAnsi="Calibri" w:cs="Calibri"/>
          <w:lang w:eastAsia="pl-PL"/>
        </w:rPr>
        <w:br/>
        <w:t xml:space="preserve">na podstawie protokołu z wykonanego przeglądu serwisowego, podpisanego przez przedstawiciela </w:t>
      </w:r>
      <w:r w:rsidRPr="00D76CE7">
        <w:rPr>
          <w:rFonts w:ascii="Calibri" w:eastAsia="Times New Roman" w:hAnsi="Calibri" w:cs="Calibri"/>
          <w:b/>
          <w:lang w:eastAsia="pl-PL"/>
        </w:rPr>
        <w:t>Zamawiającego</w:t>
      </w:r>
      <w:r w:rsidRPr="00D76CE7">
        <w:rPr>
          <w:rFonts w:ascii="Calibri" w:eastAsia="Times New Roman" w:hAnsi="Calibri" w:cs="Calibri"/>
          <w:lang w:eastAsia="pl-PL"/>
        </w:rPr>
        <w:t>.</w:t>
      </w:r>
    </w:p>
    <w:p w:rsidR="00D76CE7" w:rsidRPr="00D76CE7" w:rsidRDefault="00D76CE7" w:rsidP="00667F8B">
      <w:pPr>
        <w:widowControl w:val="0"/>
        <w:numPr>
          <w:ilvl w:val="0"/>
          <w:numId w:val="14"/>
        </w:numPr>
        <w:suppressAutoHyphens/>
        <w:autoSpaceDE w:val="0"/>
        <w:spacing w:after="120" w:line="240" w:lineRule="auto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 w:rsidRPr="00D76CE7">
        <w:rPr>
          <w:rFonts w:ascii="Calibri" w:eastAsia="Times New Roman" w:hAnsi="Calibri" w:cs="Times New Roman"/>
          <w:lang w:eastAsia="pl-PL"/>
        </w:rPr>
        <w:t>Należności pieniężne wynikaj</w:t>
      </w:r>
      <w:r w:rsidRPr="00D76CE7">
        <w:rPr>
          <w:rFonts w:ascii="Calibri" w:eastAsia="Times New Roman" w:hAnsi="Calibri" w:cs="Times New Roman"/>
          <w:lang w:eastAsia="pl-PL"/>
        </w:rPr>
        <w:sym w:font="Times New Roman" w:char="0105"/>
      </w:r>
      <w:r w:rsidRPr="00D76CE7">
        <w:rPr>
          <w:rFonts w:ascii="Calibri" w:eastAsia="Times New Roman" w:hAnsi="Calibri" w:cs="Times New Roman"/>
          <w:lang w:eastAsia="pl-PL"/>
        </w:rPr>
        <w:t>ce z niniejszej umowy podlegaj</w:t>
      </w:r>
      <w:r w:rsidRPr="00D76CE7">
        <w:rPr>
          <w:rFonts w:ascii="Calibri" w:eastAsia="Times New Roman" w:hAnsi="Calibri" w:cs="Times New Roman"/>
          <w:lang w:eastAsia="pl-PL"/>
        </w:rPr>
        <w:sym w:font="Times New Roman" w:char="0105"/>
      </w:r>
      <w:r w:rsidRPr="00D76CE7">
        <w:rPr>
          <w:rFonts w:ascii="Calibri" w:eastAsia="Times New Roman" w:hAnsi="Calibri" w:cs="Times New Roman"/>
          <w:lang w:eastAsia="pl-PL"/>
        </w:rPr>
        <w:t xml:space="preserve"> zapłacie w terminie 21 dni</w:t>
      </w:r>
      <w:r w:rsidRPr="00D76CE7">
        <w:rPr>
          <w:rFonts w:ascii="Calibri" w:eastAsia="Times New Roman" w:hAnsi="Calibri" w:cs="Times New Roman"/>
          <w:lang w:eastAsia="pl-PL"/>
        </w:rPr>
        <w:br/>
        <w:t xml:space="preserve">od daty otrzymania faktury w drodze przelewu na rachunek </w:t>
      </w:r>
      <w:r w:rsidRPr="00D76CE7">
        <w:rPr>
          <w:rFonts w:ascii="Calibri" w:eastAsia="Times New Roman" w:hAnsi="Calibri" w:cs="Times New Roman"/>
          <w:b/>
          <w:lang w:eastAsia="pl-PL"/>
        </w:rPr>
        <w:t>Wykonawcy</w:t>
      </w:r>
      <w:r w:rsidRPr="00D76CE7">
        <w:rPr>
          <w:rFonts w:ascii="Calibri" w:eastAsia="Times New Roman" w:hAnsi="Calibri" w:cs="Times New Roman"/>
          <w:lang w:eastAsia="pl-PL"/>
        </w:rPr>
        <w:t xml:space="preserve">.  Opóźnienie zapłaty należności </w:t>
      </w:r>
      <w:r w:rsidRPr="00D76CE7">
        <w:rPr>
          <w:rFonts w:ascii="Calibri" w:eastAsia="Times New Roman" w:hAnsi="Calibri" w:cs="Times New Roman"/>
          <w:b/>
          <w:lang w:eastAsia="pl-PL"/>
        </w:rPr>
        <w:t>Wykonawcy</w:t>
      </w:r>
      <w:r w:rsidRPr="00D76CE7">
        <w:rPr>
          <w:rFonts w:ascii="Calibri" w:eastAsia="Times New Roman" w:hAnsi="Calibri" w:cs="Times New Roman"/>
          <w:lang w:eastAsia="pl-PL"/>
        </w:rPr>
        <w:t xml:space="preserve"> w stosunku do ustalonego wy</w:t>
      </w:r>
      <w:r w:rsidRPr="00D76CE7">
        <w:rPr>
          <w:rFonts w:ascii="Calibri" w:eastAsia="Times New Roman" w:hAnsi="Calibri" w:cs="Times New Roman"/>
          <w:lang w:eastAsia="pl-PL"/>
        </w:rPr>
        <w:sym w:font="Times New Roman" w:char="017C"/>
      </w:r>
      <w:r w:rsidRPr="00D76CE7">
        <w:rPr>
          <w:rFonts w:ascii="Calibri" w:eastAsia="Times New Roman" w:hAnsi="Calibri" w:cs="Times New Roman"/>
          <w:lang w:eastAsia="pl-PL"/>
        </w:rPr>
        <w:t xml:space="preserve">ej terminu powoduje obowiązek </w:t>
      </w:r>
      <w:r w:rsidRPr="00D76CE7">
        <w:rPr>
          <w:rFonts w:ascii="Calibri" w:eastAsia="Times New Roman" w:hAnsi="Calibri" w:cs="Times New Roman"/>
          <w:b/>
          <w:lang w:eastAsia="pl-PL"/>
        </w:rPr>
        <w:t>Zamawiającego</w:t>
      </w:r>
      <w:r w:rsidRPr="00D76CE7">
        <w:rPr>
          <w:rFonts w:ascii="Calibri" w:eastAsia="Times New Roman" w:hAnsi="Calibri" w:cs="Times New Roman"/>
          <w:lang w:eastAsia="pl-PL"/>
        </w:rPr>
        <w:t xml:space="preserve"> zapłaty </w:t>
      </w:r>
      <w:r w:rsidRPr="00D76CE7">
        <w:rPr>
          <w:rFonts w:ascii="Calibri" w:eastAsia="Times New Roman" w:hAnsi="Calibri" w:cs="Times New Roman"/>
          <w:b/>
          <w:lang w:eastAsia="pl-PL"/>
        </w:rPr>
        <w:t>Wykonawcy</w:t>
      </w:r>
      <w:r w:rsidRPr="00D76CE7">
        <w:rPr>
          <w:rFonts w:ascii="Calibri" w:eastAsia="Times New Roman" w:hAnsi="Calibri" w:cs="Times New Roman"/>
          <w:lang w:eastAsia="pl-PL"/>
        </w:rPr>
        <w:t xml:space="preserve"> odsetek ustawowych od sum fakturowanych za okres opóźnienia.</w:t>
      </w:r>
      <w:r w:rsidRPr="00D76CE7">
        <w:rPr>
          <w:rFonts w:ascii="Calibri" w:eastAsia="Times New Roman" w:hAnsi="Calibri" w:cs="Times New Roman"/>
          <w:b/>
          <w:lang w:eastAsia="pl-PL"/>
        </w:rPr>
        <w:t xml:space="preserve">                  </w:t>
      </w:r>
    </w:p>
    <w:p w:rsidR="00D76CE7" w:rsidRDefault="00D76CE7" w:rsidP="00667F8B">
      <w:pPr>
        <w:widowControl w:val="0"/>
        <w:numPr>
          <w:ilvl w:val="0"/>
          <w:numId w:val="14"/>
        </w:numPr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Do wykonania konserwacji i sprawdzenia systemów p/pożarowych serwerowni Wykonawca musi użyć tylko i wyłącznie środków zalecanych przez producentów urządzeń (filtry, aerozole, testery, środki czyszczące i konserwujące, itp.). Sposób przeprowadzenia czynności konserwacyjnych</w:t>
      </w:r>
      <w:r w:rsidRPr="00D76CE7">
        <w:rPr>
          <w:rFonts w:ascii="Calibri" w:eastAsia="Times New Roman" w:hAnsi="Calibri" w:cs="Calibri"/>
          <w:lang w:eastAsia="pl-PL"/>
        </w:rPr>
        <w:br/>
        <w:t>i serwisowych musi być zgodny z DTR urządzeń, z obowiązującymi przepisami i normami, oraz</w:t>
      </w:r>
      <w:r w:rsidRPr="00D76CE7">
        <w:rPr>
          <w:rFonts w:ascii="Calibri" w:eastAsia="Times New Roman" w:hAnsi="Calibri" w:cs="Calibri"/>
          <w:lang w:eastAsia="pl-PL"/>
        </w:rPr>
        <w:br/>
        <w:t xml:space="preserve">z instrukcjami i zaleceniami producentów urządzeń p/pożarowych.  </w:t>
      </w:r>
    </w:p>
    <w:p w:rsidR="00A36801" w:rsidRPr="00A36801" w:rsidRDefault="00A36801" w:rsidP="00A36801">
      <w:pPr>
        <w:widowControl w:val="0"/>
        <w:numPr>
          <w:ilvl w:val="0"/>
          <w:numId w:val="14"/>
        </w:numPr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A36801">
        <w:rPr>
          <w:rFonts w:ascii="Calibri" w:eastAsia="Times New Roman" w:hAnsi="Calibri" w:cs="Calibri"/>
          <w:lang w:eastAsia="pl-PL"/>
        </w:rPr>
        <w:t xml:space="preserve">Zamawiający zastrzega sobie prawo regulowania wynagrodzenia należnego Wykonawcy na podstawie Umowy, w ramach mechanizmu podzielonej płatności (dalej Mechanizm Split </w:t>
      </w:r>
      <w:proofErr w:type="spellStart"/>
      <w:r w:rsidRPr="00A36801">
        <w:rPr>
          <w:rFonts w:ascii="Calibri" w:eastAsia="Times New Roman" w:hAnsi="Calibri" w:cs="Calibri"/>
          <w:lang w:eastAsia="pl-PL"/>
        </w:rPr>
        <w:t>Payment</w:t>
      </w:r>
      <w:proofErr w:type="spellEnd"/>
      <w:r w:rsidRPr="00A36801">
        <w:rPr>
          <w:rFonts w:ascii="Calibri" w:eastAsia="Times New Roman" w:hAnsi="Calibri" w:cs="Calibri"/>
          <w:lang w:eastAsia="pl-PL"/>
        </w:rPr>
        <w:t>) przewidzianego w przepisach ustawy z dnia 11 marca 2004 r. o podatku od towarów i usług (dalej Ustawa VAT).</w:t>
      </w:r>
    </w:p>
    <w:p w:rsidR="00A36801" w:rsidRPr="00A36801" w:rsidRDefault="00A36801" w:rsidP="00A36801">
      <w:pPr>
        <w:widowControl w:val="0"/>
        <w:numPr>
          <w:ilvl w:val="0"/>
          <w:numId w:val="14"/>
        </w:numPr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A36801">
        <w:rPr>
          <w:rFonts w:ascii="Calibri" w:eastAsia="Times New Roman" w:hAnsi="Calibri" w:cs="Calibri"/>
          <w:lang w:eastAsia="pl-PL"/>
        </w:rPr>
        <w:t>Wykonawca oświadcza, że wskazany przez niego rachunek bankowy, na który ma zostać dokonana zapłata wynagrodzenia należnego mu na podstawie Umowy:</w:t>
      </w:r>
    </w:p>
    <w:p w:rsidR="00A36801" w:rsidRPr="00A36801" w:rsidRDefault="00A36801" w:rsidP="00A36801">
      <w:pPr>
        <w:widowControl w:val="0"/>
        <w:suppressAutoHyphens/>
        <w:autoSpaceDE w:val="0"/>
        <w:spacing w:after="12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A36801">
        <w:rPr>
          <w:rFonts w:ascii="Calibri" w:eastAsia="Times New Roman" w:hAnsi="Calibri" w:cs="Calibri"/>
          <w:lang w:eastAsia="pl-PL"/>
        </w:rPr>
        <w:t>a)</w:t>
      </w:r>
      <w:r w:rsidRPr="00A36801">
        <w:rPr>
          <w:rFonts w:ascii="Calibri" w:eastAsia="Times New Roman" w:hAnsi="Calibri" w:cs="Calibri"/>
          <w:lang w:eastAsia="pl-PL"/>
        </w:rPr>
        <w:tab/>
        <w:t xml:space="preserve">jest rachunkiem umożliwiającym płatność w ramach Mechanizmu Split </w:t>
      </w:r>
      <w:proofErr w:type="spellStart"/>
      <w:r w:rsidRPr="00A36801">
        <w:rPr>
          <w:rFonts w:ascii="Calibri" w:eastAsia="Times New Roman" w:hAnsi="Calibri" w:cs="Calibri"/>
          <w:lang w:eastAsia="pl-PL"/>
        </w:rPr>
        <w:t>Payment</w:t>
      </w:r>
      <w:proofErr w:type="spellEnd"/>
      <w:r w:rsidRPr="00A36801">
        <w:rPr>
          <w:rFonts w:ascii="Calibri" w:eastAsia="Times New Roman" w:hAnsi="Calibri" w:cs="Calibri"/>
          <w:lang w:eastAsia="pl-PL"/>
        </w:rPr>
        <w:t>;</w:t>
      </w:r>
    </w:p>
    <w:p w:rsidR="00A36801" w:rsidRPr="00A36801" w:rsidRDefault="00A36801" w:rsidP="00A36801">
      <w:pPr>
        <w:widowControl w:val="0"/>
        <w:suppressAutoHyphens/>
        <w:autoSpaceDE w:val="0"/>
        <w:spacing w:after="12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A36801">
        <w:rPr>
          <w:rFonts w:ascii="Calibri" w:eastAsia="Times New Roman" w:hAnsi="Calibri" w:cs="Calibri"/>
          <w:lang w:eastAsia="pl-PL"/>
        </w:rPr>
        <w:t>b)</w:t>
      </w:r>
      <w:r w:rsidRPr="00A36801">
        <w:rPr>
          <w:rFonts w:ascii="Calibri" w:eastAsia="Times New Roman" w:hAnsi="Calibri" w:cs="Calibri"/>
          <w:lang w:eastAsia="pl-PL"/>
        </w:rPr>
        <w:tab/>
        <w:t>jest rachunkiem znajdującym się w wykazie podmiotów (dalej Wykaz) prowadzonym przez Szefa Krajowej Administracji Skarbowej, o którym mowa w art. 96b Ustawy VAT.</w:t>
      </w:r>
    </w:p>
    <w:p w:rsidR="00A36801" w:rsidRPr="00D76CE7" w:rsidRDefault="00A36801" w:rsidP="00A36801">
      <w:pPr>
        <w:widowControl w:val="0"/>
        <w:numPr>
          <w:ilvl w:val="0"/>
          <w:numId w:val="14"/>
        </w:numPr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A36801">
        <w:rPr>
          <w:rFonts w:ascii="Calibri" w:eastAsia="Times New Roman" w:hAnsi="Calibri" w:cs="Calibri"/>
          <w:lang w:eastAsia="pl-PL"/>
        </w:rPr>
        <w:t xml:space="preserve">W przypadku, gdy rachunek bankowy wskazany przez Wykonawcę nie będzie spełniać warunków określonych w ust. 2, opóźnienie Zamawiającego w dokonaniu płatności w terminie określonym w Umowie, powstałe wskutek braku możliwości zapłaty przez Zamawiającego z zastosowaniem Mechanizmu Split </w:t>
      </w:r>
      <w:proofErr w:type="spellStart"/>
      <w:r w:rsidRPr="00A36801">
        <w:rPr>
          <w:rFonts w:ascii="Calibri" w:eastAsia="Times New Roman" w:hAnsi="Calibri" w:cs="Calibri"/>
          <w:lang w:eastAsia="pl-PL"/>
        </w:rPr>
        <w:t>Payment</w:t>
      </w:r>
      <w:proofErr w:type="spellEnd"/>
      <w:r w:rsidRPr="00A36801">
        <w:rPr>
          <w:rFonts w:ascii="Calibri" w:eastAsia="Times New Roman" w:hAnsi="Calibri" w:cs="Calibri"/>
          <w:lang w:eastAsia="pl-PL"/>
        </w:rPr>
        <w:t xml:space="preserve"> lub na rachunek znajdujący się w Wykazie, nie może stanowić dla Wykonawcy podstawy jakichkolwiek roszczeń, w tym w szczególności nie uprawnia Wykonawcy do żądania od Zamawiającego odsetek lub odszkodowań z tytułu nieterminowej zapłaty.</w:t>
      </w:r>
    </w:p>
    <w:p w:rsidR="00D76CE7" w:rsidRPr="00D76CE7" w:rsidRDefault="00D76CE7" w:rsidP="00D76CE7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sym w:font="Times New Roman" w:char="00A7"/>
      </w:r>
      <w:r w:rsidRPr="00D76CE7">
        <w:rPr>
          <w:rFonts w:ascii="Calibri" w:eastAsia="Times New Roman" w:hAnsi="Calibri" w:cs="Calibri"/>
          <w:b/>
          <w:lang w:eastAsia="pl-PL"/>
        </w:rPr>
        <w:t xml:space="preserve"> 5</w:t>
      </w:r>
    </w:p>
    <w:p w:rsidR="00D76CE7" w:rsidRPr="00D76CE7" w:rsidRDefault="00D76CE7" w:rsidP="00D76CE7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>Zamawiający</w:t>
      </w:r>
      <w:r w:rsidRPr="00D76CE7">
        <w:rPr>
          <w:rFonts w:ascii="Calibri" w:eastAsia="Times New Roman" w:hAnsi="Calibri" w:cs="Calibri"/>
          <w:lang w:eastAsia="pl-PL"/>
        </w:rPr>
        <w:t xml:space="preserve"> zobowiązuje si</w:t>
      </w:r>
      <w:r w:rsidRPr="00D76CE7">
        <w:rPr>
          <w:rFonts w:ascii="Calibri" w:eastAsia="Times New Roman" w:hAnsi="Calibri" w:cs="Calibri"/>
          <w:lang w:eastAsia="pl-PL"/>
        </w:rPr>
        <w:sym w:font="Times New Roman" w:char="0119"/>
      </w:r>
      <w:r w:rsidRPr="00D76CE7">
        <w:rPr>
          <w:rFonts w:ascii="Calibri" w:eastAsia="Times New Roman" w:hAnsi="Calibri" w:cs="Calibri"/>
          <w:lang w:eastAsia="pl-PL"/>
        </w:rPr>
        <w:t xml:space="preserve"> do:    </w:t>
      </w:r>
    </w:p>
    <w:p w:rsidR="00D76CE7" w:rsidRPr="00D76CE7" w:rsidRDefault="00D76CE7" w:rsidP="00667F8B">
      <w:pPr>
        <w:widowControl w:val="0"/>
        <w:numPr>
          <w:ilvl w:val="0"/>
          <w:numId w:val="13"/>
        </w:numPr>
        <w:tabs>
          <w:tab w:val="num" w:pos="426"/>
        </w:tabs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Zapewnienia </w:t>
      </w:r>
      <w:r w:rsidRPr="00D76CE7">
        <w:rPr>
          <w:rFonts w:ascii="Calibri" w:eastAsia="Times New Roman" w:hAnsi="Calibri" w:cs="Calibri"/>
          <w:b/>
          <w:lang w:eastAsia="pl-PL"/>
        </w:rPr>
        <w:t>Wykonawcy</w:t>
      </w:r>
      <w:r w:rsidRPr="00D76CE7">
        <w:rPr>
          <w:rFonts w:ascii="Calibri" w:eastAsia="Times New Roman" w:hAnsi="Calibri" w:cs="Calibri"/>
          <w:lang w:eastAsia="pl-PL"/>
        </w:rPr>
        <w:t xml:space="preserve"> dostępu do obi</w:t>
      </w:r>
      <w:r w:rsidRPr="00D76CE7">
        <w:rPr>
          <w:rFonts w:ascii="Calibri" w:eastAsia="Times New Roman" w:hAnsi="Calibri" w:cs="Calibri"/>
          <w:lang w:eastAsia="pl-PL"/>
        </w:rPr>
        <w:sym w:font="Times New Roman" w:char="0119"/>
      </w:r>
      <w:r w:rsidRPr="00D76CE7">
        <w:rPr>
          <w:rFonts w:ascii="Calibri" w:eastAsia="Times New Roman" w:hAnsi="Calibri" w:cs="Calibri"/>
          <w:lang w:eastAsia="pl-PL"/>
        </w:rPr>
        <w:t>tych zakresem przedmiotu umowy urządzeń</w:t>
      </w:r>
      <w:r w:rsidRPr="00D76CE7">
        <w:rPr>
          <w:rFonts w:ascii="Calibri" w:eastAsia="Times New Roman" w:hAnsi="Calibri" w:cs="Calibri"/>
          <w:lang w:eastAsia="pl-PL"/>
        </w:rPr>
        <w:br/>
        <w:t xml:space="preserve">w uzgodnionym z </w:t>
      </w:r>
      <w:r w:rsidRPr="00D76CE7">
        <w:rPr>
          <w:rFonts w:ascii="Calibri" w:eastAsia="Times New Roman" w:hAnsi="Calibri" w:cs="Calibri"/>
          <w:b/>
          <w:lang w:eastAsia="pl-PL"/>
        </w:rPr>
        <w:t>Wykonawcą</w:t>
      </w:r>
      <w:r w:rsidRPr="00D76CE7">
        <w:rPr>
          <w:rFonts w:ascii="Calibri" w:eastAsia="Times New Roman" w:hAnsi="Calibri" w:cs="Calibri"/>
          <w:lang w:eastAsia="pl-PL"/>
        </w:rPr>
        <w:t xml:space="preserve"> terminie i w sposób umożliwiający prawidłowe przeprowadzenie prac konserwacyjnych.</w:t>
      </w:r>
    </w:p>
    <w:p w:rsidR="00D76CE7" w:rsidRPr="00D76CE7" w:rsidRDefault="00D76CE7" w:rsidP="00667F8B">
      <w:pPr>
        <w:widowControl w:val="0"/>
        <w:numPr>
          <w:ilvl w:val="0"/>
          <w:numId w:val="13"/>
        </w:numPr>
        <w:tabs>
          <w:tab w:val="num" w:pos="426"/>
        </w:tabs>
        <w:suppressAutoHyphens/>
        <w:autoSpaceDE w:val="0"/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Powiadomienia </w:t>
      </w:r>
      <w:r w:rsidRPr="00D76CE7">
        <w:rPr>
          <w:rFonts w:ascii="Calibri" w:eastAsia="Times New Roman" w:hAnsi="Calibri" w:cs="Calibri"/>
          <w:b/>
          <w:lang w:eastAsia="pl-PL"/>
        </w:rPr>
        <w:t>Wykonawcy</w:t>
      </w:r>
      <w:r w:rsidRPr="00D76CE7">
        <w:rPr>
          <w:rFonts w:ascii="Calibri" w:eastAsia="Times New Roman" w:hAnsi="Calibri" w:cs="Calibri"/>
          <w:lang w:eastAsia="pl-PL"/>
        </w:rPr>
        <w:t xml:space="preserve"> z wyprzedzeniem przynajmniej 7-dniowym o możliwości planowanego wyłączenia zasilania bezprzerwowego serwerowni w celu przeprowadzenia badań głównego wyłącznika prądu zespołu UPS-ów 4 x 300 kVA.</w:t>
      </w:r>
    </w:p>
    <w:p w:rsidR="00D76CE7" w:rsidRPr="00D76CE7" w:rsidRDefault="00D76CE7" w:rsidP="00667F8B">
      <w:pPr>
        <w:widowControl w:val="0"/>
        <w:numPr>
          <w:ilvl w:val="0"/>
          <w:numId w:val="13"/>
        </w:numPr>
        <w:tabs>
          <w:tab w:val="num" w:pos="426"/>
        </w:tabs>
        <w:suppressAutoHyphens/>
        <w:autoSpaceDE w:val="0"/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Pisemnego powiadomienia </w:t>
      </w:r>
      <w:r w:rsidRPr="00D76CE7">
        <w:rPr>
          <w:rFonts w:ascii="Calibri" w:eastAsia="Times New Roman" w:hAnsi="Calibri" w:cs="Calibri"/>
          <w:b/>
          <w:lang w:eastAsia="pl-PL"/>
        </w:rPr>
        <w:t>Wykonawcy</w:t>
      </w:r>
      <w:r w:rsidRPr="00D76CE7">
        <w:rPr>
          <w:rFonts w:ascii="Calibri" w:eastAsia="Times New Roman" w:hAnsi="Calibri" w:cs="Calibri"/>
          <w:lang w:eastAsia="pl-PL"/>
        </w:rPr>
        <w:t xml:space="preserve"> o planowanym wyłączeniu z eksploatacji urządzeń objętych konserwacją.</w:t>
      </w:r>
    </w:p>
    <w:p w:rsidR="00D76CE7" w:rsidRPr="00D76CE7" w:rsidRDefault="00D76CE7" w:rsidP="00667F8B">
      <w:pPr>
        <w:widowControl w:val="0"/>
        <w:numPr>
          <w:ilvl w:val="0"/>
          <w:numId w:val="13"/>
        </w:numPr>
        <w:tabs>
          <w:tab w:val="num" w:pos="426"/>
        </w:tabs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Nie dokonywania żadnych zmian i przeróbek w urządzeniach objętych konserwacją bez powiadomienia </w:t>
      </w:r>
      <w:r w:rsidRPr="00D76CE7">
        <w:rPr>
          <w:rFonts w:ascii="Calibri" w:eastAsia="Times New Roman" w:hAnsi="Calibri" w:cs="Calibri"/>
          <w:b/>
          <w:lang w:eastAsia="pl-PL"/>
        </w:rPr>
        <w:t>Wykonawcy</w:t>
      </w:r>
      <w:r w:rsidRPr="00D76CE7">
        <w:rPr>
          <w:rFonts w:ascii="Calibri" w:eastAsia="Times New Roman" w:hAnsi="Calibri" w:cs="Calibri"/>
          <w:lang w:eastAsia="pl-PL"/>
        </w:rPr>
        <w:t>.</w:t>
      </w:r>
    </w:p>
    <w:p w:rsidR="00D76CE7" w:rsidRPr="00D76CE7" w:rsidRDefault="00D76CE7" w:rsidP="00D76CE7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sym w:font="Times New Roman" w:char="00A7"/>
      </w:r>
      <w:r w:rsidRPr="00D76CE7">
        <w:rPr>
          <w:rFonts w:ascii="Calibri" w:eastAsia="Times New Roman" w:hAnsi="Calibri" w:cs="Calibri"/>
          <w:b/>
          <w:lang w:eastAsia="pl-PL"/>
        </w:rPr>
        <w:t xml:space="preserve"> 6</w:t>
      </w:r>
    </w:p>
    <w:p w:rsidR="00D76CE7" w:rsidRPr="00D76CE7" w:rsidRDefault="00D76CE7" w:rsidP="00D76CE7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>Wykonawca</w:t>
      </w:r>
      <w:r w:rsidRPr="00D76CE7">
        <w:rPr>
          <w:rFonts w:ascii="Calibri" w:eastAsia="Times New Roman" w:hAnsi="Calibri" w:cs="Calibri"/>
          <w:lang w:eastAsia="pl-PL"/>
        </w:rPr>
        <w:t xml:space="preserve"> zobowiązuje si</w:t>
      </w:r>
      <w:r w:rsidRPr="00D76CE7">
        <w:rPr>
          <w:rFonts w:ascii="Calibri" w:eastAsia="Times New Roman" w:hAnsi="Calibri" w:cs="Calibri"/>
          <w:lang w:eastAsia="pl-PL"/>
        </w:rPr>
        <w:sym w:font="Times New Roman" w:char="0119"/>
      </w:r>
      <w:r w:rsidRPr="00D76CE7">
        <w:rPr>
          <w:rFonts w:ascii="Calibri" w:eastAsia="Times New Roman" w:hAnsi="Calibri" w:cs="Calibri"/>
          <w:lang w:eastAsia="pl-PL"/>
        </w:rPr>
        <w:t xml:space="preserve"> do:</w:t>
      </w:r>
    </w:p>
    <w:p w:rsidR="00D76CE7" w:rsidRPr="00D76CE7" w:rsidRDefault="00D76CE7" w:rsidP="00667F8B">
      <w:pPr>
        <w:widowControl w:val="0"/>
        <w:numPr>
          <w:ilvl w:val="0"/>
          <w:numId w:val="16"/>
        </w:numPr>
        <w:suppressAutoHyphens/>
        <w:autoSpaceDE w:val="0"/>
        <w:spacing w:after="120" w:line="240" w:lineRule="auto"/>
        <w:ind w:left="425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lastRenderedPageBreak/>
        <w:t xml:space="preserve">Każdorazowego uzgodnienia z </w:t>
      </w:r>
      <w:r w:rsidRPr="00D76CE7">
        <w:rPr>
          <w:rFonts w:ascii="Calibri" w:eastAsia="Times New Roman" w:hAnsi="Calibri" w:cs="Calibri"/>
          <w:b/>
          <w:lang w:eastAsia="pl-PL"/>
        </w:rPr>
        <w:t>Zamawiającym</w:t>
      </w:r>
      <w:r w:rsidRPr="00D76CE7">
        <w:rPr>
          <w:rFonts w:ascii="Calibri" w:eastAsia="Times New Roman" w:hAnsi="Calibri" w:cs="Calibri"/>
          <w:lang w:eastAsia="pl-PL"/>
        </w:rPr>
        <w:t xml:space="preserve"> terminu przystąpienia konserwatora do czynności serwisowych.   </w:t>
      </w:r>
    </w:p>
    <w:p w:rsidR="00D76CE7" w:rsidRPr="00D76CE7" w:rsidRDefault="00D76CE7" w:rsidP="00667F8B">
      <w:pPr>
        <w:widowControl w:val="0"/>
        <w:numPr>
          <w:ilvl w:val="0"/>
          <w:numId w:val="16"/>
        </w:numPr>
        <w:suppressAutoHyphens/>
        <w:autoSpaceDE w:val="0"/>
        <w:spacing w:after="120" w:line="240" w:lineRule="auto"/>
        <w:ind w:left="425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Uczestniczenia konserwatora </w:t>
      </w:r>
      <w:r w:rsidRPr="00D76CE7">
        <w:rPr>
          <w:rFonts w:ascii="Calibri" w:eastAsia="Times New Roman" w:hAnsi="Calibri" w:cs="Calibri"/>
          <w:b/>
          <w:lang w:eastAsia="pl-PL"/>
        </w:rPr>
        <w:t>Wykonawcy</w:t>
      </w:r>
      <w:r w:rsidRPr="00D76CE7">
        <w:rPr>
          <w:rFonts w:ascii="Calibri" w:eastAsia="Times New Roman" w:hAnsi="Calibri" w:cs="Calibri"/>
          <w:lang w:eastAsia="pl-PL"/>
        </w:rPr>
        <w:t xml:space="preserve"> przy wszystkich kontrolach instalacji, przeprowadzanych przez uprawnione instytucje nadzorujące, w tym kontrolach przeprowadzanych przez inspektorów Państwowej Straży Pożarnej. </w:t>
      </w:r>
    </w:p>
    <w:p w:rsidR="00D76CE7" w:rsidRPr="00D76CE7" w:rsidRDefault="00D76CE7" w:rsidP="00667F8B">
      <w:pPr>
        <w:widowControl w:val="0"/>
        <w:numPr>
          <w:ilvl w:val="0"/>
          <w:numId w:val="16"/>
        </w:numPr>
        <w:suppressAutoHyphens/>
        <w:autoSpaceDE w:val="0"/>
        <w:spacing w:after="120" w:line="240" w:lineRule="auto"/>
        <w:ind w:left="425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>Wykonawca</w:t>
      </w:r>
      <w:r w:rsidRPr="00D76CE7">
        <w:rPr>
          <w:rFonts w:ascii="Calibri" w:eastAsia="Times New Roman" w:hAnsi="Calibri" w:cs="Calibri"/>
          <w:lang w:eastAsia="pl-PL"/>
        </w:rPr>
        <w:t xml:space="preserve"> zobowiązany jest do posiadania aktualnego certyfikatu autoryzowanego partnera producenta systemu gaszenia, w tym centrali sterującej SAP wraz z czujkami dymu i systemów wczesnej detekcji dymu, oraz autoryzacji do wykonywania konserwacji zgodnie z instrukcjami i zaleceniami producenta urządzeń.</w:t>
      </w:r>
    </w:p>
    <w:p w:rsidR="00D76CE7" w:rsidRPr="00D76CE7" w:rsidRDefault="00D76CE7" w:rsidP="00667F8B">
      <w:pPr>
        <w:widowControl w:val="0"/>
        <w:numPr>
          <w:ilvl w:val="0"/>
          <w:numId w:val="16"/>
        </w:numPr>
        <w:suppressAutoHyphens/>
        <w:autoSpaceDE w:val="0"/>
        <w:spacing w:after="120" w:line="240" w:lineRule="auto"/>
        <w:ind w:left="425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b/>
          <w:noProof/>
          <w:lang w:eastAsia="pl-PL"/>
        </w:rPr>
        <w:t>Wykonawca</w:t>
      </w:r>
      <w:r w:rsidRPr="00D76CE7">
        <w:rPr>
          <w:rFonts w:ascii="Calibri" w:eastAsia="Times New Roman" w:hAnsi="Calibri" w:cs="Calibri"/>
          <w:noProof/>
          <w:lang w:eastAsia="pl-PL"/>
        </w:rPr>
        <w:t xml:space="preserve"> zobowiązany jest, aby wszelkie  prace serwisowe, konserwacyjne i naprawcze wykonywane były przy użyciu materiałów, sprzętu i oprogramowania serwisowego zalecanego przez producentów systemów p/pożarowych w serwerowni.  </w:t>
      </w:r>
    </w:p>
    <w:p w:rsidR="00D76CE7" w:rsidRPr="00D76CE7" w:rsidRDefault="00D76CE7" w:rsidP="00667F8B">
      <w:pPr>
        <w:widowControl w:val="0"/>
        <w:numPr>
          <w:ilvl w:val="0"/>
          <w:numId w:val="16"/>
        </w:numPr>
        <w:suppressAutoHyphens/>
        <w:autoSpaceDE w:val="0"/>
        <w:spacing w:after="120" w:line="240" w:lineRule="auto"/>
        <w:ind w:left="425" w:hanging="357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D76CE7">
        <w:rPr>
          <w:rFonts w:ascii="Calibri" w:eastAsia="Times New Roman" w:hAnsi="Calibri" w:cs="Calibri"/>
          <w:b/>
          <w:noProof/>
          <w:lang w:eastAsia="pl-PL"/>
        </w:rPr>
        <w:t>Wykonawca</w:t>
      </w:r>
      <w:r w:rsidRPr="00D76CE7">
        <w:rPr>
          <w:rFonts w:ascii="Calibri" w:eastAsia="Times New Roman" w:hAnsi="Calibri" w:cs="Calibri"/>
          <w:noProof/>
          <w:lang w:eastAsia="pl-PL"/>
        </w:rPr>
        <w:t xml:space="preserve"> zobowiązany jest, aby wszelkie  prace serwisowe, konserwacyjne i naprawcze wykonywane były przez osoby posiadające kwalifikacje i  uprawnienia do wykonywania takich prac. Przynajmniej jedna osoba z ekipy wykonującej te prace  w budynku nr 88 NCBJ powinna posiadać autoryzację pracownika serwisowego (ewentualnie certyfikat ze szkolenia) producentów poszczególnych systemów (dotyczy: systemu gaszenia SUGG Wagner z centralą Esser i systemów wczesnej detekcji dymu Titanus firmy Wagner).</w:t>
      </w:r>
      <w:r w:rsidRPr="00D76CE7">
        <w:rPr>
          <w:rFonts w:ascii="Calibri" w:eastAsia="Times New Roman" w:hAnsi="Calibri" w:cs="Calibri"/>
          <w:noProof/>
          <w:color w:val="FF0000"/>
          <w:lang w:eastAsia="pl-PL"/>
        </w:rPr>
        <w:t xml:space="preserve"> </w:t>
      </w:r>
    </w:p>
    <w:p w:rsidR="00D76CE7" w:rsidRPr="00D76CE7" w:rsidRDefault="00D76CE7" w:rsidP="00667F8B">
      <w:pPr>
        <w:widowControl w:val="0"/>
        <w:numPr>
          <w:ilvl w:val="0"/>
          <w:numId w:val="16"/>
        </w:numPr>
        <w:suppressAutoHyphens/>
        <w:autoSpaceDE w:val="0"/>
        <w:spacing w:after="120" w:line="240" w:lineRule="auto"/>
        <w:ind w:left="425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>Wykonawca</w:t>
      </w:r>
      <w:r w:rsidRPr="00D76CE7">
        <w:rPr>
          <w:rFonts w:ascii="Calibri" w:eastAsia="Times New Roman" w:hAnsi="Calibri" w:cs="Calibri"/>
          <w:lang w:eastAsia="pl-PL"/>
        </w:rPr>
        <w:t xml:space="preserve"> zobowiązuje się do powiadomienia </w:t>
      </w:r>
      <w:r w:rsidRPr="00D76CE7">
        <w:rPr>
          <w:rFonts w:ascii="Calibri" w:eastAsia="Times New Roman" w:hAnsi="Calibri" w:cs="Calibri"/>
          <w:b/>
          <w:lang w:eastAsia="pl-PL"/>
        </w:rPr>
        <w:t>Zamawiającego</w:t>
      </w:r>
      <w:r w:rsidRPr="00D76CE7">
        <w:rPr>
          <w:rFonts w:ascii="Calibri" w:eastAsia="Times New Roman" w:hAnsi="Calibri" w:cs="Calibri"/>
          <w:lang w:eastAsia="pl-PL"/>
        </w:rPr>
        <w:t xml:space="preserve"> o każdorazowej utracie statusu autoryzowanego partnera dla każdego z systemów objętych zakresem przedmiotu umowy.</w:t>
      </w:r>
      <w:r w:rsidRPr="00D76CE7">
        <w:rPr>
          <w:rFonts w:ascii="Calibri" w:eastAsia="Times New Roman" w:hAnsi="Calibri" w:cs="Calibri"/>
          <w:lang w:eastAsia="pl-PL"/>
        </w:rPr>
        <w:br/>
        <w:t>W przypadku nie dotrzymania któregokolwiek z warunków opisanych w pkt 3 - 6 Wykonawca nie zostanie dopuszczony przez Zamawiającego do wykonywania prac serwisowych</w:t>
      </w:r>
      <w:r w:rsidRPr="00D76CE7">
        <w:rPr>
          <w:rFonts w:ascii="Calibri" w:eastAsia="Times New Roman" w:hAnsi="Calibri" w:cs="Calibri"/>
          <w:lang w:eastAsia="pl-PL"/>
        </w:rPr>
        <w:br/>
        <w:t xml:space="preserve">i konserwacyjnych, co będzie równoznaczne z rozwiązaniem Umowy w trybie natychmiastowym z winy Wykonawcy. </w:t>
      </w:r>
    </w:p>
    <w:p w:rsidR="00D76CE7" w:rsidRPr="00D76CE7" w:rsidRDefault="00D76CE7" w:rsidP="00667F8B">
      <w:pPr>
        <w:widowControl w:val="0"/>
        <w:numPr>
          <w:ilvl w:val="0"/>
          <w:numId w:val="16"/>
        </w:numPr>
        <w:suppressAutoHyphens/>
        <w:autoSpaceDE w:val="0"/>
        <w:spacing w:after="120" w:line="240" w:lineRule="auto"/>
        <w:ind w:left="425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Ekipa serwisowa </w:t>
      </w:r>
      <w:r w:rsidRPr="00D76CE7">
        <w:rPr>
          <w:rFonts w:ascii="Calibri" w:eastAsia="Times New Roman" w:hAnsi="Calibri" w:cs="Calibri"/>
          <w:b/>
          <w:lang w:eastAsia="pl-PL"/>
        </w:rPr>
        <w:t>Wykonawcy</w:t>
      </w:r>
      <w:r w:rsidRPr="00D76CE7">
        <w:rPr>
          <w:rFonts w:ascii="Calibri" w:eastAsia="Times New Roman" w:hAnsi="Calibri" w:cs="Calibri"/>
          <w:lang w:eastAsia="pl-PL"/>
        </w:rPr>
        <w:t xml:space="preserve"> odnotowuje wykonane czynności konserwacyjno-naprawcze w przekazanym</w:t>
      </w:r>
      <w:r w:rsidRPr="00D76CE7">
        <w:rPr>
          <w:rFonts w:ascii="Calibri" w:eastAsia="Times New Roman" w:hAnsi="Calibri" w:cs="Calibri"/>
          <w:b/>
          <w:lang w:eastAsia="pl-PL"/>
        </w:rPr>
        <w:t xml:space="preserve"> Zamawiającemu</w:t>
      </w:r>
      <w:r w:rsidRPr="00D76CE7">
        <w:rPr>
          <w:rFonts w:ascii="Calibri" w:eastAsia="Times New Roman" w:hAnsi="Calibri" w:cs="Calibri"/>
          <w:lang w:eastAsia="pl-PL"/>
        </w:rPr>
        <w:t xml:space="preserve"> protokole z wykonanej konserwacji kwartalnej, sporządzonym wg wzoru podanego w Załączniku nr 2.</w:t>
      </w:r>
    </w:p>
    <w:p w:rsidR="00D76CE7" w:rsidRPr="00D76CE7" w:rsidRDefault="00D76CE7" w:rsidP="00667F8B">
      <w:pPr>
        <w:widowControl w:val="0"/>
        <w:numPr>
          <w:ilvl w:val="0"/>
          <w:numId w:val="16"/>
        </w:numPr>
        <w:suppressAutoHyphens/>
        <w:autoSpaceDE w:val="0"/>
        <w:spacing w:after="120" w:line="240" w:lineRule="auto"/>
        <w:ind w:left="425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Niezwłocznego usunięcia, jednak nie dłużej niż w terminie 14 dni, na swój własny koszt wszelkich zniszczeń i uszkodzeń spowodowanych przez Wykonawcę w trakcie realizacji przedmiotu zamówienia, zarówno w serwisowanych systemach i instalacjach, jak również w innych systemach i instalacjach zlokalizowanych w budynku serwerowni CIŚ, oraz w samym budynku i jego wyposażeniu. </w:t>
      </w:r>
    </w:p>
    <w:p w:rsidR="00D76CE7" w:rsidRPr="00D76CE7" w:rsidRDefault="00D76CE7" w:rsidP="00667F8B">
      <w:pPr>
        <w:widowControl w:val="0"/>
        <w:numPr>
          <w:ilvl w:val="0"/>
          <w:numId w:val="16"/>
        </w:numPr>
        <w:suppressAutoHyphens/>
        <w:autoSpaceDE w:val="0"/>
        <w:spacing w:after="120" w:line="240" w:lineRule="auto"/>
        <w:ind w:left="425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Wykonawca ponosi pełną prawną i finansową odpowiedzialność za swoich pracowników w przypadku, gdy ich działania doprowadzą: do utraty lub kradzieży danych, do naruszenia integralności oprogramowania lub wprowadzenia złośliwego kodu do systemów komputerowych zainstalowanych w serwerowni.</w:t>
      </w:r>
    </w:p>
    <w:p w:rsidR="00D76CE7" w:rsidRPr="00D76CE7" w:rsidRDefault="00D76CE7" w:rsidP="00D76CE7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sym w:font="Times New Roman" w:char="00A7"/>
      </w:r>
      <w:r w:rsidRPr="00D76CE7">
        <w:rPr>
          <w:rFonts w:ascii="Calibri" w:eastAsia="Times New Roman" w:hAnsi="Calibri" w:cs="Calibri"/>
          <w:b/>
          <w:lang w:eastAsia="pl-PL"/>
        </w:rPr>
        <w:t xml:space="preserve"> 7</w:t>
      </w:r>
    </w:p>
    <w:p w:rsidR="00D76CE7" w:rsidRPr="00D76CE7" w:rsidRDefault="00D76CE7" w:rsidP="00667F8B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425" w:hanging="425"/>
        <w:jc w:val="both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Pracownikiem pe</w:t>
      </w:r>
      <w:r w:rsidRPr="00D76CE7">
        <w:rPr>
          <w:rFonts w:ascii="Calibri" w:eastAsia="Times New Roman" w:hAnsi="Calibri" w:cs="Calibri"/>
          <w:lang w:eastAsia="pl-PL"/>
        </w:rPr>
        <w:sym w:font="Times New Roman" w:char="0142"/>
      </w:r>
      <w:r w:rsidRPr="00D76CE7">
        <w:rPr>
          <w:rFonts w:ascii="Calibri" w:eastAsia="Times New Roman" w:hAnsi="Calibri" w:cs="Calibri"/>
          <w:lang w:eastAsia="pl-PL"/>
        </w:rPr>
        <w:t>ni</w:t>
      </w:r>
      <w:r w:rsidRPr="00D76CE7">
        <w:rPr>
          <w:rFonts w:ascii="Calibri" w:eastAsia="Times New Roman" w:hAnsi="Calibri" w:cs="Calibri"/>
          <w:lang w:eastAsia="pl-PL"/>
        </w:rPr>
        <w:sym w:font="Times New Roman" w:char="0105"/>
      </w:r>
      <w:r w:rsidRPr="00D76CE7">
        <w:rPr>
          <w:rFonts w:ascii="Calibri" w:eastAsia="Times New Roman" w:hAnsi="Calibri" w:cs="Calibri"/>
          <w:lang w:eastAsia="pl-PL"/>
        </w:rPr>
        <w:t xml:space="preserve">cym funkcję przedstawiciela </w:t>
      </w:r>
      <w:r w:rsidRPr="00D76CE7">
        <w:rPr>
          <w:rFonts w:ascii="Calibri" w:eastAsia="Times New Roman" w:hAnsi="Calibri" w:cs="Calibri"/>
          <w:b/>
          <w:lang w:eastAsia="pl-PL"/>
        </w:rPr>
        <w:t>Zamawiającego</w:t>
      </w:r>
      <w:r w:rsidRPr="00D76CE7">
        <w:rPr>
          <w:rFonts w:ascii="Calibri" w:eastAsia="Times New Roman" w:hAnsi="Calibri" w:cs="Calibri"/>
          <w:lang w:eastAsia="pl-PL"/>
        </w:rPr>
        <w:t>, upoważnionym do podpisywania protokołów konserwacyjnych, stanowiących podstaw</w:t>
      </w:r>
      <w:r w:rsidRPr="00D76CE7">
        <w:rPr>
          <w:rFonts w:ascii="Calibri" w:eastAsia="Times New Roman" w:hAnsi="Calibri" w:cs="Calibri"/>
          <w:lang w:eastAsia="pl-PL"/>
        </w:rPr>
        <w:sym w:font="Times New Roman" w:char="0119"/>
      </w:r>
      <w:r w:rsidRPr="00D76CE7">
        <w:rPr>
          <w:rFonts w:ascii="Calibri" w:eastAsia="Times New Roman" w:hAnsi="Calibri" w:cs="Calibri"/>
          <w:lang w:eastAsia="pl-PL"/>
        </w:rPr>
        <w:t xml:space="preserve"> do rozliczania wykonywanych usług jest: </w:t>
      </w:r>
    </w:p>
    <w:p w:rsidR="00D76CE7" w:rsidRPr="00D76CE7" w:rsidRDefault="00D76CE7" w:rsidP="00D76CE7">
      <w:pPr>
        <w:spacing w:after="120" w:line="240" w:lineRule="auto"/>
        <w:ind w:left="425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Krzysztof Kuźmicki, </w:t>
      </w:r>
      <w:proofErr w:type="spellStart"/>
      <w:r w:rsidRPr="00D76CE7">
        <w:rPr>
          <w:rFonts w:ascii="Calibri" w:eastAsia="Times New Roman" w:hAnsi="Calibri" w:cs="Calibri"/>
          <w:lang w:eastAsia="pl-PL"/>
        </w:rPr>
        <w:t>tel</w:t>
      </w:r>
      <w:proofErr w:type="spellEnd"/>
      <w:r w:rsidRPr="00D76CE7">
        <w:rPr>
          <w:rFonts w:ascii="Calibri" w:eastAsia="Times New Roman" w:hAnsi="Calibri" w:cs="Calibri"/>
          <w:lang w:eastAsia="pl-PL"/>
        </w:rPr>
        <w:t>:  (+48) 22 273 1683</w:t>
      </w:r>
    </w:p>
    <w:p w:rsidR="00D76CE7" w:rsidRPr="00D76CE7" w:rsidRDefault="00D76CE7" w:rsidP="00667F8B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ind w:left="425" w:hanging="425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D76CE7">
        <w:rPr>
          <w:rFonts w:ascii="Calibri" w:eastAsia="Times New Roman" w:hAnsi="Calibri" w:cs="Calibri"/>
          <w:color w:val="000000"/>
          <w:lang w:eastAsia="pl-PL"/>
        </w:rPr>
        <w:t>Pracownikiem pe</w:t>
      </w:r>
      <w:r w:rsidRPr="00D76CE7">
        <w:rPr>
          <w:rFonts w:ascii="Calibri" w:eastAsia="Times New Roman" w:hAnsi="Calibri" w:cs="Calibri"/>
          <w:color w:val="000000"/>
          <w:lang w:eastAsia="pl-PL"/>
        </w:rPr>
        <w:sym w:font="Times New Roman" w:char="0142"/>
      </w:r>
      <w:r w:rsidRPr="00D76CE7">
        <w:rPr>
          <w:rFonts w:ascii="Calibri" w:eastAsia="Times New Roman" w:hAnsi="Calibri" w:cs="Calibri"/>
          <w:color w:val="000000"/>
          <w:lang w:eastAsia="pl-PL"/>
        </w:rPr>
        <w:t>ni</w:t>
      </w:r>
      <w:r w:rsidRPr="00D76CE7">
        <w:rPr>
          <w:rFonts w:ascii="Calibri" w:eastAsia="Times New Roman" w:hAnsi="Calibri" w:cs="Calibri"/>
          <w:color w:val="000000"/>
          <w:lang w:eastAsia="pl-PL"/>
        </w:rPr>
        <w:sym w:font="Times New Roman" w:char="0105"/>
      </w:r>
      <w:r w:rsidRPr="00D76CE7">
        <w:rPr>
          <w:rFonts w:ascii="Calibri" w:eastAsia="Times New Roman" w:hAnsi="Calibri" w:cs="Calibri"/>
          <w:color w:val="000000"/>
          <w:lang w:eastAsia="pl-PL"/>
        </w:rPr>
        <w:t xml:space="preserve">cym funkcję przedstawiciela </w:t>
      </w:r>
      <w:r w:rsidRPr="00D76CE7">
        <w:rPr>
          <w:rFonts w:ascii="Calibri" w:eastAsia="Times New Roman" w:hAnsi="Calibri" w:cs="Calibri"/>
          <w:b/>
          <w:color w:val="000000"/>
          <w:lang w:eastAsia="pl-PL"/>
        </w:rPr>
        <w:t>Wykonawcy</w:t>
      </w:r>
      <w:r w:rsidRPr="00D76CE7">
        <w:rPr>
          <w:rFonts w:ascii="Calibri" w:eastAsia="Times New Roman" w:hAnsi="Calibri" w:cs="Calibri"/>
          <w:color w:val="000000"/>
          <w:lang w:eastAsia="pl-PL"/>
        </w:rPr>
        <w:t xml:space="preserve"> jest:</w:t>
      </w:r>
    </w:p>
    <w:p w:rsidR="00D76CE7" w:rsidRPr="00D76CE7" w:rsidRDefault="00D76CE7" w:rsidP="00D76CE7">
      <w:pPr>
        <w:spacing w:after="120" w:line="240" w:lineRule="auto"/>
        <w:ind w:left="425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76CE7">
        <w:rPr>
          <w:rFonts w:ascii="Calibri" w:eastAsia="Times New Roman" w:hAnsi="Calibri" w:cs="Calibri"/>
          <w:lang w:eastAsia="pl-PL"/>
        </w:rPr>
        <w:t xml:space="preserve">………………………………………., </w:t>
      </w:r>
      <w:proofErr w:type="spellStart"/>
      <w:r w:rsidRPr="00D76CE7">
        <w:rPr>
          <w:rFonts w:ascii="Calibri" w:eastAsia="Times New Roman" w:hAnsi="Calibri" w:cs="Calibri"/>
          <w:lang w:eastAsia="pl-PL"/>
        </w:rPr>
        <w:t>tel</w:t>
      </w:r>
      <w:proofErr w:type="spellEnd"/>
      <w:r w:rsidRPr="00D76CE7">
        <w:rPr>
          <w:rFonts w:ascii="Calibri" w:eastAsia="Times New Roman" w:hAnsi="Calibri" w:cs="Calibri"/>
          <w:lang w:eastAsia="pl-PL"/>
        </w:rPr>
        <w:t xml:space="preserve">:  </w:t>
      </w:r>
      <w:r w:rsidRPr="00D76CE7">
        <w:rPr>
          <w:rFonts w:ascii="Calibri" w:eastAsia="Times New Roman" w:hAnsi="Calibri" w:cs="Calibri"/>
          <w:b/>
          <w:lang w:eastAsia="pl-PL"/>
        </w:rPr>
        <w:t>………….. ……….. .</w:t>
      </w:r>
    </w:p>
    <w:p w:rsidR="00D76CE7" w:rsidRPr="00D76CE7" w:rsidRDefault="00D76CE7" w:rsidP="00D76CE7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 xml:space="preserve"> </w:t>
      </w:r>
      <w:r w:rsidRPr="00D76CE7">
        <w:rPr>
          <w:rFonts w:ascii="Calibri" w:eastAsia="Times New Roman" w:hAnsi="Calibri" w:cs="Calibri"/>
          <w:b/>
          <w:lang w:eastAsia="pl-PL"/>
        </w:rPr>
        <w:sym w:font="Times New Roman" w:char="00A7"/>
      </w:r>
      <w:r w:rsidRPr="00D76CE7">
        <w:rPr>
          <w:rFonts w:ascii="Calibri" w:eastAsia="Times New Roman" w:hAnsi="Calibri" w:cs="Calibri"/>
          <w:b/>
          <w:lang w:eastAsia="pl-PL"/>
        </w:rPr>
        <w:t xml:space="preserve"> 8</w:t>
      </w:r>
    </w:p>
    <w:p w:rsidR="00D76CE7" w:rsidRPr="00D76CE7" w:rsidRDefault="00D76CE7" w:rsidP="00D76CE7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lastRenderedPageBreak/>
        <w:t>W sprawach nieuregulowanych w niniejszej umowie maj</w:t>
      </w:r>
      <w:r w:rsidRPr="00D76CE7">
        <w:rPr>
          <w:rFonts w:ascii="Calibri" w:eastAsia="Times New Roman" w:hAnsi="Calibri" w:cs="Calibri"/>
          <w:lang w:eastAsia="pl-PL"/>
        </w:rPr>
        <w:sym w:font="Times New Roman" w:char="0105"/>
      </w:r>
      <w:r w:rsidRPr="00D76CE7">
        <w:rPr>
          <w:rFonts w:ascii="Calibri" w:eastAsia="Times New Roman" w:hAnsi="Calibri" w:cs="Calibri"/>
          <w:lang w:eastAsia="pl-PL"/>
        </w:rPr>
        <w:t xml:space="preserve"> zastosowanie odpowiednie przepisy Kodeksu Cywilnego.</w:t>
      </w:r>
    </w:p>
    <w:p w:rsidR="00D76CE7" w:rsidRPr="00D76CE7" w:rsidRDefault="00D76CE7" w:rsidP="00D76CE7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sym w:font="Times New Roman" w:char="00A7"/>
      </w:r>
      <w:r w:rsidRPr="00D76CE7">
        <w:rPr>
          <w:rFonts w:ascii="Calibri" w:eastAsia="Times New Roman" w:hAnsi="Calibri" w:cs="Calibri"/>
          <w:b/>
          <w:lang w:eastAsia="pl-PL"/>
        </w:rPr>
        <w:t xml:space="preserve"> 9</w:t>
      </w:r>
    </w:p>
    <w:p w:rsidR="00D76CE7" w:rsidRPr="00D76CE7" w:rsidRDefault="00D76CE7" w:rsidP="00667F8B">
      <w:pPr>
        <w:widowControl w:val="0"/>
        <w:numPr>
          <w:ilvl w:val="0"/>
          <w:numId w:val="10"/>
        </w:numPr>
        <w:suppressAutoHyphens/>
        <w:autoSpaceDE w:val="0"/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Umowę zawarto na okres 24 miesięcy, licząc od daty podpisania niniejszej umowy, z możliwości</w:t>
      </w:r>
      <w:r w:rsidRPr="00D76CE7">
        <w:rPr>
          <w:rFonts w:ascii="Calibri" w:eastAsia="Times New Roman" w:hAnsi="Calibri" w:cs="Calibri"/>
          <w:lang w:eastAsia="pl-PL"/>
        </w:rPr>
        <w:sym w:font="Times New Roman" w:char="0105"/>
      </w:r>
      <w:r w:rsidRPr="00D76CE7">
        <w:rPr>
          <w:rFonts w:ascii="Calibri" w:eastAsia="Times New Roman" w:hAnsi="Calibri" w:cs="Calibri"/>
          <w:lang w:eastAsia="pl-PL"/>
        </w:rPr>
        <w:t xml:space="preserve"> jej wcześniejszego rozwiązania po uprzednim 3–miesięcznym wypowiedzeniu przez ka</w:t>
      </w:r>
      <w:r w:rsidRPr="00D76CE7">
        <w:rPr>
          <w:rFonts w:ascii="Calibri" w:eastAsia="Times New Roman" w:hAnsi="Calibri" w:cs="Calibri"/>
          <w:lang w:eastAsia="pl-PL"/>
        </w:rPr>
        <w:sym w:font="Times New Roman" w:char="017C"/>
      </w:r>
      <w:r w:rsidRPr="00D76CE7">
        <w:rPr>
          <w:rFonts w:ascii="Calibri" w:eastAsia="Times New Roman" w:hAnsi="Calibri" w:cs="Calibri"/>
          <w:lang w:eastAsia="pl-PL"/>
        </w:rPr>
        <w:t>d</w:t>
      </w:r>
      <w:r w:rsidRPr="00D76CE7">
        <w:rPr>
          <w:rFonts w:ascii="Calibri" w:eastAsia="Times New Roman" w:hAnsi="Calibri" w:cs="Calibri"/>
          <w:lang w:eastAsia="pl-PL"/>
        </w:rPr>
        <w:sym w:font="Times New Roman" w:char="0105"/>
      </w:r>
      <w:r w:rsidRPr="00D76CE7">
        <w:rPr>
          <w:rFonts w:ascii="Calibri" w:eastAsia="Times New Roman" w:hAnsi="Calibri" w:cs="Calibri"/>
          <w:lang w:eastAsia="pl-PL"/>
        </w:rPr>
        <w:t xml:space="preserve"> ze </w:t>
      </w:r>
      <w:r w:rsidRPr="00D76CE7">
        <w:rPr>
          <w:rFonts w:ascii="Calibri" w:eastAsia="Times New Roman" w:hAnsi="Calibri" w:cs="Calibri"/>
          <w:b/>
          <w:lang w:eastAsia="pl-PL"/>
        </w:rPr>
        <w:t xml:space="preserve">Stron. Zamawiający </w:t>
      </w:r>
      <w:r w:rsidRPr="00D76CE7">
        <w:rPr>
          <w:rFonts w:ascii="Calibri" w:eastAsia="Times New Roman" w:hAnsi="Calibri" w:cs="Calibri"/>
          <w:lang w:eastAsia="pl-PL"/>
        </w:rPr>
        <w:t>może rozwiązać umowę w trybie natychmiastowym zgodnie z zapisami</w:t>
      </w:r>
      <w:r w:rsidRPr="00D76CE7">
        <w:rPr>
          <w:rFonts w:ascii="Calibri" w:eastAsia="Times New Roman" w:hAnsi="Calibri" w:cs="Calibri"/>
          <w:b/>
          <w:lang w:eastAsia="pl-PL"/>
        </w:rPr>
        <w:t xml:space="preserve"> </w:t>
      </w:r>
      <w:r w:rsidRPr="00D76CE7">
        <w:rPr>
          <w:rFonts w:ascii="Calibri" w:eastAsia="Times New Roman" w:hAnsi="Calibri" w:cs="Calibri"/>
          <w:lang w:eastAsia="pl-PL"/>
        </w:rPr>
        <w:t>§ 6 pkt 6.</w:t>
      </w:r>
    </w:p>
    <w:p w:rsidR="00D76CE7" w:rsidRPr="00D76CE7" w:rsidRDefault="00D76CE7" w:rsidP="00D76CE7">
      <w:pPr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2.   Wszelkie zmiany i uzupełnienia umowy wymagają formy pisemnej pod rygorem nieważności. </w:t>
      </w:r>
    </w:p>
    <w:p w:rsidR="00D76CE7" w:rsidRPr="00D76CE7" w:rsidRDefault="00D76CE7" w:rsidP="00D76CE7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sym w:font="Times New Roman" w:char="00A7"/>
      </w:r>
      <w:r w:rsidRPr="00D76CE7">
        <w:rPr>
          <w:rFonts w:ascii="Calibri" w:eastAsia="Times New Roman" w:hAnsi="Calibri" w:cs="Calibri"/>
          <w:b/>
          <w:lang w:eastAsia="pl-PL"/>
        </w:rPr>
        <w:t xml:space="preserve"> 10</w:t>
      </w:r>
    </w:p>
    <w:p w:rsidR="00D76CE7" w:rsidRPr="00D76CE7" w:rsidRDefault="00D76CE7" w:rsidP="00D76CE7">
      <w:pPr>
        <w:spacing w:after="120" w:line="240" w:lineRule="auto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Wszelkie spory powstałe na tle wykonywania niniejszej umowy </w:t>
      </w:r>
      <w:r w:rsidRPr="00D76CE7">
        <w:rPr>
          <w:rFonts w:ascii="Calibri" w:eastAsia="Times New Roman" w:hAnsi="Calibri" w:cs="Calibri"/>
          <w:b/>
          <w:lang w:eastAsia="pl-PL"/>
        </w:rPr>
        <w:t>Strony</w:t>
      </w:r>
      <w:r w:rsidRPr="00D76CE7">
        <w:rPr>
          <w:rFonts w:ascii="Calibri" w:eastAsia="Times New Roman" w:hAnsi="Calibri" w:cs="Calibri"/>
          <w:lang w:eastAsia="pl-PL"/>
        </w:rPr>
        <w:t xml:space="preserve"> poddaj</w:t>
      </w:r>
      <w:r w:rsidRPr="00D76CE7">
        <w:rPr>
          <w:rFonts w:ascii="Calibri" w:eastAsia="Times New Roman" w:hAnsi="Calibri" w:cs="Calibri"/>
          <w:lang w:eastAsia="pl-PL"/>
        </w:rPr>
        <w:sym w:font="Times New Roman" w:char="0105"/>
      </w:r>
      <w:r w:rsidRPr="00D76CE7">
        <w:rPr>
          <w:rFonts w:ascii="Calibri" w:eastAsia="Times New Roman" w:hAnsi="Calibri" w:cs="Calibri"/>
          <w:lang w:eastAsia="pl-PL"/>
        </w:rPr>
        <w:t xml:space="preserve"> właściwości miejscowych s</w:t>
      </w:r>
      <w:r w:rsidRPr="00D76CE7">
        <w:rPr>
          <w:rFonts w:ascii="Calibri" w:eastAsia="Times New Roman" w:hAnsi="Calibri" w:cs="Calibri"/>
          <w:lang w:eastAsia="pl-PL"/>
        </w:rPr>
        <w:sym w:font="Times New Roman" w:char="0105"/>
      </w:r>
      <w:r w:rsidRPr="00D76CE7">
        <w:rPr>
          <w:rFonts w:ascii="Calibri" w:eastAsia="Times New Roman" w:hAnsi="Calibri" w:cs="Calibri"/>
          <w:lang w:eastAsia="pl-PL"/>
        </w:rPr>
        <w:t>d</w:t>
      </w:r>
      <w:r w:rsidRPr="00D76CE7">
        <w:rPr>
          <w:rFonts w:ascii="Calibri" w:eastAsia="Times New Roman" w:hAnsi="Calibri" w:cs="Calibri"/>
          <w:lang w:eastAsia="pl-PL"/>
        </w:rPr>
        <w:sym w:font="Times New Roman" w:char="00F3"/>
      </w:r>
      <w:r w:rsidRPr="00D76CE7">
        <w:rPr>
          <w:rFonts w:ascii="Calibri" w:eastAsia="Times New Roman" w:hAnsi="Calibri" w:cs="Calibri"/>
          <w:lang w:eastAsia="pl-PL"/>
        </w:rPr>
        <w:t>w powszechnych, właściwych dla siedziby pozwanego.</w:t>
      </w:r>
    </w:p>
    <w:p w:rsidR="00D76CE7" w:rsidRPr="00D76CE7" w:rsidRDefault="00D76CE7" w:rsidP="00D76CE7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sym w:font="Times New Roman" w:char="00A7"/>
      </w:r>
      <w:r w:rsidRPr="00D76CE7">
        <w:rPr>
          <w:rFonts w:ascii="Calibri" w:eastAsia="Times New Roman" w:hAnsi="Calibri" w:cs="Calibri"/>
          <w:b/>
          <w:lang w:eastAsia="pl-PL"/>
        </w:rPr>
        <w:t xml:space="preserve"> 11</w:t>
      </w:r>
    </w:p>
    <w:p w:rsidR="00D76CE7" w:rsidRPr="00D76CE7" w:rsidRDefault="00D76CE7" w:rsidP="00D76CE7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1. Integralną część umowy stanowi:</w:t>
      </w:r>
    </w:p>
    <w:p w:rsidR="00D76CE7" w:rsidRPr="00D76CE7" w:rsidRDefault="00D76CE7" w:rsidP="00D76CE7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ab/>
        <w:t>- załącznik nr  1</w:t>
      </w:r>
      <w:r w:rsidRPr="00D76CE7">
        <w:rPr>
          <w:rFonts w:ascii="Calibri" w:eastAsia="Times New Roman" w:hAnsi="Calibri" w:cs="Calibri"/>
          <w:lang w:eastAsia="pl-PL"/>
        </w:rPr>
        <w:tab/>
        <w:t>-   opis instalacji objętych zakresem umowy</w:t>
      </w:r>
    </w:p>
    <w:p w:rsidR="00D76CE7" w:rsidRPr="00D76CE7" w:rsidRDefault="00D76CE7" w:rsidP="00D76CE7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ab/>
        <w:t>- załącznik nr  2</w:t>
      </w:r>
      <w:r w:rsidRPr="00D76CE7">
        <w:rPr>
          <w:rFonts w:ascii="Calibri" w:eastAsia="Times New Roman" w:hAnsi="Calibri" w:cs="Calibri"/>
          <w:lang w:eastAsia="pl-PL"/>
        </w:rPr>
        <w:tab/>
        <w:t>-   zakres prac konserwacyjnych i serwisowych</w:t>
      </w:r>
    </w:p>
    <w:p w:rsidR="00D76CE7" w:rsidRPr="00D76CE7" w:rsidRDefault="00D76CE7" w:rsidP="00D76CE7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2. Umowa niniejsza została sporządzona w dwóch jednobrzmiących egzemplarzach,</w:t>
      </w:r>
    </w:p>
    <w:p w:rsidR="00D76CE7" w:rsidRPr="00D76CE7" w:rsidRDefault="00D76CE7" w:rsidP="00D76CE7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    po jednym dla każdej ze </w:t>
      </w:r>
      <w:r w:rsidRPr="00D76CE7">
        <w:rPr>
          <w:rFonts w:ascii="Calibri" w:eastAsia="Times New Roman" w:hAnsi="Calibri" w:cs="Calibri"/>
          <w:b/>
          <w:lang w:eastAsia="pl-PL"/>
        </w:rPr>
        <w:t>Stron</w:t>
      </w:r>
      <w:r w:rsidRPr="00D76CE7">
        <w:rPr>
          <w:rFonts w:ascii="Calibri" w:eastAsia="Times New Roman" w:hAnsi="Calibri" w:cs="Calibri"/>
          <w:lang w:eastAsia="pl-PL"/>
        </w:rPr>
        <w:t>.</w:t>
      </w:r>
    </w:p>
    <w:p w:rsidR="00D76CE7" w:rsidRPr="00D76CE7" w:rsidRDefault="00D76CE7" w:rsidP="00D76CE7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D76CE7" w:rsidRPr="00D76CE7" w:rsidRDefault="00D76CE7" w:rsidP="00D76CE7">
      <w:pPr>
        <w:spacing w:after="120" w:line="240" w:lineRule="auto"/>
        <w:ind w:left="567"/>
        <w:jc w:val="center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>ZAMAWIAJ</w:t>
      </w:r>
      <w:r w:rsidRPr="00D76CE7">
        <w:rPr>
          <w:rFonts w:ascii="Calibri" w:eastAsia="Times New Roman" w:hAnsi="Calibri" w:cs="Calibri"/>
          <w:b/>
          <w:lang w:eastAsia="pl-PL"/>
        </w:rPr>
        <w:sym w:font="Times New Roman" w:char="0104"/>
      </w:r>
      <w:r w:rsidRPr="00D76CE7">
        <w:rPr>
          <w:rFonts w:ascii="Calibri" w:eastAsia="Times New Roman" w:hAnsi="Calibri" w:cs="Calibri"/>
          <w:b/>
          <w:lang w:eastAsia="pl-PL"/>
        </w:rPr>
        <w:t>CY</w:t>
      </w:r>
      <w:r w:rsidRPr="00D76CE7">
        <w:rPr>
          <w:rFonts w:ascii="Calibri" w:eastAsia="Times New Roman" w:hAnsi="Calibri" w:cs="Calibri"/>
          <w:b/>
          <w:lang w:eastAsia="pl-PL"/>
        </w:rPr>
        <w:tab/>
      </w:r>
      <w:r w:rsidRPr="00D76CE7">
        <w:rPr>
          <w:rFonts w:ascii="Calibri" w:eastAsia="Times New Roman" w:hAnsi="Calibri" w:cs="Calibri"/>
          <w:b/>
          <w:lang w:eastAsia="pl-PL"/>
        </w:rPr>
        <w:tab/>
      </w:r>
      <w:r w:rsidRPr="00D76CE7">
        <w:rPr>
          <w:rFonts w:ascii="Calibri" w:eastAsia="Times New Roman" w:hAnsi="Calibri" w:cs="Calibri"/>
          <w:b/>
          <w:lang w:eastAsia="pl-PL"/>
        </w:rPr>
        <w:tab/>
        <w:t xml:space="preserve">                </w:t>
      </w:r>
      <w:r w:rsidRPr="00D76CE7">
        <w:rPr>
          <w:rFonts w:ascii="Calibri" w:eastAsia="Times New Roman" w:hAnsi="Calibri" w:cs="Calibri"/>
          <w:b/>
          <w:lang w:eastAsia="pl-PL"/>
        </w:rPr>
        <w:tab/>
      </w:r>
      <w:r w:rsidRPr="00D76CE7">
        <w:rPr>
          <w:rFonts w:ascii="Calibri" w:eastAsia="Times New Roman" w:hAnsi="Calibri" w:cs="Calibri"/>
          <w:b/>
          <w:lang w:eastAsia="pl-PL"/>
        </w:rPr>
        <w:tab/>
        <w:t>WYKONAWCA</w:t>
      </w:r>
    </w:p>
    <w:p w:rsidR="00D76CE7" w:rsidRPr="00D76CE7" w:rsidRDefault="00D76CE7" w:rsidP="00D76CE7">
      <w:pPr>
        <w:spacing w:after="120" w:line="240" w:lineRule="auto"/>
        <w:ind w:left="5040" w:firstLine="720"/>
        <w:jc w:val="right"/>
        <w:rPr>
          <w:rFonts w:ascii="Calibri" w:eastAsia="Times New Roman" w:hAnsi="Calibri" w:cs="Calibri"/>
          <w:b/>
          <w:lang w:eastAsia="pl-PL"/>
        </w:rPr>
      </w:pPr>
    </w:p>
    <w:p w:rsidR="00D76CE7" w:rsidRPr="00D76CE7" w:rsidRDefault="00D76CE7" w:rsidP="00D76CE7">
      <w:pPr>
        <w:spacing w:after="120" w:line="240" w:lineRule="auto"/>
        <w:ind w:left="5040" w:firstLine="720"/>
        <w:jc w:val="right"/>
        <w:rPr>
          <w:rFonts w:ascii="Calibri" w:eastAsia="Times New Roman" w:hAnsi="Calibri" w:cs="Calibri"/>
          <w:b/>
          <w:lang w:eastAsia="pl-PL"/>
        </w:rPr>
      </w:pPr>
    </w:p>
    <w:p w:rsidR="00D76CE7" w:rsidRPr="00D76CE7" w:rsidRDefault="00D76CE7" w:rsidP="00D76CE7">
      <w:pPr>
        <w:spacing w:after="120" w:line="240" w:lineRule="auto"/>
        <w:ind w:left="5040" w:firstLine="720"/>
        <w:jc w:val="right"/>
        <w:rPr>
          <w:rFonts w:ascii="Calibri" w:eastAsia="Times New Roman" w:hAnsi="Calibri" w:cs="Calibri"/>
          <w:b/>
          <w:lang w:eastAsia="pl-PL"/>
        </w:rPr>
      </w:pPr>
    </w:p>
    <w:p w:rsidR="00D76CE7" w:rsidRPr="00D76CE7" w:rsidRDefault="00D76CE7" w:rsidP="00D76CE7">
      <w:pPr>
        <w:spacing w:after="120" w:line="240" w:lineRule="auto"/>
        <w:ind w:left="5040" w:firstLine="720"/>
        <w:jc w:val="right"/>
        <w:rPr>
          <w:rFonts w:ascii="Calibri" w:eastAsia="Times New Roman" w:hAnsi="Calibri" w:cs="Calibri"/>
          <w:b/>
          <w:lang w:eastAsia="pl-PL"/>
        </w:rPr>
      </w:pPr>
    </w:p>
    <w:p w:rsidR="00D76CE7" w:rsidRPr="00D76CE7" w:rsidRDefault="00D76CE7" w:rsidP="00D76CE7">
      <w:pPr>
        <w:spacing w:after="120" w:line="240" w:lineRule="auto"/>
        <w:ind w:left="5040" w:firstLine="720"/>
        <w:jc w:val="right"/>
        <w:rPr>
          <w:rFonts w:ascii="Calibri" w:eastAsia="Times New Roman" w:hAnsi="Calibri" w:cs="Calibri"/>
          <w:b/>
          <w:lang w:eastAsia="pl-PL"/>
        </w:rPr>
      </w:pPr>
    </w:p>
    <w:p w:rsidR="00D76CE7" w:rsidRDefault="00D76CE7" w:rsidP="00D76CE7">
      <w:pPr>
        <w:spacing w:after="120" w:line="240" w:lineRule="auto"/>
        <w:ind w:left="5040" w:firstLine="720"/>
        <w:jc w:val="right"/>
        <w:rPr>
          <w:rFonts w:ascii="Calibri" w:eastAsia="Times New Roman" w:hAnsi="Calibri" w:cs="Calibri"/>
          <w:b/>
          <w:lang w:eastAsia="pl-PL"/>
        </w:rPr>
      </w:pPr>
    </w:p>
    <w:p w:rsidR="00667F8B" w:rsidRDefault="00667F8B" w:rsidP="00D76CE7">
      <w:pPr>
        <w:spacing w:after="120" w:line="240" w:lineRule="auto"/>
        <w:ind w:left="5040" w:firstLine="720"/>
        <w:jc w:val="right"/>
        <w:rPr>
          <w:rFonts w:ascii="Calibri" w:eastAsia="Times New Roman" w:hAnsi="Calibri" w:cs="Calibri"/>
          <w:b/>
          <w:lang w:eastAsia="pl-PL"/>
        </w:rPr>
      </w:pPr>
    </w:p>
    <w:p w:rsidR="00667F8B" w:rsidRDefault="00667F8B" w:rsidP="00D76CE7">
      <w:pPr>
        <w:spacing w:after="120" w:line="240" w:lineRule="auto"/>
        <w:ind w:left="5040" w:firstLine="720"/>
        <w:jc w:val="right"/>
        <w:rPr>
          <w:rFonts w:ascii="Calibri" w:eastAsia="Times New Roman" w:hAnsi="Calibri" w:cs="Calibri"/>
          <w:b/>
          <w:lang w:eastAsia="pl-PL"/>
        </w:rPr>
      </w:pPr>
    </w:p>
    <w:p w:rsidR="00667F8B" w:rsidRDefault="00667F8B" w:rsidP="00D76CE7">
      <w:pPr>
        <w:spacing w:after="120" w:line="240" w:lineRule="auto"/>
        <w:ind w:left="5040" w:firstLine="720"/>
        <w:jc w:val="right"/>
        <w:rPr>
          <w:rFonts w:ascii="Calibri" w:eastAsia="Times New Roman" w:hAnsi="Calibri" w:cs="Calibri"/>
          <w:b/>
          <w:lang w:eastAsia="pl-PL"/>
        </w:rPr>
      </w:pPr>
    </w:p>
    <w:p w:rsidR="00667F8B" w:rsidRDefault="00667F8B" w:rsidP="00D76CE7">
      <w:pPr>
        <w:spacing w:after="120" w:line="240" w:lineRule="auto"/>
        <w:ind w:left="5040" w:firstLine="720"/>
        <w:jc w:val="right"/>
        <w:rPr>
          <w:rFonts w:ascii="Calibri" w:eastAsia="Times New Roman" w:hAnsi="Calibri" w:cs="Calibri"/>
          <w:b/>
          <w:lang w:eastAsia="pl-PL"/>
        </w:rPr>
      </w:pPr>
    </w:p>
    <w:p w:rsidR="00667F8B" w:rsidRDefault="00667F8B" w:rsidP="00D76CE7">
      <w:pPr>
        <w:spacing w:after="120" w:line="240" w:lineRule="auto"/>
        <w:ind w:left="5040" w:firstLine="720"/>
        <w:jc w:val="right"/>
        <w:rPr>
          <w:rFonts w:ascii="Calibri" w:eastAsia="Times New Roman" w:hAnsi="Calibri" w:cs="Calibri"/>
          <w:b/>
          <w:lang w:eastAsia="pl-PL"/>
        </w:rPr>
      </w:pPr>
    </w:p>
    <w:p w:rsidR="00667F8B" w:rsidRDefault="00667F8B" w:rsidP="00D76CE7">
      <w:pPr>
        <w:spacing w:after="120" w:line="240" w:lineRule="auto"/>
        <w:ind w:left="5040" w:firstLine="720"/>
        <w:jc w:val="right"/>
        <w:rPr>
          <w:rFonts w:ascii="Calibri" w:eastAsia="Times New Roman" w:hAnsi="Calibri" w:cs="Calibri"/>
          <w:b/>
          <w:lang w:eastAsia="pl-PL"/>
        </w:rPr>
      </w:pPr>
    </w:p>
    <w:p w:rsidR="00667F8B" w:rsidRDefault="00667F8B" w:rsidP="00D76CE7">
      <w:pPr>
        <w:spacing w:after="120" w:line="240" w:lineRule="auto"/>
        <w:ind w:left="5040" w:firstLine="720"/>
        <w:jc w:val="right"/>
        <w:rPr>
          <w:rFonts w:ascii="Calibri" w:eastAsia="Times New Roman" w:hAnsi="Calibri" w:cs="Calibri"/>
          <w:b/>
          <w:lang w:eastAsia="pl-PL"/>
        </w:rPr>
      </w:pPr>
    </w:p>
    <w:p w:rsidR="00667F8B" w:rsidRDefault="00667F8B" w:rsidP="00D76CE7">
      <w:pPr>
        <w:spacing w:after="120" w:line="240" w:lineRule="auto"/>
        <w:ind w:left="5040" w:firstLine="720"/>
        <w:jc w:val="right"/>
        <w:rPr>
          <w:rFonts w:ascii="Calibri" w:eastAsia="Times New Roman" w:hAnsi="Calibri" w:cs="Calibri"/>
          <w:b/>
          <w:lang w:eastAsia="pl-PL"/>
        </w:rPr>
      </w:pPr>
    </w:p>
    <w:p w:rsidR="00667F8B" w:rsidRDefault="00667F8B" w:rsidP="00D76CE7">
      <w:pPr>
        <w:spacing w:after="120" w:line="240" w:lineRule="auto"/>
        <w:ind w:left="5040" w:firstLine="720"/>
        <w:jc w:val="right"/>
        <w:rPr>
          <w:rFonts w:ascii="Calibri" w:eastAsia="Times New Roman" w:hAnsi="Calibri" w:cs="Calibri"/>
          <w:b/>
          <w:lang w:eastAsia="pl-PL"/>
        </w:rPr>
      </w:pPr>
    </w:p>
    <w:p w:rsidR="00D76CE7" w:rsidRDefault="00D76CE7" w:rsidP="00A36801">
      <w:pPr>
        <w:spacing w:after="120" w:line="240" w:lineRule="auto"/>
        <w:rPr>
          <w:rFonts w:ascii="Calibri" w:eastAsia="Times New Roman" w:hAnsi="Calibri" w:cs="Calibri"/>
          <w:b/>
          <w:lang w:eastAsia="pl-PL"/>
        </w:rPr>
      </w:pPr>
    </w:p>
    <w:p w:rsidR="00A36801" w:rsidRDefault="00A36801" w:rsidP="00A36801">
      <w:pPr>
        <w:spacing w:after="120" w:line="240" w:lineRule="auto"/>
        <w:rPr>
          <w:rFonts w:ascii="Calibri" w:eastAsia="Times New Roman" w:hAnsi="Calibri" w:cs="Calibri"/>
          <w:b/>
          <w:lang w:eastAsia="pl-PL"/>
        </w:rPr>
      </w:pPr>
    </w:p>
    <w:p w:rsidR="00A36801" w:rsidRPr="00D76CE7" w:rsidRDefault="00A36801" w:rsidP="00A36801">
      <w:pPr>
        <w:spacing w:after="120" w:line="240" w:lineRule="auto"/>
        <w:rPr>
          <w:rFonts w:ascii="Calibri" w:eastAsia="Times New Roman" w:hAnsi="Calibri" w:cs="Calibri"/>
          <w:b/>
          <w:lang w:eastAsia="pl-PL"/>
        </w:rPr>
      </w:pPr>
    </w:p>
    <w:p w:rsidR="00D76CE7" w:rsidRPr="00D76CE7" w:rsidRDefault="00D76CE7" w:rsidP="00D76CE7">
      <w:pPr>
        <w:spacing w:after="120" w:line="240" w:lineRule="auto"/>
        <w:ind w:left="5040" w:firstLine="720"/>
        <w:jc w:val="right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lastRenderedPageBreak/>
        <w:t>Załącznik nr 1</w:t>
      </w:r>
    </w:p>
    <w:p w:rsidR="00D76CE7" w:rsidRPr="00D76CE7" w:rsidRDefault="00D76CE7" w:rsidP="00D76CE7">
      <w:pPr>
        <w:spacing w:after="120" w:line="240" w:lineRule="auto"/>
        <w:ind w:left="5040" w:firstLine="720"/>
        <w:jc w:val="right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>do Umowy Nr AZP.</w:t>
      </w:r>
      <w:r w:rsidR="00667F8B">
        <w:rPr>
          <w:rFonts w:ascii="Calibri" w:eastAsia="Times New Roman" w:hAnsi="Calibri" w:cs="Calibri"/>
          <w:b/>
          <w:lang w:eastAsia="pl-PL"/>
        </w:rPr>
        <w:t>271……</w:t>
      </w:r>
      <w:r w:rsidRPr="00D76CE7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>.</w:t>
      </w:r>
      <w:r w:rsidRPr="00D76CE7">
        <w:rPr>
          <w:rFonts w:ascii="Calibri" w:eastAsia="Times New Roman" w:hAnsi="Calibri" w:cs="Calibri"/>
          <w:b/>
          <w:sz w:val="24"/>
          <w:szCs w:val="24"/>
          <w:lang w:eastAsia="ar-SA"/>
        </w:rPr>
        <w:t>2020.S</w:t>
      </w:r>
    </w:p>
    <w:p w:rsidR="00D76CE7" w:rsidRPr="00D76CE7" w:rsidRDefault="00D76CE7" w:rsidP="00D76CE7">
      <w:pPr>
        <w:spacing w:after="120" w:line="240" w:lineRule="auto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ab/>
      </w:r>
    </w:p>
    <w:p w:rsidR="00D76CE7" w:rsidRPr="00D76CE7" w:rsidRDefault="00D76CE7" w:rsidP="00D76CE7">
      <w:pPr>
        <w:spacing w:after="120" w:line="288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76CE7">
        <w:rPr>
          <w:rFonts w:ascii="Calibri" w:eastAsia="Times New Roman" w:hAnsi="Calibri" w:cs="Calibri"/>
          <w:b/>
          <w:sz w:val="24"/>
          <w:szCs w:val="24"/>
          <w:lang w:eastAsia="pl-PL"/>
        </w:rPr>
        <w:t>Opis instalacji w budynku nr 88 serwerowni CIŚ, objętych zakresem przedmiotu umowy.</w:t>
      </w:r>
    </w:p>
    <w:p w:rsidR="00D76CE7" w:rsidRPr="00D76CE7" w:rsidRDefault="00D76CE7" w:rsidP="00D76CE7">
      <w:pPr>
        <w:spacing w:after="120" w:line="288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76CE7" w:rsidRPr="00D76CE7" w:rsidRDefault="00D76CE7" w:rsidP="00D76CE7">
      <w:pPr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Jednym z głównych zadań Centrum Informatycznego Świerk jest obsługa danych wymagających bezpieczeństwa, wraz z serwisami operacyjnymi o znaczeniu narodowym i międzynarodowym. Zgodnie z Rozporządzeniem MSWiA z dnia 7 czerwca 2010 r. „W sprawie ochrony przeciwpożarowej budynków, innych obiektów budowlanych i terenów” w ośrodkach elektronicznego przetwarzania danych o znaczeniu krajowym wymagane jest „Stosowanie stałych urządzeń gaśniczych związanych na stałe z obiektem, zawierających zapas środka gaśniczego i uruchamianych samoczynnie we wczesnej fazie rozwoju pożaru”. Dlatego niezbędne było wyposażenie pomieszczenia serwerowni w system automatycznego gaszenia SUG (stałe urządzenie gaśnicze), oraz w konsekwencji wykonanie w budynku serwerowni CIŚ związanych z instalacją SUG pozostałych systemów przeciwpożarowych budynku: systemów wczesnej detekcji dymu WDD, instalacji sygnalizacji alarmów pożarowych SAP wraz z klapami pożarowymi wentylacji i układami automatyki, sterującymi instalacjami technicznymi w przypadku pożaru, a także systemów oświetlenia awaryjnego i ewakuacyjnego.</w:t>
      </w:r>
    </w:p>
    <w:p w:rsidR="00D76CE7" w:rsidRPr="00D76CE7" w:rsidRDefault="00D76CE7" w:rsidP="00667F8B">
      <w:pPr>
        <w:keepNext/>
        <w:widowControl w:val="0"/>
        <w:numPr>
          <w:ilvl w:val="0"/>
          <w:numId w:val="10"/>
        </w:numPr>
        <w:suppressAutoHyphens/>
        <w:autoSpaceDE w:val="0"/>
        <w:spacing w:after="120" w:line="288" w:lineRule="auto"/>
        <w:jc w:val="both"/>
        <w:outlineLvl w:val="1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 xml:space="preserve">System Samoczynnego Urządzenia Gaśniczego Gazem SUGG. </w:t>
      </w:r>
    </w:p>
    <w:p w:rsidR="00D76CE7" w:rsidRPr="00D76CE7" w:rsidRDefault="00D76CE7" w:rsidP="00D76CE7">
      <w:pPr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Pomieszczenie Serwerowni zlokalizowane w budynku 88 Narodowego Centrum Badań Jądrowych w Świerku, wyposażone jest w instalację stałego urządzenia gaśniczego na gaz IG-01 (100% Argon), współdziałającą z instalacją wykrywania pożaru i sterowania gaszeniem z centralą sygnalizacji pożaru Esser 8010. Pomieszczenie objęte ochroną stałego urządzenia gaśniczego gazowego SUGG, wyposażone jest w automatyczny system wykrywania pożaru i sterowania gaszeniem, oparty o detekcję pożaru konwencjonalnymi czujkami dymu, działającymi w koincydencji dwu-czujkowej. Czujki dymu zainstalowane zostały w przestrzeni głównej serwerowni (6 czujek pożarowych), oraz pod podłogą techniczną (6 czujek pożarowych), a także w szafach serwerowych IT po jednej czujce pożarowej w każdej szafie z zamkniętym obiegiem chłodzenia powietrzem, w sumie 16 czujek dla 8 szaf w rzędzie I </w:t>
      </w:r>
      <w:proofErr w:type="spellStart"/>
      <w:r w:rsidRPr="00D76CE7">
        <w:rPr>
          <w:rFonts w:ascii="Calibri" w:eastAsia="Times New Roman" w:hAnsi="Calibri" w:cs="Calibri"/>
          <w:lang w:eastAsia="pl-PL"/>
        </w:rPr>
        <w:t>i</w:t>
      </w:r>
      <w:proofErr w:type="spellEnd"/>
      <w:r w:rsidRPr="00D76CE7">
        <w:rPr>
          <w:rFonts w:ascii="Calibri" w:eastAsia="Times New Roman" w:hAnsi="Calibri" w:cs="Calibri"/>
          <w:lang w:eastAsia="pl-PL"/>
        </w:rPr>
        <w:t xml:space="preserve"> 8 szaf w rzędzie III. System SUGG składa się z następujących elementów składowych:</w:t>
      </w:r>
    </w:p>
    <w:p w:rsidR="00D76CE7" w:rsidRPr="00D76CE7" w:rsidRDefault="00D76CE7" w:rsidP="00667F8B">
      <w:pPr>
        <w:widowControl w:val="0"/>
        <w:numPr>
          <w:ilvl w:val="0"/>
          <w:numId w:val="5"/>
        </w:numPr>
        <w:tabs>
          <w:tab w:val="num" w:pos="851"/>
        </w:tabs>
        <w:suppressAutoHyphens/>
        <w:autoSpaceDE w:val="0"/>
        <w:spacing w:after="120" w:line="240" w:lineRule="auto"/>
        <w:ind w:left="567" w:hanging="357"/>
        <w:jc w:val="both"/>
        <w:rPr>
          <w:rFonts w:ascii="Calibri" w:eastAsia="Calibri" w:hAnsi="Calibri" w:cs="Calibri"/>
        </w:rPr>
      </w:pPr>
      <w:r w:rsidRPr="00D76CE7">
        <w:rPr>
          <w:rFonts w:ascii="Calibri" w:eastAsia="Calibri" w:hAnsi="Calibri" w:cs="Calibri"/>
        </w:rPr>
        <w:t>butli sterującej</w:t>
      </w:r>
    </w:p>
    <w:p w:rsidR="00D76CE7" w:rsidRPr="00D76CE7" w:rsidRDefault="00D76CE7" w:rsidP="00667F8B">
      <w:pPr>
        <w:widowControl w:val="0"/>
        <w:numPr>
          <w:ilvl w:val="0"/>
          <w:numId w:val="5"/>
        </w:numPr>
        <w:tabs>
          <w:tab w:val="num" w:pos="851"/>
        </w:tabs>
        <w:suppressAutoHyphens/>
        <w:autoSpaceDE w:val="0"/>
        <w:spacing w:after="120" w:line="240" w:lineRule="auto"/>
        <w:ind w:left="567" w:hanging="357"/>
        <w:jc w:val="both"/>
        <w:rPr>
          <w:rFonts w:ascii="Calibri" w:eastAsia="Calibri" w:hAnsi="Calibri" w:cs="Calibri"/>
        </w:rPr>
      </w:pPr>
      <w:r w:rsidRPr="00D76CE7">
        <w:rPr>
          <w:rFonts w:ascii="Calibri" w:eastAsia="Calibri" w:hAnsi="Calibri" w:cs="Calibri"/>
        </w:rPr>
        <w:t>butli gaśniczych wraz z zaworami.</w:t>
      </w:r>
    </w:p>
    <w:p w:rsidR="00D76CE7" w:rsidRPr="00D76CE7" w:rsidRDefault="00D76CE7" w:rsidP="00667F8B">
      <w:pPr>
        <w:widowControl w:val="0"/>
        <w:numPr>
          <w:ilvl w:val="0"/>
          <w:numId w:val="5"/>
        </w:numPr>
        <w:tabs>
          <w:tab w:val="num" w:pos="851"/>
        </w:tabs>
        <w:suppressAutoHyphens/>
        <w:autoSpaceDE w:val="0"/>
        <w:spacing w:after="120" w:line="240" w:lineRule="auto"/>
        <w:ind w:left="567" w:hanging="357"/>
        <w:jc w:val="both"/>
        <w:rPr>
          <w:rFonts w:ascii="Calibri" w:eastAsia="Calibri" w:hAnsi="Calibri" w:cs="Calibri"/>
        </w:rPr>
      </w:pPr>
      <w:r w:rsidRPr="00D76CE7">
        <w:rPr>
          <w:rFonts w:ascii="Calibri" w:eastAsia="Calibri" w:hAnsi="Calibri" w:cs="Calibri"/>
        </w:rPr>
        <w:t>manometrów z łącznikami ciśnieniowymi.</w:t>
      </w:r>
    </w:p>
    <w:p w:rsidR="00D76CE7" w:rsidRPr="00D76CE7" w:rsidRDefault="00D76CE7" w:rsidP="00667F8B">
      <w:pPr>
        <w:widowControl w:val="0"/>
        <w:numPr>
          <w:ilvl w:val="0"/>
          <w:numId w:val="5"/>
        </w:numPr>
        <w:tabs>
          <w:tab w:val="num" w:pos="851"/>
        </w:tabs>
        <w:suppressAutoHyphens/>
        <w:autoSpaceDE w:val="0"/>
        <w:spacing w:after="120" w:line="240" w:lineRule="auto"/>
        <w:ind w:left="567" w:hanging="357"/>
        <w:jc w:val="both"/>
        <w:rPr>
          <w:rFonts w:ascii="Calibri" w:eastAsia="Calibri" w:hAnsi="Calibri" w:cs="Calibri"/>
        </w:rPr>
      </w:pPr>
      <w:r w:rsidRPr="00D76CE7">
        <w:rPr>
          <w:rFonts w:ascii="Calibri" w:eastAsia="Calibri" w:hAnsi="Calibri" w:cs="Calibri"/>
        </w:rPr>
        <w:t>wyzwalaczy pneumatycznych i wyzwalacza elektromagnetycznego.</w:t>
      </w:r>
    </w:p>
    <w:p w:rsidR="00D76CE7" w:rsidRPr="00D76CE7" w:rsidRDefault="00D76CE7" w:rsidP="00667F8B">
      <w:pPr>
        <w:widowControl w:val="0"/>
        <w:numPr>
          <w:ilvl w:val="0"/>
          <w:numId w:val="5"/>
        </w:numPr>
        <w:tabs>
          <w:tab w:val="num" w:pos="851"/>
        </w:tabs>
        <w:suppressAutoHyphens/>
        <w:autoSpaceDE w:val="0"/>
        <w:spacing w:after="120" w:line="240" w:lineRule="auto"/>
        <w:ind w:left="567" w:hanging="357"/>
        <w:jc w:val="both"/>
        <w:rPr>
          <w:rFonts w:ascii="Calibri" w:eastAsia="Calibri" w:hAnsi="Calibri" w:cs="Calibri"/>
        </w:rPr>
      </w:pPr>
      <w:r w:rsidRPr="00D76CE7">
        <w:rPr>
          <w:rFonts w:ascii="Calibri" w:eastAsia="Calibri" w:hAnsi="Calibri" w:cs="Calibri"/>
        </w:rPr>
        <w:t>reduktora ciśnienia (kryza redukcyjna)</w:t>
      </w:r>
    </w:p>
    <w:p w:rsidR="00D76CE7" w:rsidRPr="00D76CE7" w:rsidRDefault="00D76CE7" w:rsidP="00667F8B">
      <w:pPr>
        <w:widowControl w:val="0"/>
        <w:numPr>
          <w:ilvl w:val="0"/>
          <w:numId w:val="5"/>
        </w:numPr>
        <w:tabs>
          <w:tab w:val="num" w:pos="851"/>
        </w:tabs>
        <w:suppressAutoHyphens/>
        <w:autoSpaceDE w:val="0"/>
        <w:spacing w:after="120" w:line="240" w:lineRule="auto"/>
        <w:ind w:left="567" w:hanging="357"/>
        <w:jc w:val="both"/>
        <w:rPr>
          <w:rFonts w:ascii="Calibri" w:eastAsia="Calibri" w:hAnsi="Calibri" w:cs="Calibri"/>
        </w:rPr>
      </w:pPr>
      <w:r w:rsidRPr="00D76CE7">
        <w:rPr>
          <w:rFonts w:ascii="Calibri" w:eastAsia="Calibri" w:hAnsi="Calibri" w:cs="Calibri"/>
        </w:rPr>
        <w:t>blokady mechanicznej</w:t>
      </w:r>
    </w:p>
    <w:p w:rsidR="00D76CE7" w:rsidRPr="00D76CE7" w:rsidRDefault="00D76CE7" w:rsidP="00667F8B">
      <w:pPr>
        <w:widowControl w:val="0"/>
        <w:numPr>
          <w:ilvl w:val="0"/>
          <w:numId w:val="5"/>
        </w:numPr>
        <w:tabs>
          <w:tab w:val="num" w:pos="851"/>
        </w:tabs>
        <w:suppressAutoHyphens/>
        <w:autoSpaceDE w:val="0"/>
        <w:spacing w:after="120" w:line="240" w:lineRule="auto"/>
        <w:ind w:left="567" w:hanging="357"/>
        <w:jc w:val="both"/>
        <w:rPr>
          <w:rFonts w:ascii="Calibri" w:eastAsia="Calibri" w:hAnsi="Calibri" w:cs="Calibri"/>
        </w:rPr>
      </w:pPr>
      <w:r w:rsidRPr="00D76CE7">
        <w:rPr>
          <w:rFonts w:ascii="Calibri" w:eastAsia="Calibri" w:hAnsi="Calibri" w:cs="Calibri"/>
        </w:rPr>
        <w:t>rurociągów wraz z dyszami.</w:t>
      </w:r>
    </w:p>
    <w:p w:rsidR="00D76CE7" w:rsidRPr="00D76CE7" w:rsidRDefault="00D76CE7" w:rsidP="00667F8B">
      <w:pPr>
        <w:widowControl w:val="0"/>
        <w:numPr>
          <w:ilvl w:val="0"/>
          <w:numId w:val="5"/>
        </w:numPr>
        <w:tabs>
          <w:tab w:val="num" w:pos="851"/>
        </w:tabs>
        <w:suppressAutoHyphens/>
        <w:autoSpaceDE w:val="0"/>
        <w:spacing w:after="120" w:line="240" w:lineRule="auto"/>
        <w:ind w:left="567" w:hanging="357"/>
        <w:jc w:val="both"/>
        <w:rPr>
          <w:rFonts w:ascii="Calibri" w:eastAsia="Calibri" w:hAnsi="Calibri" w:cs="Calibri"/>
        </w:rPr>
      </w:pPr>
      <w:r w:rsidRPr="00D76CE7">
        <w:rPr>
          <w:rFonts w:ascii="Calibri" w:eastAsia="Calibri" w:hAnsi="Calibri" w:cs="Calibri"/>
        </w:rPr>
        <w:t>instalacji wykrywania pożaru, sterowania gaszeniem i sygnalizacji.</w:t>
      </w:r>
    </w:p>
    <w:p w:rsidR="00D76CE7" w:rsidRPr="00D76CE7" w:rsidRDefault="00D76CE7" w:rsidP="00D76CE7">
      <w:pPr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Głównymi elementami systemu SUGG są butle gaśnicze: 11 sztuk o pojemności  </w:t>
      </w:r>
      <w:r w:rsidRPr="00D76CE7">
        <w:rPr>
          <w:rFonts w:ascii="Calibri" w:eastAsia="Times New Roman" w:hAnsi="Calibri" w:cs="Calibri"/>
          <w:bCs/>
          <w:lang w:eastAsia="da-DK"/>
        </w:rPr>
        <w:t>140 dm</w:t>
      </w:r>
      <w:r w:rsidRPr="00D76CE7">
        <w:rPr>
          <w:rFonts w:ascii="Calibri" w:eastAsia="Times New Roman" w:hAnsi="Calibri" w:cs="Calibri"/>
          <w:bCs/>
          <w:vertAlign w:val="superscript"/>
          <w:lang w:eastAsia="da-DK"/>
        </w:rPr>
        <w:t>3</w:t>
      </w:r>
      <w:r w:rsidRPr="00D76CE7">
        <w:rPr>
          <w:rFonts w:ascii="Calibri" w:eastAsia="Times New Roman" w:hAnsi="Calibri" w:cs="Calibri"/>
          <w:b/>
          <w:lang w:eastAsia="pl-PL"/>
        </w:rPr>
        <w:t> </w:t>
      </w:r>
      <w:r w:rsidRPr="00D76CE7">
        <w:rPr>
          <w:rFonts w:ascii="Calibri" w:eastAsia="Times New Roman" w:hAnsi="Calibri" w:cs="Calibri"/>
          <w:lang w:eastAsia="pl-PL"/>
        </w:rPr>
        <w:t xml:space="preserve">(140 l), wraz z zaworami, zawierające gaz IG-01 (argon 100%) pod ciśnieniem 300 bar, oraz butla sterująca </w:t>
      </w:r>
      <w:r w:rsidRPr="00D76CE7">
        <w:rPr>
          <w:rFonts w:ascii="Calibri" w:eastAsia="Times New Roman" w:hAnsi="Calibri" w:cs="Calibri"/>
          <w:lang w:eastAsia="pl-PL"/>
        </w:rPr>
        <w:lastRenderedPageBreak/>
        <w:t>(wyzwalająca wyrzut gazu) o pojemności 27 dm</w:t>
      </w:r>
      <w:r w:rsidRPr="00D76CE7">
        <w:rPr>
          <w:rFonts w:ascii="Calibri" w:eastAsia="Times New Roman" w:hAnsi="Calibri" w:cs="Calibri"/>
          <w:vertAlign w:val="superscript"/>
          <w:lang w:eastAsia="pl-PL"/>
        </w:rPr>
        <w:t>3</w:t>
      </w:r>
      <w:r w:rsidRPr="00D76CE7">
        <w:rPr>
          <w:rFonts w:ascii="Calibri" w:eastAsia="Times New Roman" w:hAnsi="Calibri" w:cs="Calibri"/>
          <w:lang w:eastAsia="pl-PL"/>
        </w:rPr>
        <w:t>, zawierająca środek gazowy IG-100 (Azot) pod ciśnieniem 200 bar.</w:t>
      </w:r>
    </w:p>
    <w:p w:rsidR="00D76CE7" w:rsidRPr="00D76CE7" w:rsidRDefault="00D76CE7" w:rsidP="00D76CE7">
      <w:pPr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Centrala ESSER 8010 monitoruje stan instalacji </w:t>
      </w:r>
      <w:r w:rsidRPr="00D76CE7">
        <w:rPr>
          <w:rFonts w:ascii="Calibri" w:eastAsia="Times New Roman" w:hAnsi="Calibri" w:cs="Calibri"/>
          <w:bCs/>
          <w:lang w:eastAsia="pl-PL"/>
        </w:rPr>
        <w:t>stałego urządzenia gaśniczego na gaz IG-01</w:t>
      </w:r>
      <w:r w:rsidRPr="00D76CE7">
        <w:rPr>
          <w:rFonts w:ascii="Calibri" w:eastAsia="Times New Roman" w:hAnsi="Calibri" w:cs="Calibri"/>
          <w:bCs/>
          <w:lang w:eastAsia="pl-PL"/>
        </w:rPr>
        <w:br/>
      </w:r>
      <w:r w:rsidRPr="00D76CE7">
        <w:rPr>
          <w:rFonts w:ascii="Calibri" w:eastAsia="Times New Roman" w:hAnsi="Calibri" w:cs="Calibri"/>
          <w:lang w:eastAsia="pl-PL"/>
        </w:rPr>
        <w:t>i sygnalizuje:</w:t>
      </w:r>
    </w:p>
    <w:p w:rsidR="00D76CE7" w:rsidRPr="00D76CE7" w:rsidRDefault="00D76CE7" w:rsidP="00667F8B">
      <w:pPr>
        <w:widowControl w:val="0"/>
        <w:numPr>
          <w:ilvl w:val="0"/>
          <w:numId w:val="5"/>
        </w:numPr>
        <w:tabs>
          <w:tab w:val="num" w:pos="851"/>
          <w:tab w:val="num" w:pos="1260"/>
        </w:tabs>
        <w:suppressAutoHyphens/>
        <w:autoSpaceDE w:val="0"/>
        <w:spacing w:after="120" w:line="240" w:lineRule="auto"/>
        <w:ind w:left="567" w:hanging="357"/>
        <w:jc w:val="both"/>
        <w:rPr>
          <w:rFonts w:ascii="Calibri" w:eastAsia="Calibri" w:hAnsi="Calibri" w:cs="Calibri"/>
        </w:rPr>
      </w:pPr>
      <w:r w:rsidRPr="00D76CE7">
        <w:rPr>
          <w:rFonts w:ascii="Calibri" w:eastAsia="Calibri" w:hAnsi="Calibri" w:cs="Calibri"/>
        </w:rPr>
        <w:t>spadek ciśnienia gazu w butli ze środkiem gaśniczym – uszkodzenie,</w:t>
      </w:r>
    </w:p>
    <w:p w:rsidR="00D76CE7" w:rsidRPr="00D76CE7" w:rsidRDefault="00D76CE7" w:rsidP="00667F8B">
      <w:pPr>
        <w:widowControl w:val="0"/>
        <w:numPr>
          <w:ilvl w:val="0"/>
          <w:numId w:val="5"/>
        </w:numPr>
        <w:tabs>
          <w:tab w:val="num" w:pos="851"/>
          <w:tab w:val="num" w:pos="1260"/>
        </w:tabs>
        <w:suppressAutoHyphens/>
        <w:autoSpaceDE w:val="0"/>
        <w:spacing w:after="120" w:line="240" w:lineRule="auto"/>
        <w:ind w:left="567" w:hanging="357"/>
        <w:jc w:val="both"/>
        <w:rPr>
          <w:rFonts w:ascii="Calibri" w:eastAsia="Calibri" w:hAnsi="Calibri" w:cs="Calibri"/>
        </w:rPr>
      </w:pPr>
      <w:r w:rsidRPr="00D76CE7">
        <w:rPr>
          <w:rFonts w:ascii="Calibri" w:eastAsia="Calibri" w:hAnsi="Calibri" w:cs="Calibri"/>
        </w:rPr>
        <w:t>zwarcie, przerwa w obwodzie – uszkodzenie,</w:t>
      </w:r>
    </w:p>
    <w:p w:rsidR="00D76CE7" w:rsidRPr="00D76CE7" w:rsidRDefault="00D76CE7" w:rsidP="00667F8B">
      <w:pPr>
        <w:widowControl w:val="0"/>
        <w:numPr>
          <w:ilvl w:val="0"/>
          <w:numId w:val="5"/>
        </w:numPr>
        <w:tabs>
          <w:tab w:val="num" w:pos="851"/>
          <w:tab w:val="num" w:pos="1260"/>
        </w:tabs>
        <w:suppressAutoHyphens/>
        <w:autoSpaceDE w:val="0"/>
        <w:spacing w:after="120" w:line="240" w:lineRule="auto"/>
        <w:ind w:left="567" w:hanging="357"/>
        <w:jc w:val="both"/>
        <w:rPr>
          <w:rFonts w:ascii="Calibri" w:eastAsia="Calibri" w:hAnsi="Calibri" w:cs="Calibri"/>
        </w:rPr>
      </w:pPr>
      <w:r w:rsidRPr="00D76CE7">
        <w:rPr>
          <w:rFonts w:ascii="Calibri" w:eastAsia="Calibri" w:hAnsi="Calibri" w:cs="Calibri"/>
        </w:rPr>
        <w:t>zanik napięcia podstawowego lub rezerwowego – uszkodzenie,</w:t>
      </w:r>
    </w:p>
    <w:p w:rsidR="00D76CE7" w:rsidRPr="00D76CE7" w:rsidRDefault="00D76CE7" w:rsidP="00667F8B">
      <w:pPr>
        <w:widowControl w:val="0"/>
        <w:numPr>
          <w:ilvl w:val="0"/>
          <w:numId w:val="5"/>
        </w:numPr>
        <w:tabs>
          <w:tab w:val="num" w:pos="851"/>
          <w:tab w:val="num" w:pos="1260"/>
        </w:tabs>
        <w:suppressAutoHyphens/>
        <w:autoSpaceDE w:val="0"/>
        <w:spacing w:after="120" w:line="240" w:lineRule="auto"/>
        <w:ind w:left="567" w:hanging="357"/>
        <w:jc w:val="both"/>
        <w:rPr>
          <w:rFonts w:ascii="Calibri" w:eastAsia="Calibri" w:hAnsi="Calibri" w:cs="Calibri"/>
        </w:rPr>
      </w:pPr>
      <w:r w:rsidRPr="00D76CE7">
        <w:rPr>
          <w:rFonts w:ascii="Calibri" w:eastAsia="Calibri" w:hAnsi="Calibri" w:cs="Calibri"/>
        </w:rPr>
        <w:t>wykrycie pożaru przez pierwszą czujkę dymu – alarm I stopnia,</w:t>
      </w:r>
    </w:p>
    <w:p w:rsidR="00D76CE7" w:rsidRPr="00D76CE7" w:rsidRDefault="00D76CE7" w:rsidP="00667F8B">
      <w:pPr>
        <w:widowControl w:val="0"/>
        <w:numPr>
          <w:ilvl w:val="0"/>
          <w:numId w:val="5"/>
        </w:numPr>
        <w:tabs>
          <w:tab w:val="num" w:pos="851"/>
          <w:tab w:val="num" w:pos="1260"/>
        </w:tabs>
        <w:suppressAutoHyphens/>
        <w:autoSpaceDE w:val="0"/>
        <w:spacing w:after="120" w:line="240" w:lineRule="auto"/>
        <w:ind w:left="567" w:hanging="357"/>
        <w:jc w:val="both"/>
        <w:rPr>
          <w:rFonts w:ascii="Calibri" w:eastAsia="Calibri" w:hAnsi="Calibri" w:cs="Calibri"/>
        </w:rPr>
      </w:pPr>
      <w:r w:rsidRPr="00D76CE7">
        <w:rPr>
          <w:rFonts w:ascii="Calibri" w:eastAsia="Calibri" w:hAnsi="Calibri" w:cs="Calibri"/>
        </w:rPr>
        <w:t>wykrycie pożaru przez drugą czujkę dymu (koincydencja) – alarm II stopnia,</w:t>
      </w:r>
    </w:p>
    <w:p w:rsidR="00D76CE7" w:rsidRPr="00D76CE7" w:rsidRDefault="00D76CE7" w:rsidP="00667F8B">
      <w:pPr>
        <w:widowControl w:val="0"/>
        <w:numPr>
          <w:ilvl w:val="0"/>
          <w:numId w:val="5"/>
        </w:numPr>
        <w:tabs>
          <w:tab w:val="num" w:pos="851"/>
          <w:tab w:val="num" w:pos="1260"/>
        </w:tabs>
        <w:suppressAutoHyphens/>
        <w:autoSpaceDE w:val="0"/>
        <w:spacing w:after="120" w:line="240" w:lineRule="auto"/>
        <w:ind w:left="567" w:hanging="357"/>
        <w:jc w:val="both"/>
        <w:rPr>
          <w:rFonts w:ascii="Calibri" w:eastAsia="Calibri" w:hAnsi="Calibri" w:cs="Calibri"/>
        </w:rPr>
      </w:pPr>
      <w:r w:rsidRPr="00D76CE7">
        <w:rPr>
          <w:rFonts w:ascii="Calibri" w:eastAsia="Calibri" w:hAnsi="Calibri" w:cs="Calibri"/>
        </w:rPr>
        <w:t>naciśnięcie przycisku uruchamiającego gaszenie „START” – alarm II stopnia.</w:t>
      </w:r>
    </w:p>
    <w:p w:rsidR="00D76CE7" w:rsidRPr="00D76CE7" w:rsidRDefault="00D76CE7" w:rsidP="00667F8B">
      <w:pPr>
        <w:widowControl w:val="0"/>
        <w:numPr>
          <w:ilvl w:val="0"/>
          <w:numId w:val="5"/>
        </w:numPr>
        <w:tabs>
          <w:tab w:val="num" w:pos="851"/>
          <w:tab w:val="num" w:pos="1260"/>
        </w:tabs>
        <w:suppressAutoHyphens/>
        <w:autoSpaceDE w:val="0"/>
        <w:spacing w:after="120" w:line="240" w:lineRule="auto"/>
        <w:ind w:left="567" w:hanging="357"/>
        <w:jc w:val="both"/>
        <w:rPr>
          <w:rFonts w:ascii="Calibri" w:eastAsia="Calibri" w:hAnsi="Calibri" w:cs="Calibri"/>
        </w:rPr>
      </w:pPr>
      <w:r w:rsidRPr="00D76CE7">
        <w:rPr>
          <w:rFonts w:ascii="Calibri" w:eastAsia="Calibri" w:hAnsi="Calibri" w:cs="Calibri"/>
        </w:rPr>
        <w:t>blokadę mechaniczną systemu gaśniczego – uszkodzenie</w:t>
      </w:r>
    </w:p>
    <w:p w:rsidR="00D76CE7" w:rsidRPr="00D76CE7" w:rsidRDefault="00D76CE7" w:rsidP="00D76CE7">
      <w:pPr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Instalacja gaszenia wykonana została w Serwerowni (pom 102) jako niezależny system. W celu usprawnienia nadzoru, system SUG został zintegrowany z centralą budynkową SAP. Poprzez wejścia modułu BX-IM4, budynkowa centrala SAP na bieżąco monitoruje działanie systemu gaszenia. </w:t>
      </w:r>
    </w:p>
    <w:p w:rsidR="00D76CE7" w:rsidRPr="00D76CE7" w:rsidRDefault="00D76CE7" w:rsidP="00D76CE7">
      <w:pPr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W przypadku wykrycia zagrożenia, centrala SUG inicjuje właściwy alarm i załączając właściwe dla tego poziomu ostrzeżenia. Centrala SAP odbiera sygnał, który uruchamia właściwy alarmy wraz</w:t>
      </w:r>
      <w:r w:rsidRPr="00D76CE7">
        <w:rPr>
          <w:rFonts w:ascii="Calibri" w:eastAsia="Times New Roman" w:hAnsi="Calibri" w:cs="Calibri"/>
          <w:lang w:eastAsia="pl-PL"/>
        </w:rPr>
        <w:br/>
        <w:t>z komunikatami, które są wyświetlane drukowane na wyświetlaczach i drukarkach pól wyniesionego</w:t>
      </w:r>
      <w:r w:rsidRPr="00D76CE7">
        <w:rPr>
          <w:rFonts w:ascii="Calibri" w:eastAsia="Times New Roman" w:hAnsi="Calibri" w:cs="Calibri"/>
          <w:lang w:eastAsia="pl-PL"/>
        </w:rPr>
        <w:br/>
        <w:t>i centrali budynkowej. Jednocześnie sygnał o alarmie zostaje przekazany do systemu BMS</w:t>
      </w:r>
      <w:r w:rsidRPr="00D76CE7">
        <w:rPr>
          <w:rFonts w:ascii="Calibri" w:eastAsia="Times New Roman" w:hAnsi="Calibri" w:cs="Calibri"/>
          <w:lang w:eastAsia="pl-PL"/>
        </w:rPr>
        <w:br/>
        <w:t xml:space="preserve">i wyświetlany jest na monitorach z wizualizacją obiektu. </w:t>
      </w:r>
    </w:p>
    <w:p w:rsidR="00D76CE7" w:rsidRPr="00D76CE7" w:rsidRDefault="00D76CE7" w:rsidP="00D76CE7">
      <w:pPr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System SAP nieustanie monitoruje stan centrali gaszenia ESSER. W przypadku wystąpienia awarii lub zaniku napięcia wysyłany jest do centrali SAP i BMS komunikat o uszkodzeniu systemu gaszenia. </w:t>
      </w:r>
    </w:p>
    <w:p w:rsidR="00D76CE7" w:rsidRPr="00D76CE7" w:rsidRDefault="00D76CE7" w:rsidP="00D76CE7">
      <w:pPr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Jeżeli centrala SUG wykryje zagrożenie i wyśle sygnał o ALARM I lub II stopnia, wówczas następuje natychmiastowe uruchamianie procedury zamykania klap na kanałach wentylacyjnych serwerowni. </w:t>
      </w:r>
    </w:p>
    <w:p w:rsidR="00D76CE7" w:rsidRPr="00D76CE7" w:rsidRDefault="00D76CE7" w:rsidP="00D76CE7">
      <w:pPr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Po zakończonej akcji gaśniczej, min. 10-20 min po wyzwoleniu środka gaśniczego, możliwe jest wejście do pomieszczenia w celu weryfikacji efektu gaszenia.</w:t>
      </w:r>
    </w:p>
    <w:p w:rsidR="00D76CE7" w:rsidRPr="00D76CE7" w:rsidRDefault="00D76CE7" w:rsidP="00667F8B">
      <w:pPr>
        <w:keepNext/>
        <w:widowControl w:val="0"/>
        <w:numPr>
          <w:ilvl w:val="0"/>
          <w:numId w:val="10"/>
        </w:numPr>
        <w:suppressAutoHyphens/>
        <w:autoSpaceDE w:val="0"/>
        <w:spacing w:after="120" w:line="288" w:lineRule="auto"/>
        <w:jc w:val="both"/>
        <w:outlineLvl w:val="1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>Systemy Wczesnej Detekcji Dymu WDD</w:t>
      </w:r>
    </w:p>
    <w:p w:rsidR="00D76CE7" w:rsidRPr="00D76CE7" w:rsidRDefault="00D76CE7" w:rsidP="00D76CE7">
      <w:pPr>
        <w:autoSpaceDE w:val="0"/>
        <w:autoSpaceDN w:val="0"/>
        <w:adjustRightInd w:val="0"/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W pomieszczeniach UPS (pom 08), akumulatorowni (pom 07) oraz serwerowni (pom 102) zainstalowanych zostało w sumie: trzy dwugłowicowe i jeden jednogłowicowy systemy wczesnej detekcji dymu TITANUS, oraz jeden system wczesnej detekcji </w:t>
      </w:r>
      <w:proofErr w:type="spellStart"/>
      <w:r w:rsidRPr="00D76CE7">
        <w:rPr>
          <w:rFonts w:ascii="Calibri" w:eastAsia="Times New Roman" w:hAnsi="Calibri" w:cs="Calibri"/>
          <w:lang w:eastAsia="pl-PL"/>
        </w:rPr>
        <w:t>Stratos</w:t>
      </w:r>
      <w:proofErr w:type="spellEnd"/>
      <w:r w:rsidRPr="00D76CE7">
        <w:rPr>
          <w:rFonts w:ascii="Calibri" w:eastAsia="Times New Roman" w:hAnsi="Calibri" w:cs="Calibri"/>
          <w:lang w:eastAsia="pl-PL"/>
        </w:rPr>
        <w:t xml:space="preserve"> Micra 100. W pomieszczeniu serwerowni zainstalowano trzy systemy wczesnej detekcji dymu. Pierwszy dwugłowicowy system typu </w:t>
      </w:r>
      <w:proofErr w:type="spellStart"/>
      <w:r w:rsidRPr="00D76CE7">
        <w:rPr>
          <w:rFonts w:ascii="Calibri" w:eastAsia="Times New Roman" w:hAnsi="Calibri" w:cs="Calibri"/>
          <w:lang w:eastAsia="pl-PL"/>
        </w:rPr>
        <w:t>Titanus</w:t>
      </w:r>
      <w:proofErr w:type="spellEnd"/>
      <w:r w:rsidRPr="00D76CE7">
        <w:rPr>
          <w:rFonts w:ascii="Calibri" w:eastAsia="Times New Roman" w:hAnsi="Calibri" w:cs="Calibri"/>
          <w:lang w:eastAsia="pl-PL"/>
        </w:rPr>
        <w:t xml:space="preserve"> obsługuje przestrzeń pomieszczenia serwerowni (głowica nr 1), oraz przestrzeń pod podłogą techniczną (głowica nr 2). Drugi dwugłowicowy system wczesnej detekcji dymu typu </w:t>
      </w:r>
      <w:proofErr w:type="spellStart"/>
      <w:r w:rsidRPr="00D76CE7">
        <w:rPr>
          <w:rFonts w:ascii="Calibri" w:eastAsia="Times New Roman" w:hAnsi="Calibri" w:cs="Calibri"/>
          <w:lang w:eastAsia="pl-PL"/>
        </w:rPr>
        <w:t>Titanus</w:t>
      </w:r>
      <w:proofErr w:type="spellEnd"/>
      <w:r w:rsidRPr="00D76CE7">
        <w:rPr>
          <w:rFonts w:ascii="Calibri" w:eastAsia="Times New Roman" w:hAnsi="Calibri" w:cs="Calibri"/>
          <w:lang w:eastAsia="pl-PL"/>
        </w:rPr>
        <w:t xml:space="preserve">, obsługuje szafy serwerowe I rzędu - 8 szaf systemów komputerowych HPC, a system </w:t>
      </w:r>
      <w:proofErr w:type="spellStart"/>
      <w:r w:rsidRPr="00D76CE7">
        <w:rPr>
          <w:rFonts w:ascii="Calibri" w:eastAsia="Times New Roman" w:hAnsi="Calibri" w:cs="Calibri"/>
          <w:lang w:eastAsia="pl-PL"/>
        </w:rPr>
        <w:t>Stratos</w:t>
      </w:r>
      <w:proofErr w:type="spellEnd"/>
      <w:r w:rsidRPr="00D76CE7">
        <w:rPr>
          <w:rFonts w:ascii="Calibri" w:eastAsia="Times New Roman" w:hAnsi="Calibri" w:cs="Calibri"/>
          <w:lang w:eastAsia="pl-PL"/>
        </w:rPr>
        <w:t xml:space="preserve"> Micra 100 obsługuje III rząd 8 szaf systemów komputerowych HPC. </w:t>
      </w:r>
    </w:p>
    <w:p w:rsidR="00D76CE7" w:rsidRPr="00D76CE7" w:rsidRDefault="00D76CE7" w:rsidP="00D76CE7">
      <w:pPr>
        <w:autoSpaceDE w:val="0"/>
        <w:autoSpaceDN w:val="0"/>
        <w:adjustRightInd w:val="0"/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W pomieszczeniu UPS-ów zainstalowano jeden system wczesnej detekcji dymu </w:t>
      </w:r>
      <w:proofErr w:type="spellStart"/>
      <w:r w:rsidRPr="00D76CE7">
        <w:rPr>
          <w:rFonts w:ascii="Calibri" w:eastAsia="Times New Roman" w:hAnsi="Calibri" w:cs="Calibri"/>
          <w:lang w:eastAsia="pl-PL"/>
        </w:rPr>
        <w:t>Titanus</w:t>
      </w:r>
      <w:proofErr w:type="spellEnd"/>
      <w:r w:rsidRPr="00D76CE7">
        <w:rPr>
          <w:rFonts w:ascii="Calibri" w:eastAsia="Times New Roman" w:hAnsi="Calibri" w:cs="Calibri"/>
          <w:lang w:eastAsia="pl-PL"/>
        </w:rPr>
        <w:t xml:space="preserve"> wyposażony w dwie głowice detekcyjne: jedna głowica obsługuje przestrzeń pomieszczenia w okolicy zestawu UPS-ów i klimatyzatorów, a druga głowica przestrzeń pomieszczenia w okolicy zestawów baterii akumulatorów. </w:t>
      </w:r>
    </w:p>
    <w:p w:rsidR="00D76CE7" w:rsidRPr="00D76CE7" w:rsidRDefault="00D76CE7" w:rsidP="00D76CE7">
      <w:pPr>
        <w:autoSpaceDE w:val="0"/>
        <w:autoSpaceDN w:val="0"/>
        <w:adjustRightInd w:val="0"/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lastRenderedPageBreak/>
        <w:t xml:space="preserve">W pomieszczeniu akumulatorowni zainstalowano jeden, jednogłowicowy system </w:t>
      </w:r>
      <w:proofErr w:type="spellStart"/>
      <w:r w:rsidRPr="00D76CE7">
        <w:rPr>
          <w:rFonts w:ascii="Calibri" w:eastAsia="Times New Roman" w:hAnsi="Calibri" w:cs="Calibri"/>
          <w:lang w:eastAsia="pl-PL"/>
        </w:rPr>
        <w:t>Titanus</w:t>
      </w:r>
      <w:proofErr w:type="spellEnd"/>
      <w:r w:rsidRPr="00D76CE7">
        <w:rPr>
          <w:rFonts w:ascii="Calibri" w:eastAsia="Times New Roman" w:hAnsi="Calibri" w:cs="Calibri"/>
          <w:lang w:eastAsia="pl-PL"/>
        </w:rPr>
        <w:t>.</w:t>
      </w:r>
    </w:p>
    <w:p w:rsidR="00D76CE7" w:rsidRPr="00D76CE7" w:rsidRDefault="00D76CE7" w:rsidP="00D76CE7">
      <w:pPr>
        <w:autoSpaceDE w:val="0"/>
        <w:autoSpaceDN w:val="0"/>
        <w:adjustRightInd w:val="0"/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Sygnały z poszczególnych central wczesnej detekcji dymu zostały podłączone do modułów BX-OI3 włączonych w pętlę dozorową centrali budynkowej SAP. Uruchomienie detektorów WDD powoduje zainicjowanie ALARMU na centrali SAP wraz z informacją, które urządzenie wywołało alarm. Komunikat o zaistniałym zdarzeniu pojawia się na wyświetlaczu centrali SAP i wyniesionym polu obsługi zlokalizowanym w dyżurce Służby Awaryjnej Ośrodka Jądrowego. Jednocześnie sygnał</w:t>
      </w:r>
      <w:r w:rsidRPr="00D76CE7">
        <w:rPr>
          <w:rFonts w:ascii="Calibri" w:eastAsia="Times New Roman" w:hAnsi="Calibri" w:cs="Calibri"/>
          <w:lang w:eastAsia="pl-PL"/>
        </w:rPr>
        <w:br/>
        <w:t xml:space="preserve">o alarmie zostaje przekazany do systemu BMS i wyświetlany jest na monitorach z wizualizacją obiektu. </w:t>
      </w:r>
    </w:p>
    <w:p w:rsidR="00D76CE7" w:rsidRPr="00D76CE7" w:rsidRDefault="00D76CE7" w:rsidP="00D76CE7">
      <w:pPr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System alarmowania o pożarach SAP nieustanie monitoruje stan poszczególnych central WDD.</w:t>
      </w:r>
      <w:r w:rsidRPr="00D76CE7">
        <w:rPr>
          <w:rFonts w:ascii="Calibri" w:eastAsia="Times New Roman" w:hAnsi="Calibri" w:cs="Calibri"/>
          <w:lang w:eastAsia="pl-PL"/>
        </w:rPr>
        <w:br/>
        <w:t>W przypadku wystąpienia awarii lub zaniku napięcia wysyłany jest do centrali SAP i BMS komunikat</w:t>
      </w:r>
      <w:r w:rsidRPr="00D76CE7">
        <w:rPr>
          <w:rFonts w:ascii="Calibri" w:eastAsia="Times New Roman" w:hAnsi="Calibri" w:cs="Calibri"/>
          <w:lang w:eastAsia="pl-PL"/>
        </w:rPr>
        <w:br/>
        <w:t>o uszkodzeniu konkretnej centrali detekcji dymu.</w:t>
      </w:r>
    </w:p>
    <w:p w:rsidR="00D76CE7" w:rsidRPr="00D76CE7" w:rsidRDefault="00D76CE7" w:rsidP="00D76CE7">
      <w:pPr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</w:p>
    <w:p w:rsidR="00D76CE7" w:rsidRPr="00D76CE7" w:rsidRDefault="00D76CE7" w:rsidP="00D76CE7">
      <w:pPr>
        <w:spacing w:after="120" w:line="288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>Awaryjne oświetlenie ewakuacyjne w pomieszczeniu serwerowni</w:t>
      </w:r>
    </w:p>
    <w:p w:rsidR="00D76CE7" w:rsidRPr="00D76CE7" w:rsidRDefault="00D76CE7" w:rsidP="00D76CE7">
      <w:pPr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W serwerowni zainstalowano 6 rzędów po 6 sztuk (w sumie 36 opraw) opraw oświetleniowych </w:t>
      </w:r>
      <w:proofErr w:type="spellStart"/>
      <w:r w:rsidRPr="00D76CE7">
        <w:rPr>
          <w:rFonts w:ascii="Calibri" w:eastAsia="Times New Roman" w:hAnsi="Calibri" w:cs="Calibri"/>
          <w:lang w:eastAsia="pl-PL"/>
        </w:rPr>
        <w:t>Cosmo</w:t>
      </w:r>
      <w:proofErr w:type="spellEnd"/>
      <w:r w:rsidRPr="00D76CE7">
        <w:rPr>
          <w:rFonts w:ascii="Calibri" w:eastAsia="Times New Roman" w:hAnsi="Calibri" w:cs="Calibri"/>
          <w:lang w:eastAsia="pl-PL"/>
        </w:rPr>
        <w:t xml:space="preserve"> CO5 180AL ES System, z czego 12 opraw zostało dodatkowo wyposażonych w moduł zasilania awaryjnego (inwerter) ES-AW-1-A5 wraz z akumulatorem. Oprawy z zasilaniem awaryjnym zapewniają wymagane przepisami p/pożarowymi oświetlenie ewakuacyjne pomieszczenia serwerowni przez okres 1 godziny w przypadku braku podstawowego zasilania elektrycznego.</w:t>
      </w:r>
    </w:p>
    <w:p w:rsidR="00D76CE7" w:rsidRPr="00D76CE7" w:rsidRDefault="00D76CE7" w:rsidP="00D76CE7">
      <w:pPr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>Główny wyłącznik pożarowy prądu dla UPS-ów</w:t>
      </w:r>
    </w:p>
    <w:p w:rsidR="00D76CE7" w:rsidRPr="00D76CE7" w:rsidRDefault="00D76CE7" w:rsidP="00D76CE7">
      <w:pPr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Przy drzwiach wejściowych do budynku od strony wewnętrznej zainstalowany został główny wyłącznik pożarowy prądu dla UPS-ów, który umożliwia w przypadku pożaru awaryjne (zdalne) wyłączenie zespołu czterech zasilaczy awaryjnych UPS firmy General </w:t>
      </w:r>
      <w:proofErr w:type="spellStart"/>
      <w:r w:rsidRPr="00D76CE7">
        <w:rPr>
          <w:rFonts w:ascii="Calibri" w:eastAsia="Times New Roman" w:hAnsi="Calibri" w:cs="Calibri"/>
          <w:lang w:eastAsia="pl-PL"/>
        </w:rPr>
        <w:t>Electric</w:t>
      </w:r>
      <w:proofErr w:type="spellEnd"/>
      <w:r w:rsidRPr="00D76CE7">
        <w:rPr>
          <w:rFonts w:ascii="Calibri" w:eastAsia="Times New Roman" w:hAnsi="Calibri" w:cs="Calibri"/>
          <w:lang w:eastAsia="pl-PL"/>
        </w:rPr>
        <w:t xml:space="preserve"> o mocy 4 x 300 kVA (zrzut obciążenia i wyłączenie głównych zespołów zasilaczy awaryjnych). Wyłącznik prądu dla UPS-ów posiada 4 zespoły styków, do których dołączone są styki wyłączników EPO każdej jednostki z zespołu z UPS-ów.    </w:t>
      </w:r>
    </w:p>
    <w:p w:rsidR="00D76CE7" w:rsidRPr="00D76CE7" w:rsidRDefault="00D76CE7" w:rsidP="00D76CE7">
      <w:pPr>
        <w:widowControl w:val="0"/>
        <w:tabs>
          <w:tab w:val="left" w:pos="720"/>
        </w:tabs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br w:type="page"/>
      </w:r>
      <w:r w:rsidRPr="00D76CE7">
        <w:rPr>
          <w:rFonts w:ascii="Calibri" w:eastAsia="Times New Roman" w:hAnsi="Calibri" w:cs="Calibri"/>
          <w:b/>
          <w:lang w:eastAsia="pl-PL"/>
        </w:rPr>
        <w:lastRenderedPageBreak/>
        <w:t xml:space="preserve"> </w:t>
      </w:r>
    </w:p>
    <w:p w:rsidR="00D76CE7" w:rsidRPr="00D76CE7" w:rsidRDefault="00D76CE7" w:rsidP="00D76CE7">
      <w:pPr>
        <w:spacing w:after="0" w:line="240" w:lineRule="auto"/>
        <w:ind w:left="5040" w:firstLine="720"/>
        <w:jc w:val="right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>Załącznik nr 2</w:t>
      </w:r>
    </w:p>
    <w:p w:rsidR="00D76CE7" w:rsidRPr="00D76CE7" w:rsidRDefault="00D76CE7" w:rsidP="00D76CE7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 xml:space="preserve">                                                                                                      do  Umowy Nr AZP.</w:t>
      </w:r>
      <w:r w:rsidR="00667F8B" w:rsidRPr="00667F8B">
        <w:rPr>
          <w:rFonts w:ascii="Calibri" w:eastAsia="Times New Roman" w:hAnsi="Calibri" w:cs="Calibri"/>
          <w:b/>
          <w:lang w:eastAsia="ar-SA"/>
        </w:rPr>
        <w:t>271…..</w:t>
      </w:r>
      <w:r w:rsidRPr="00D76CE7">
        <w:rPr>
          <w:rFonts w:ascii="Calibri" w:eastAsia="Times New Roman" w:hAnsi="Calibri" w:cs="Calibri"/>
          <w:b/>
          <w:lang w:eastAsia="ar-SA"/>
        </w:rPr>
        <w:t>.2020.S</w:t>
      </w:r>
    </w:p>
    <w:p w:rsidR="00D76CE7" w:rsidRPr="00D76CE7" w:rsidRDefault="00D76CE7" w:rsidP="00D76CE7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76CE7" w:rsidRPr="00D76CE7" w:rsidRDefault="00D76CE7" w:rsidP="00D76CE7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76CE7">
        <w:rPr>
          <w:rFonts w:ascii="Calibri" w:eastAsia="Times New Roman" w:hAnsi="Calibri" w:cs="Calibri"/>
          <w:b/>
          <w:sz w:val="24"/>
          <w:szCs w:val="24"/>
          <w:lang w:eastAsia="pl-PL"/>
        </w:rPr>
        <w:t>Zakres prac konserwacyjnych i serwisowych.</w:t>
      </w:r>
    </w:p>
    <w:p w:rsidR="00D76CE7" w:rsidRPr="00D76CE7" w:rsidRDefault="00D76CE7" w:rsidP="00D76CE7">
      <w:pPr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Wykonawca zobowiązany jest do przeprowadzania okresowych przeglądów dostarczonego systemu przeciwpożarowego zgodnie z harmonogramem i zakresami przewidzianymi przez producentów urządzeń. Niezależnie od warunków narzuconych przez producenta wymagane jest wykonywanie przez cały okres obowiązywania umowy przynajmniej jednego przeglądu raz na kwartał (minimum czterech przeglądów w roku), zgodnie z zakresami opisanymi poniżej. </w:t>
      </w:r>
    </w:p>
    <w:p w:rsidR="00D76CE7" w:rsidRPr="00D76CE7" w:rsidRDefault="00D76CE7" w:rsidP="00D76CE7">
      <w:pPr>
        <w:spacing w:after="120" w:line="288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Rezultaty dokonanego przeglądu muszą być dostarczone Zamawiającemu w formie protokołu do 5 dni roboczych po wykonanym przeglądzie. Dokument powinien być spisany na druku firmowym Wykonawcy lub producenta sprzętu i zawierać spis czynności wykonanych przez serwisanta z podaniem wyniku wykonanej czynności, oraz jego podpisem.</w:t>
      </w:r>
    </w:p>
    <w:p w:rsidR="00D76CE7" w:rsidRPr="00D76CE7" w:rsidRDefault="00D76CE7" w:rsidP="00D76CE7">
      <w:pPr>
        <w:spacing w:after="120" w:line="288" w:lineRule="auto"/>
        <w:rPr>
          <w:rFonts w:ascii="Calibri" w:eastAsia="Times New Roman" w:hAnsi="Calibri" w:cs="Calibri"/>
          <w:b/>
          <w:u w:val="single"/>
          <w:lang w:eastAsia="pl-PL"/>
        </w:rPr>
      </w:pPr>
      <w:r w:rsidRPr="00D76CE7">
        <w:rPr>
          <w:rFonts w:ascii="Calibri" w:eastAsia="Times New Roman" w:hAnsi="Calibri" w:cs="Calibri"/>
          <w:b/>
          <w:u w:val="single"/>
          <w:lang w:eastAsia="pl-PL"/>
        </w:rPr>
        <w:t>Przeglądy kwartalne</w:t>
      </w:r>
    </w:p>
    <w:p w:rsidR="00D76CE7" w:rsidRPr="00D76CE7" w:rsidRDefault="00D76CE7" w:rsidP="00D76CE7">
      <w:pPr>
        <w:spacing w:before="120" w:after="0" w:line="288" w:lineRule="auto"/>
        <w:ind w:left="567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>Stałe urządzenie gaśnicze gazowe SUGG:</w:t>
      </w:r>
    </w:p>
    <w:p w:rsidR="00D76CE7" w:rsidRPr="00D76CE7" w:rsidRDefault="00D76CE7" w:rsidP="00667F8B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sprawdzenie kompletności wszystkich urządzeń i elementów </w:t>
      </w:r>
    </w:p>
    <w:p w:rsidR="00D76CE7" w:rsidRPr="00D76CE7" w:rsidRDefault="00D76CE7" w:rsidP="00667F8B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sprawdzenie sposobu zamocowania butli i rurociągów</w:t>
      </w:r>
    </w:p>
    <w:p w:rsidR="00D76CE7" w:rsidRPr="00D76CE7" w:rsidRDefault="00D76CE7" w:rsidP="00667F8B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sprawdzenie wszystkich połączeń giętkich wchodzących w skład systemu i ich wymiana w razie stwierdzenia jakichkolwiek uszkodzeń.</w:t>
      </w:r>
    </w:p>
    <w:p w:rsidR="00D76CE7" w:rsidRPr="00D76CE7" w:rsidRDefault="00D76CE7" w:rsidP="00667F8B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sprawdzenie prawidłowości połączeń zaworów i osprzętu przy butlach</w:t>
      </w:r>
    </w:p>
    <w:p w:rsidR="00D76CE7" w:rsidRPr="00D76CE7" w:rsidRDefault="00D76CE7" w:rsidP="00667F8B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sprawdzenie stanu siłowników elektromagnetycznych</w:t>
      </w:r>
    </w:p>
    <w:p w:rsidR="00D76CE7" w:rsidRPr="00D76CE7" w:rsidRDefault="00D76CE7" w:rsidP="00667F8B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sprawdzenie stanu przewodów elastycznych</w:t>
      </w:r>
    </w:p>
    <w:p w:rsidR="00D76CE7" w:rsidRPr="00D76CE7" w:rsidRDefault="00D76CE7" w:rsidP="00667F8B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sprawdzenie stanu manometrów oraz ciśnienia w butlach z czynnikiem gaszącym i butli wyzwalającej</w:t>
      </w:r>
    </w:p>
    <w:p w:rsidR="00D76CE7" w:rsidRPr="00D76CE7" w:rsidRDefault="00D76CE7" w:rsidP="00667F8B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sprawdzenie kompletności instrukcji i oznaczeń</w:t>
      </w:r>
    </w:p>
    <w:p w:rsidR="00D76CE7" w:rsidRPr="00D76CE7" w:rsidRDefault="00D76CE7" w:rsidP="00667F8B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sprawdzenie rozmieszczenia i liczby dysz gaśniczych</w:t>
      </w:r>
    </w:p>
    <w:p w:rsidR="00D76CE7" w:rsidRPr="00D76CE7" w:rsidRDefault="00D76CE7" w:rsidP="00667F8B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sprawdzenie czystości i drożności dysz gaśniczych oraz ich przedmuchanie i ewentualne oczyszczenie lub udrożnienie.</w:t>
      </w:r>
    </w:p>
    <w:p w:rsidR="00D76CE7" w:rsidRPr="00D76CE7" w:rsidRDefault="00D76CE7" w:rsidP="00667F8B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przedmuchanie i sprawdzenie drożności rurociągów gaśniczych</w:t>
      </w:r>
    </w:p>
    <w:p w:rsidR="00D76CE7" w:rsidRPr="00D76CE7" w:rsidRDefault="00D76CE7" w:rsidP="00667F8B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sprawdzenie elektrycznych głowic sterujących wyzwalaniem gazu (test powinien zostać przeprowadzony bez wyzwalania gazu).</w:t>
      </w:r>
    </w:p>
    <w:p w:rsidR="00D76CE7" w:rsidRPr="00D76CE7" w:rsidRDefault="00D76CE7" w:rsidP="00667F8B">
      <w:pPr>
        <w:widowControl w:val="0"/>
        <w:numPr>
          <w:ilvl w:val="0"/>
          <w:numId w:val="6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kontrola kabli łączących elementy systemu z centralką.</w:t>
      </w:r>
    </w:p>
    <w:p w:rsidR="00D76CE7" w:rsidRPr="00D76CE7" w:rsidRDefault="00D76CE7" w:rsidP="00D76CE7">
      <w:pPr>
        <w:spacing w:after="120" w:line="240" w:lineRule="auto"/>
        <w:ind w:left="777"/>
        <w:jc w:val="both"/>
        <w:rPr>
          <w:rFonts w:ascii="Calibri" w:eastAsia="Times New Roman" w:hAnsi="Calibri" w:cs="Calibri"/>
          <w:lang w:eastAsia="pl-PL"/>
        </w:rPr>
      </w:pPr>
    </w:p>
    <w:p w:rsidR="00D76CE7" w:rsidRPr="00D76CE7" w:rsidRDefault="00D76CE7" w:rsidP="00D76CE7">
      <w:pPr>
        <w:spacing w:before="120" w:after="0" w:line="288" w:lineRule="auto"/>
        <w:ind w:left="567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 xml:space="preserve">System wykrywania pożaru i sterowania gaszeniem ESSER </w:t>
      </w:r>
    </w:p>
    <w:p w:rsidR="00D76CE7" w:rsidRPr="00D76CE7" w:rsidRDefault="00D76CE7" w:rsidP="00667F8B">
      <w:pPr>
        <w:widowControl w:val="0"/>
        <w:numPr>
          <w:ilvl w:val="0"/>
          <w:numId w:val="7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sprawdzenie działania co najmniej 1/4 czujek pożarowych w każdym kwartale (wszystkie czujki w okresie 1 roku), sprawdzenie stanu zabrudzenia czujek </w:t>
      </w:r>
    </w:p>
    <w:p w:rsidR="00D76CE7" w:rsidRPr="00D76CE7" w:rsidRDefault="00D76CE7" w:rsidP="00667F8B">
      <w:pPr>
        <w:widowControl w:val="0"/>
        <w:numPr>
          <w:ilvl w:val="0"/>
          <w:numId w:val="7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sprawdzenie zadziałania koincydencji czujek pożarowych</w:t>
      </w:r>
    </w:p>
    <w:p w:rsidR="00D76CE7" w:rsidRPr="00D76CE7" w:rsidRDefault="00D76CE7" w:rsidP="00667F8B">
      <w:pPr>
        <w:widowControl w:val="0"/>
        <w:numPr>
          <w:ilvl w:val="0"/>
          <w:numId w:val="7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sprawdzenie zadziałania sygnalizatorów ostrzegawczych</w:t>
      </w:r>
    </w:p>
    <w:p w:rsidR="00D76CE7" w:rsidRPr="00D76CE7" w:rsidRDefault="00D76CE7" w:rsidP="00667F8B">
      <w:pPr>
        <w:widowControl w:val="0"/>
        <w:numPr>
          <w:ilvl w:val="0"/>
          <w:numId w:val="7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lastRenderedPageBreak/>
        <w:t>sprawdzenie zadziałania wyzwalacza elektromagnetycznego</w:t>
      </w:r>
    </w:p>
    <w:p w:rsidR="00D76CE7" w:rsidRPr="00D76CE7" w:rsidRDefault="00D76CE7" w:rsidP="00667F8B">
      <w:pPr>
        <w:widowControl w:val="0"/>
        <w:numPr>
          <w:ilvl w:val="0"/>
          <w:numId w:val="7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sprawdzenie zadziałania przycisków </w:t>
      </w:r>
      <w:r w:rsidRPr="00D76CE7">
        <w:rPr>
          <w:rFonts w:ascii="Calibri" w:eastAsia="Times New Roman" w:hAnsi="Calibri" w:cs="Calibri"/>
          <w:i/>
          <w:lang w:eastAsia="pl-PL"/>
        </w:rPr>
        <w:t>START i WSTRZYMANIE</w:t>
      </w:r>
    </w:p>
    <w:p w:rsidR="00D76CE7" w:rsidRPr="00D76CE7" w:rsidRDefault="00D76CE7" w:rsidP="00667F8B">
      <w:pPr>
        <w:widowControl w:val="0"/>
        <w:numPr>
          <w:ilvl w:val="0"/>
          <w:numId w:val="7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sprawdzenie zadziałania klap odcinających na wentylacji</w:t>
      </w:r>
    </w:p>
    <w:p w:rsidR="00D76CE7" w:rsidRPr="00D76CE7" w:rsidRDefault="00D76CE7" w:rsidP="00667F8B">
      <w:pPr>
        <w:widowControl w:val="0"/>
        <w:numPr>
          <w:ilvl w:val="0"/>
          <w:numId w:val="7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sprawdzenie zadziałania klap odciążających</w:t>
      </w:r>
    </w:p>
    <w:p w:rsidR="00D76CE7" w:rsidRPr="00D76CE7" w:rsidRDefault="00D76CE7" w:rsidP="00667F8B">
      <w:pPr>
        <w:widowControl w:val="0"/>
        <w:numPr>
          <w:ilvl w:val="0"/>
          <w:numId w:val="7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pomiar napięcia zasilania</w:t>
      </w:r>
    </w:p>
    <w:p w:rsidR="00D76CE7" w:rsidRPr="00D76CE7" w:rsidRDefault="00D76CE7" w:rsidP="00667F8B">
      <w:pPr>
        <w:widowControl w:val="0"/>
        <w:numPr>
          <w:ilvl w:val="0"/>
          <w:numId w:val="7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sprawdzenie przekazywania sygnałów uszkodzenia do systemu nadrzędnego SAP</w:t>
      </w:r>
    </w:p>
    <w:p w:rsidR="00D76CE7" w:rsidRPr="00D76CE7" w:rsidRDefault="00D76CE7" w:rsidP="00667F8B">
      <w:pPr>
        <w:widowControl w:val="0"/>
        <w:numPr>
          <w:ilvl w:val="0"/>
          <w:numId w:val="7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sprawdzenie przekazywania sygnałów alarmowych do systemu nadrzędnego SAP</w:t>
      </w:r>
    </w:p>
    <w:p w:rsidR="00D76CE7" w:rsidRPr="00D76CE7" w:rsidRDefault="00D76CE7" w:rsidP="00D76CE7">
      <w:pPr>
        <w:autoSpaceDE w:val="0"/>
        <w:autoSpaceDN w:val="0"/>
        <w:adjustRightInd w:val="0"/>
        <w:spacing w:before="240" w:after="12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 xml:space="preserve">Systemy Wczesnej Detekcji Dymu WAGNER i </w:t>
      </w:r>
      <w:proofErr w:type="spellStart"/>
      <w:r w:rsidRPr="00D76CE7">
        <w:rPr>
          <w:rFonts w:ascii="Calibri" w:eastAsia="Times New Roman" w:hAnsi="Calibri" w:cs="Calibri"/>
          <w:b/>
          <w:lang w:eastAsia="pl-PL"/>
        </w:rPr>
        <w:t>Stratos</w:t>
      </w:r>
      <w:proofErr w:type="spellEnd"/>
      <w:r w:rsidRPr="00D76CE7">
        <w:rPr>
          <w:rFonts w:ascii="Calibri" w:eastAsia="Times New Roman" w:hAnsi="Calibri" w:cs="Calibri"/>
          <w:b/>
          <w:lang w:eastAsia="pl-PL"/>
        </w:rPr>
        <w:t xml:space="preserve"> Micra 100</w:t>
      </w:r>
    </w:p>
    <w:p w:rsidR="00D76CE7" w:rsidRPr="00D76CE7" w:rsidRDefault="00D76CE7" w:rsidP="00667F8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sprawdzenie wzrokowe systemu,</w:t>
      </w:r>
    </w:p>
    <w:p w:rsidR="00D76CE7" w:rsidRPr="00D76CE7" w:rsidRDefault="00D76CE7" w:rsidP="00667F8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sprawdzenie głowicy pomiarowej i transmisji alarmu,</w:t>
      </w:r>
    </w:p>
    <w:p w:rsidR="00D76CE7" w:rsidRPr="00D76CE7" w:rsidRDefault="00D76CE7" w:rsidP="00667F8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sprawdzenie rurociągu zasysającego,</w:t>
      </w:r>
    </w:p>
    <w:p w:rsidR="00D76CE7" w:rsidRPr="00D76CE7" w:rsidRDefault="00D76CE7" w:rsidP="00667F8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dokładne przedmuchanie linii zasysających sprężonym powietrzem,</w:t>
      </w:r>
    </w:p>
    <w:p w:rsidR="00D76CE7" w:rsidRPr="00D76CE7" w:rsidRDefault="00D76CE7" w:rsidP="00667F8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sprawdzenie kompensacji czujnika przepływu powietrza,</w:t>
      </w:r>
    </w:p>
    <w:p w:rsidR="00D76CE7" w:rsidRPr="00D76CE7" w:rsidRDefault="00D76CE7" w:rsidP="00667F8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sprawdzenie transmisji uszkodzenia zbiorczego,</w:t>
      </w:r>
    </w:p>
    <w:p w:rsidR="00D76CE7" w:rsidRPr="00D76CE7" w:rsidRDefault="00D76CE7" w:rsidP="00667F8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sprawdzenie nadzorowania przepływu powietrza.</w:t>
      </w:r>
    </w:p>
    <w:p w:rsidR="00D76CE7" w:rsidRPr="00D76CE7" w:rsidRDefault="00D76CE7" w:rsidP="00667F8B">
      <w:pPr>
        <w:widowControl w:val="0"/>
        <w:numPr>
          <w:ilvl w:val="0"/>
          <w:numId w:val="8"/>
        </w:numPr>
        <w:suppressAutoHyphens/>
        <w:autoSpaceDE w:val="0"/>
        <w:spacing w:after="120" w:line="240" w:lineRule="auto"/>
        <w:ind w:left="1134" w:hanging="357"/>
        <w:jc w:val="both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odczytanie parametrów pracy głowic detekcyjnych i urządzenia.</w:t>
      </w:r>
    </w:p>
    <w:p w:rsidR="00D76CE7" w:rsidRPr="00D76CE7" w:rsidRDefault="00D76CE7" w:rsidP="00D76CE7">
      <w:pPr>
        <w:spacing w:before="240" w:after="120" w:line="240" w:lineRule="auto"/>
        <w:rPr>
          <w:rFonts w:ascii="Calibri" w:eastAsia="Times New Roman" w:hAnsi="Calibri" w:cs="Calibri"/>
          <w:b/>
          <w:u w:val="single"/>
          <w:lang w:eastAsia="pl-PL"/>
        </w:rPr>
      </w:pPr>
      <w:r w:rsidRPr="00D76CE7">
        <w:rPr>
          <w:rFonts w:ascii="Calibri" w:eastAsia="Times New Roman" w:hAnsi="Calibri" w:cs="Calibri"/>
          <w:b/>
          <w:u w:val="single"/>
          <w:lang w:eastAsia="pl-PL"/>
        </w:rPr>
        <w:t xml:space="preserve">Przeglądy roczne  </w:t>
      </w:r>
    </w:p>
    <w:p w:rsidR="00D76CE7" w:rsidRPr="00D76CE7" w:rsidRDefault="00D76CE7" w:rsidP="00667F8B">
      <w:pPr>
        <w:widowControl w:val="0"/>
        <w:numPr>
          <w:ilvl w:val="0"/>
          <w:numId w:val="8"/>
        </w:num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>Awaryjne oświetlenie ewakuacyjne w pomieszczeniu serwerowni</w:t>
      </w:r>
    </w:p>
    <w:p w:rsidR="00D76CE7" w:rsidRPr="00D76CE7" w:rsidRDefault="00D76CE7" w:rsidP="00D76CE7">
      <w:pPr>
        <w:spacing w:after="120"/>
        <w:ind w:left="720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W ramach rocznego przeglądu należy sprawdzić zgodnie z obowiązującymi przepisami działanie instalacji awaryjnego oświetlenia w pomieszczeniu serwerowni, w tym czas autonomicznego działania tego oświetlenia przy braku zasilania elektrycznego serwerowni. Wymagany czas autonomicznej pracy awaryjnego oświetlenia w pomieszczeniu serwerowni wynosi 1 godzinę. Należy wykonać pomiary natężenia oświetlenia na drogach ewakuacyjnych w pomieszczeniu serwerowni w celu sprawdzenia ich zgodności z przepisami i normami dla maksymalnego wymaganego czasu pracy autonomicznej instalacji oświetlenia awaryjnego. Poprawne działanie instalacji awaryjnego oświetlenia ewakuacyjnego pomieszczenia serwerowni powinno zostać potwierdzone protokołem z przeprowadzonych badań i pomiarów, zgodnym z wymaganiami właściwych przepisów.</w:t>
      </w:r>
    </w:p>
    <w:p w:rsidR="00D76CE7" w:rsidRPr="00D76CE7" w:rsidRDefault="00D76CE7" w:rsidP="00667F8B">
      <w:pPr>
        <w:widowControl w:val="0"/>
        <w:numPr>
          <w:ilvl w:val="0"/>
          <w:numId w:val="8"/>
        </w:num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76CE7">
        <w:rPr>
          <w:rFonts w:ascii="Calibri" w:eastAsia="Times New Roman" w:hAnsi="Calibri" w:cs="Calibri"/>
          <w:b/>
          <w:lang w:eastAsia="pl-PL"/>
        </w:rPr>
        <w:t>Główny (pożarowy) wyłącznik prądu dla zespołu UPS-ów 4 x 300 kVA budynku serwerowni</w:t>
      </w:r>
    </w:p>
    <w:p w:rsidR="00D76CE7" w:rsidRPr="00D76CE7" w:rsidRDefault="00D76CE7" w:rsidP="00D76CE7">
      <w:pPr>
        <w:spacing w:after="120"/>
        <w:ind w:left="720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Należy wykonać sprawdzenie i konserwację zgodnie z obowiązującymi przepisami i normami głównego pożarowego wyłącznika prądu dla zespołu UPS-ów 4 x 300 kVA, umieszczonego przy drzwiach wejściowych (od strony wewnętrznej) do budynku nr 88. Poprawne działanie głównego pożarowego wyłącznika prądu dla zespołu UPS-ów powinno zostać potwierdzone protokołem z przeprowadzonego konserwacji i badań, zgodnym z wymaganiami właściwych przepisów.</w:t>
      </w:r>
    </w:p>
    <w:p w:rsidR="00D76CE7" w:rsidRDefault="00D76CE7" w:rsidP="00D76CE7">
      <w:pPr>
        <w:spacing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67F8B" w:rsidRDefault="00667F8B" w:rsidP="00D76CE7">
      <w:pPr>
        <w:spacing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67F8B" w:rsidRDefault="00667F8B" w:rsidP="00D76CE7">
      <w:pPr>
        <w:spacing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67F8B" w:rsidRPr="00D76CE7" w:rsidRDefault="00667F8B" w:rsidP="00D76CE7">
      <w:pPr>
        <w:spacing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D76CE7" w:rsidRPr="00D76CE7" w:rsidRDefault="00D76CE7" w:rsidP="00D76CE7">
      <w:pPr>
        <w:spacing w:before="120" w:after="240" w:line="240" w:lineRule="auto"/>
        <w:rPr>
          <w:rFonts w:ascii="Calibri" w:eastAsia="Times New Roman" w:hAnsi="Calibri" w:cs="Calibri"/>
          <w:b/>
          <w:u w:val="single"/>
          <w:lang w:eastAsia="pl-PL"/>
        </w:rPr>
      </w:pPr>
      <w:r w:rsidRPr="00D76CE7">
        <w:rPr>
          <w:rFonts w:ascii="Calibri" w:eastAsia="Times New Roman" w:hAnsi="Calibri" w:cs="Calibri"/>
          <w:b/>
          <w:u w:val="single"/>
          <w:lang w:eastAsia="pl-PL"/>
        </w:rPr>
        <w:lastRenderedPageBreak/>
        <w:t xml:space="preserve">Materiały eksploatacyjne i tester akumulatorów  </w:t>
      </w:r>
    </w:p>
    <w:p w:rsidR="00D76CE7" w:rsidRPr="00D76CE7" w:rsidRDefault="00D76CE7" w:rsidP="00D76CE7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W ramach przedmiotu umowy Wykonawca zobowiązany jest do dokonania wymiany następujących elementów i materiałów eksploatacyjnych w systemie samoczynnego urządzenia gaszenia gazem (SUGG) w serwerowni i w systemach wczesnej detekcji dymu Wagner </w:t>
      </w:r>
      <w:proofErr w:type="spellStart"/>
      <w:r w:rsidRPr="00D76CE7">
        <w:rPr>
          <w:rFonts w:ascii="Calibri" w:eastAsia="Times New Roman" w:hAnsi="Calibri" w:cs="Calibri"/>
          <w:lang w:eastAsia="pl-PL"/>
        </w:rPr>
        <w:t>Titanus</w:t>
      </w:r>
      <w:proofErr w:type="spellEnd"/>
      <w:r w:rsidRPr="00D76CE7">
        <w:rPr>
          <w:rFonts w:ascii="Calibri" w:eastAsia="Times New Roman" w:hAnsi="Calibri" w:cs="Calibri"/>
          <w:lang w:eastAsia="pl-PL"/>
        </w:rPr>
        <w:t xml:space="preserve"> i </w:t>
      </w:r>
      <w:proofErr w:type="spellStart"/>
      <w:r w:rsidRPr="00D76CE7">
        <w:rPr>
          <w:rFonts w:ascii="Calibri" w:eastAsia="Times New Roman" w:hAnsi="Calibri" w:cs="Calibri"/>
          <w:lang w:eastAsia="pl-PL"/>
        </w:rPr>
        <w:t>Stratos</w:t>
      </w:r>
      <w:proofErr w:type="spellEnd"/>
      <w:r w:rsidRPr="00D76CE7">
        <w:rPr>
          <w:rFonts w:ascii="Calibri" w:eastAsia="Times New Roman" w:hAnsi="Calibri" w:cs="Calibri"/>
          <w:lang w:eastAsia="pl-PL"/>
        </w:rPr>
        <w:t xml:space="preserve"> Micra 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559"/>
        <w:gridCol w:w="709"/>
        <w:gridCol w:w="1701"/>
      </w:tblGrid>
      <w:tr w:rsidR="00D76CE7" w:rsidRPr="00D76CE7" w:rsidTr="00B70764">
        <w:trPr>
          <w:trHeight w:val="93"/>
        </w:trPr>
        <w:tc>
          <w:tcPr>
            <w:tcW w:w="567" w:type="dxa"/>
            <w:vAlign w:val="center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D76CE7">
              <w:rPr>
                <w:rFonts w:ascii="Calibri" w:eastAsia="Calibri" w:hAnsi="Calibri" w:cs="Calibri"/>
                <w:b/>
              </w:rPr>
              <w:t>Lp</w:t>
            </w:r>
            <w:proofErr w:type="spellEnd"/>
          </w:p>
        </w:tc>
        <w:tc>
          <w:tcPr>
            <w:tcW w:w="4536" w:type="dxa"/>
            <w:vAlign w:val="center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76CE7">
              <w:rPr>
                <w:rFonts w:ascii="Calibri" w:eastAsia="Calibri" w:hAnsi="Calibri" w:cs="Calibri"/>
                <w:b/>
              </w:rPr>
              <w:t>opis materiału eksploatacyjnego</w:t>
            </w:r>
          </w:p>
        </w:tc>
        <w:tc>
          <w:tcPr>
            <w:tcW w:w="1559" w:type="dxa"/>
            <w:vAlign w:val="center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76CE7">
              <w:rPr>
                <w:rFonts w:ascii="Calibri" w:eastAsia="Calibri" w:hAnsi="Calibri" w:cs="Calibri"/>
                <w:b/>
              </w:rPr>
              <w:t>pomieszczenie</w:t>
            </w:r>
          </w:p>
        </w:tc>
        <w:tc>
          <w:tcPr>
            <w:tcW w:w="709" w:type="dxa"/>
            <w:vAlign w:val="center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76CE7">
              <w:rPr>
                <w:rFonts w:ascii="Calibri" w:eastAsia="Calibri" w:hAnsi="Calibri" w:cs="Calibri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76CE7">
              <w:rPr>
                <w:rFonts w:ascii="Calibri" w:eastAsia="Calibri" w:hAnsi="Calibri" w:cs="Calibri"/>
                <w:b/>
              </w:rPr>
              <w:t>orientacyjna data dostawy</w:t>
            </w:r>
          </w:p>
        </w:tc>
      </w:tr>
      <w:tr w:rsidR="00D76CE7" w:rsidRPr="00D76CE7" w:rsidTr="00B70764">
        <w:trPr>
          <w:trHeight w:val="93"/>
        </w:trPr>
        <w:tc>
          <w:tcPr>
            <w:tcW w:w="567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536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Calibri" w:hAnsi="Calibri" w:cs="Calibri"/>
              </w:rPr>
              <w:t xml:space="preserve">Zestaw filtrów na jedną linię systemu WDD </w:t>
            </w:r>
          </w:p>
        </w:tc>
        <w:tc>
          <w:tcPr>
            <w:tcW w:w="1559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Calibri" w:hAnsi="Calibri" w:cs="Calibri"/>
              </w:rPr>
              <w:t>wszystkie</w:t>
            </w:r>
          </w:p>
        </w:tc>
        <w:tc>
          <w:tcPr>
            <w:tcW w:w="709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701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Calibri" w:hAnsi="Calibri" w:cs="Calibri"/>
              </w:rPr>
              <w:t>wg Wykonawcy</w:t>
            </w:r>
          </w:p>
        </w:tc>
      </w:tr>
      <w:tr w:rsidR="00D76CE7" w:rsidRPr="00D76CE7" w:rsidTr="00B70764">
        <w:trPr>
          <w:trHeight w:val="93"/>
        </w:trPr>
        <w:tc>
          <w:tcPr>
            <w:tcW w:w="567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536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Calibri" w:hAnsi="Calibri" w:cs="Calibri"/>
              </w:rPr>
              <w:t>Akumulator 28 Ah centrali SAP ESSER</w:t>
            </w:r>
          </w:p>
        </w:tc>
        <w:tc>
          <w:tcPr>
            <w:tcW w:w="1559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Calibri" w:hAnsi="Calibri" w:cs="Calibri"/>
              </w:rPr>
              <w:t>serwerownia</w:t>
            </w:r>
          </w:p>
        </w:tc>
        <w:tc>
          <w:tcPr>
            <w:tcW w:w="709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01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07/2020</w:t>
            </w:r>
          </w:p>
        </w:tc>
      </w:tr>
      <w:tr w:rsidR="00D76CE7" w:rsidRPr="00D76CE7" w:rsidTr="00B70764">
        <w:trPr>
          <w:trHeight w:val="93"/>
        </w:trPr>
        <w:tc>
          <w:tcPr>
            <w:tcW w:w="567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536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Calibri" w:hAnsi="Calibri" w:cs="Calibri"/>
              </w:rPr>
              <w:t>Akumulator 18 Ah zasilacza ZSP 135-DR</w:t>
            </w:r>
          </w:p>
        </w:tc>
        <w:tc>
          <w:tcPr>
            <w:tcW w:w="1559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Calibri" w:hAnsi="Calibri" w:cs="Calibri"/>
              </w:rPr>
              <w:t>UPS-</w:t>
            </w:r>
            <w:proofErr w:type="spellStart"/>
            <w:r w:rsidRPr="00D76CE7">
              <w:rPr>
                <w:rFonts w:ascii="Calibri" w:eastAsia="Calibri" w:hAnsi="Calibri" w:cs="Calibri"/>
              </w:rPr>
              <w:t>ownia</w:t>
            </w:r>
            <w:proofErr w:type="spellEnd"/>
          </w:p>
        </w:tc>
        <w:tc>
          <w:tcPr>
            <w:tcW w:w="709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01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07/2020</w:t>
            </w:r>
          </w:p>
        </w:tc>
      </w:tr>
      <w:tr w:rsidR="00D76CE7" w:rsidRPr="00D76CE7" w:rsidTr="00B70764">
        <w:trPr>
          <w:trHeight w:val="93"/>
        </w:trPr>
        <w:tc>
          <w:tcPr>
            <w:tcW w:w="567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536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Calibri" w:hAnsi="Calibri" w:cs="Calibri"/>
              </w:rPr>
              <w:t>Akumulator 26 Ah zasilacza ZSP 135-DR</w:t>
            </w:r>
          </w:p>
        </w:tc>
        <w:tc>
          <w:tcPr>
            <w:tcW w:w="1559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Calibri" w:hAnsi="Calibri" w:cs="Calibri"/>
              </w:rPr>
              <w:t>serwerownia</w:t>
            </w:r>
          </w:p>
        </w:tc>
        <w:tc>
          <w:tcPr>
            <w:tcW w:w="709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01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07/2020</w:t>
            </w:r>
          </w:p>
        </w:tc>
      </w:tr>
      <w:tr w:rsidR="00D76CE7" w:rsidRPr="00D76CE7" w:rsidTr="00B70764">
        <w:trPr>
          <w:trHeight w:val="93"/>
        </w:trPr>
        <w:tc>
          <w:tcPr>
            <w:tcW w:w="567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536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Calibri" w:hAnsi="Calibri" w:cs="Calibri"/>
              </w:rPr>
              <w:t>Akumulator 17 Ah zasilacza EN54-2A17</w:t>
            </w:r>
          </w:p>
        </w:tc>
        <w:tc>
          <w:tcPr>
            <w:tcW w:w="1559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Calibri" w:hAnsi="Calibri" w:cs="Calibri"/>
              </w:rPr>
              <w:t>serwerownia</w:t>
            </w:r>
          </w:p>
        </w:tc>
        <w:tc>
          <w:tcPr>
            <w:tcW w:w="709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01" w:type="dxa"/>
          </w:tcPr>
          <w:p w:rsidR="00D76CE7" w:rsidRPr="00D76CE7" w:rsidRDefault="00D76CE7" w:rsidP="00D76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06/2022</w:t>
            </w:r>
          </w:p>
        </w:tc>
      </w:tr>
    </w:tbl>
    <w:p w:rsidR="00D76CE7" w:rsidRPr="00D76CE7" w:rsidRDefault="00D76CE7" w:rsidP="00D76CE7">
      <w:pPr>
        <w:spacing w:before="120" w:after="0" w:line="288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Koszt w/w materiałów powinien być uwzględniony w cenie ofertowej Wykonawcy w ramach niniejszego zamówienia publicznego. Wymiany materiałów eksploatacyjnych/części należy dokonać możliwie jak najpóźniej, ale pod warunkiem utrzymania systemów p/pożarowych w całkowitej sprawności. Zamawiający zastrzega sobie możliwość rezygnacji z zakupów materiałów eksploatacyjnych (filtrów i akumulatorów), oraz do pomniejszenia sumy wynagrodzenia Wykonawcy o ich koszt przedstawiony w ofercie w przypadku braku konieczności ich wymiany do końca okresu obowiązywania Umowy.</w:t>
      </w:r>
    </w:p>
    <w:p w:rsidR="00D76CE7" w:rsidRPr="00D76CE7" w:rsidRDefault="00D76CE7" w:rsidP="00D76CE7">
      <w:pPr>
        <w:spacing w:before="60" w:after="0" w:line="288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Ocena stanu filtrów pod kątem ich przydatności do dalszego użytku powinna zostać wykonana</w:t>
      </w:r>
      <w:r w:rsidRPr="00D76CE7">
        <w:rPr>
          <w:rFonts w:ascii="Calibri" w:eastAsia="Times New Roman" w:hAnsi="Calibri" w:cs="Calibri"/>
          <w:lang w:eastAsia="pl-PL"/>
        </w:rPr>
        <w:br/>
        <w:t xml:space="preserve">w sposób obiektywny (wymagania DTR producenta systemu, mierniki, urządzenia, wskaźniki) i należy do Wykonawcy zamówienia publicznego. </w:t>
      </w:r>
    </w:p>
    <w:p w:rsidR="00D76CE7" w:rsidRPr="00D76CE7" w:rsidRDefault="00D76CE7" w:rsidP="00D76CE7">
      <w:pPr>
        <w:spacing w:before="60" w:after="0" w:line="288" w:lineRule="auto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Ocena stanu akumulatorów pod kątem ich przydatności do dalszego użytku powinna zostać wykonana przez Wykonawcę w sposób obiektywny (wymagania DTR producenta systemu, ocena zużycia, pomiary pojemności), oraz w uzgodnieniu z Zamawiającym na podstawie okresowych kontroli testerem akumulatorów.</w:t>
      </w:r>
    </w:p>
    <w:p w:rsidR="00D76CE7" w:rsidRPr="00D76CE7" w:rsidRDefault="00D76CE7" w:rsidP="00D76CE7">
      <w:pPr>
        <w:widowControl w:val="0"/>
        <w:tabs>
          <w:tab w:val="left" w:pos="720"/>
        </w:tabs>
        <w:adjustRightInd w:val="0"/>
        <w:spacing w:before="240" w:after="120" w:line="312" w:lineRule="auto"/>
        <w:ind w:left="714"/>
        <w:jc w:val="center"/>
        <w:textAlignment w:val="baseline"/>
        <w:rPr>
          <w:rFonts w:ascii="Calibri" w:eastAsia="Times New Roman" w:hAnsi="Calibri" w:cs="Calibri"/>
          <w:b/>
          <w:i/>
          <w:color w:val="CC00FF"/>
          <w:lang w:eastAsia="pl-PL"/>
        </w:rPr>
      </w:pPr>
    </w:p>
    <w:p w:rsidR="00D76CE7" w:rsidRPr="00D76CE7" w:rsidRDefault="00D76CE7" w:rsidP="00D76CE7">
      <w:pPr>
        <w:widowControl w:val="0"/>
        <w:tabs>
          <w:tab w:val="left" w:pos="720"/>
        </w:tabs>
        <w:adjustRightInd w:val="0"/>
        <w:spacing w:before="240" w:after="120" w:line="312" w:lineRule="auto"/>
        <w:ind w:left="714"/>
        <w:jc w:val="center"/>
        <w:textAlignment w:val="baseline"/>
        <w:rPr>
          <w:rFonts w:ascii="Calibri" w:eastAsia="Times New Roman" w:hAnsi="Calibri" w:cs="Calibri"/>
          <w:b/>
          <w:i/>
          <w:lang w:eastAsia="pl-PL"/>
        </w:rPr>
      </w:pPr>
      <w:r w:rsidRPr="00D76CE7">
        <w:rPr>
          <w:rFonts w:ascii="Calibri" w:eastAsia="Times New Roman" w:hAnsi="Calibri" w:cs="Calibri"/>
          <w:b/>
          <w:i/>
          <w:lang w:eastAsia="pl-PL"/>
        </w:rPr>
        <w:br w:type="page"/>
      </w:r>
      <w:r w:rsidRPr="00D76CE7">
        <w:rPr>
          <w:rFonts w:ascii="Calibri" w:eastAsia="Times New Roman" w:hAnsi="Calibri" w:cs="Calibri"/>
          <w:b/>
          <w:i/>
          <w:lang w:eastAsia="pl-PL"/>
        </w:rPr>
        <w:lastRenderedPageBreak/>
        <w:t>Wzór protokołu dla systemu SUGG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135"/>
        <w:gridCol w:w="1261"/>
        <w:gridCol w:w="2419"/>
        <w:gridCol w:w="1734"/>
        <w:gridCol w:w="808"/>
        <w:gridCol w:w="535"/>
        <w:gridCol w:w="1875"/>
      </w:tblGrid>
      <w:tr w:rsidR="00D76CE7" w:rsidRPr="00D76CE7" w:rsidTr="00B70764">
        <w:tc>
          <w:tcPr>
            <w:tcW w:w="10207" w:type="dxa"/>
            <w:gridSpan w:val="8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Protokół przeglądu serwisowego Samoczynnego Urządzenia Gaszenia Gazem</w:t>
            </w:r>
          </w:p>
        </w:tc>
      </w:tr>
      <w:tr w:rsidR="00D76CE7" w:rsidRPr="00D76CE7" w:rsidTr="00B70764">
        <w:tc>
          <w:tcPr>
            <w:tcW w:w="1575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541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Narodowe Centrum badań Jądrowych Świerk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nr umowy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-76" w:right="-108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AZP.</w:t>
            </w:r>
            <w:r w:rsidRPr="00D76CE7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 xml:space="preserve"> xxx.yyy.2020.S</w:t>
            </w:r>
          </w:p>
        </w:tc>
      </w:tr>
      <w:tr w:rsidR="00D76CE7" w:rsidRPr="00D76CE7" w:rsidTr="00B70764">
        <w:tc>
          <w:tcPr>
            <w:tcW w:w="1575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Obiekt</w:t>
            </w:r>
          </w:p>
        </w:tc>
        <w:tc>
          <w:tcPr>
            <w:tcW w:w="541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Budynek nr 88 (serwerownia CIŚ)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76CE7" w:rsidRPr="00D76CE7" w:rsidTr="00B70764">
        <w:tc>
          <w:tcPr>
            <w:tcW w:w="1575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Wykonawca</w:t>
            </w:r>
          </w:p>
        </w:tc>
        <w:tc>
          <w:tcPr>
            <w:tcW w:w="541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76CE7" w:rsidRPr="00D76CE7" w:rsidTr="00B70764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65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F2F2F2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proofErr w:type="spellStart"/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6549" w:type="dxa"/>
            <w:gridSpan w:val="4"/>
            <w:shd w:val="clear" w:color="auto" w:fill="F2F2F2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Opis czynności</w:t>
            </w:r>
          </w:p>
        </w:tc>
        <w:tc>
          <w:tcPr>
            <w:tcW w:w="1343" w:type="dxa"/>
            <w:gridSpan w:val="2"/>
            <w:shd w:val="clear" w:color="auto" w:fill="F2F2F2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Wynik</w:t>
            </w:r>
          </w:p>
        </w:tc>
        <w:tc>
          <w:tcPr>
            <w:tcW w:w="1875" w:type="dxa"/>
            <w:shd w:val="clear" w:color="auto" w:fill="F2F2F2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Uwagi</w:t>
            </w:r>
          </w:p>
        </w:tc>
      </w:tr>
      <w:tr w:rsidR="00D76CE7" w:rsidRPr="00D76CE7" w:rsidTr="00B70764">
        <w:tc>
          <w:tcPr>
            <w:tcW w:w="6989" w:type="dxa"/>
            <w:gridSpan w:val="5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120" w:after="6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System wykrywania pożaru i sterowania gaszeniem ESSER 8010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Sprawdzenie działania i sprawdzenie stanu zabrudzenia czujek - co najmniej 1/4 czujek pożarowych w każdym kwartale i wszystkie czujki w okresie 1 roku. Sprawdzono czujki:</w:t>
            </w:r>
          </w:p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spacing w:val="60"/>
                <w:sz w:val="20"/>
                <w:szCs w:val="20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spacing w:val="60"/>
                <w:sz w:val="20"/>
                <w:szCs w:val="20"/>
                <w:lang w:eastAsia="pl-PL"/>
              </w:rPr>
              <w:t>…………………………………………………………………….</w:t>
            </w:r>
          </w:p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Sprawdzenie zadziałania koincydencji czujek pożarowych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Sprawdzenie zadziałania sygnalizatorów ostrzegawczych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Sprawdzenie zadziałania wyzwalacza elektromagnetycznego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Sprawdzenie zadziałania przycisków </w:t>
            </w:r>
            <w:r w:rsidRPr="00D76CE7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START i WSTRZYMANIE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Sprawdzenie zadziałania klap odcinających na wentylacji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Sprawdzenie zadziałania klap odciążających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Pomiar napięcia zasilania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Sprawdzenie przekazywania sygnałów uszkodzenia do systemu nadrzędnego SAP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Sprawdzenie przekazywania sygnałów uszkodzenia do systemu nadrzędnego SAP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35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Sprawdzenie przekazywania sygnałów alarmowych I </w:t>
            </w:r>
            <w:proofErr w:type="spellStart"/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</w:t>
            </w:r>
            <w:proofErr w:type="spellEnd"/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II stopnia  do systemu nadrzędnego SAP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6989" w:type="dxa"/>
            <w:gridSpan w:val="5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120" w:after="60" w:line="240" w:lineRule="auto"/>
              <w:ind w:left="56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Stałe urządzenie gaśnicze gazowe SUGG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Sprawdzenie kompletności wszystkich urządzeń i elementów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Sprawdzenie sposobu zamocowania butli i rurociągów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Sprawdzenie wszystkich połączeń giętkich wchodzących w skład systemu i ich wymiana w razie stwierdzenia jakichkolwiek uszkodzeń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Sprawdzenie prawidłowości połączeń zaworów i osprzętu przy butlach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Sprawdzenie stanu siłowników elektromagnetycznych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Sprawdzenie stanu przewodów elastycznych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Sprawdzenie stanu manometrów oraz ciśnienia w butlach z czynnikiem gaszącym i butli wyzwalającej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Sprawdzenie kompletności instrukcji i oznaczeń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Sprawdzenie rozmieszczenia i liczby dysz gaśniczych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Sprawdzenie czystości i drożności dysz gaśniczych oraz ich przedmuchanie i ewentualne oczyszczenie lub udrożnienie.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Przedmuchanie i sprawdzenie drożności rurociągów gaśniczych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Sprawdzenie elektrycznych głowic sterujących wyzwalaniem gazu (test powinien zostać przeprowadzony bez wyzwalania gazu).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440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6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Kontrola kabli łączących elementy systemu z centralką.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2836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Narodowe Centrum Badań Jądrowych</w:t>
            </w:r>
          </w:p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DUZ UZ1</w:t>
            </w:r>
          </w:p>
        </w:tc>
        <w:tc>
          <w:tcPr>
            <w:tcW w:w="2419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…………………………………….</w:t>
            </w:r>
          </w:p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Wykonawca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</w:t>
            </w:r>
          </w:p>
        </w:tc>
      </w:tr>
    </w:tbl>
    <w:p w:rsidR="00D76CE7" w:rsidRPr="00D76CE7" w:rsidRDefault="00D76CE7" w:rsidP="00667F8B">
      <w:pPr>
        <w:widowControl w:val="0"/>
        <w:tabs>
          <w:tab w:val="left" w:pos="720"/>
        </w:tabs>
        <w:adjustRightInd w:val="0"/>
        <w:spacing w:before="240" w:after="120" w:line="312" w:lineRule="auto"/>
        <w:jc w:val="center"/>
        <w:textAlignment w:val="baseline"/>
        <w:rPr>
          <w:rFonts w:ascii="Calibri" w:eastAsia="Times New Roman" w:hAnsi="Calibri" w:cs="Calibri"/>
          <w:b/>
          <w:i/>
          <w:lang w:eastAsia="pl-PL"/>
        </w:rPr>
      </w:pPr>
      <w:r w:rsidRPr="00D76CE7">
        <w:rPr>
          <w:rFonts w:ascii="Calibri" w:eastAsia="Times New Roman" w:hAnsi="Calibri" w:cs="Calibri"/>
          <w:b/>
          <w:i/>
          <w:lang w:eastAsia="pl-PL"/>
        </w:rPr>
        <w:lastRenderedPageBreak/>
        <w:t>Wzór protokołów dla systemów WDD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152"/>
        <w:gridCol w:w="1261"/>
        <w:gridCol w:w="1559"/>
        <w:gridCol w:w="860"/>
        <w:gridCol w:w="39"/>
        <w:gridCol w:w="1232"/>
        <w:gridCol w:w="463"/>
        <w:gridCol w:w="701"/>
        <w:gridCol w:w="107"/>
        <w:gridCol w:w="535"/>
        <w:gridCol w:w="522"/>
        <w:gridCol w:w="1164"/>
        <w:gridCol w:w="47"/>
      </w:tblGrid>
      <w:tr w:rsidR="00D76CE7" w:rsidRPr="00D76CE7" w:rsidTr="00B70764">
        <w:tc>
          <w:tcPr>
            <w:tcW w:w="10065" w:type="dxa"/>
            <w:gridSpan w:val="1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b/>
                <w:lang w:eastAsia="ar-SA"/>
              </w:rPr>
              <w:t>Protokół przeglądu serwisowego</w:t>
            </w:r>
            <w:r w:rsidRPr="00D76CE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Pr="00D76CE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Systemy Wczesnej Detekcji Dymu WAGNER i STRATOS</w:t>
            </w:r>
          </w:p>
        </w:tc>
      </w:tr>
      <w:tr w:rsidR="00D76CE7" w:rsidRPr="00D76CE7" w:rsidTr="00B70764">
        <w:tc>
          <w:tcPr>
            <w:tcW w:w="1575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5414" w:type="dxa"/>
            <w:gridSpan w:val="6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Narodowe Centrum badań Jądrowych Świerk</w:t>
            </w: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nr umowy</w:t>
            </w:r>
          </w:p>
        </w:tc>
        <w:tc>
          <w:tcPr>
            <w:tcW w:w="1733" w:type="dxa"/>
            <w:gridSpan w:val="3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-76" w:right="-108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AZP.</w:t>
            </w:r>
            <w:r w:rsidRPr="00D76CE7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 xml:space="preserve"> xxx.yyy.2020.S</w:t>
            </w:r>
          </w:p>
        </w:tc>
      </w:tr>
      <w:tr w:rsidR="00D76CE7" w:rsidRPr="00D76CE7" w:rsidTr="00B70764">
        <w:tc>
          <w:tcPr>
            <w:tcW w:w="1575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Obiekt</w:t>
            </w:r>
          </w:p>
        </w:tc>
        <w:tc>
          <w:tcPr>
            <w:tcW w:w="5414" w:type="dxa"/>
            <w:gridSpan w:val="6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Budynek nr 88 (serwerownia CIŚ)</w:t>
            </w: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733" w:type="dxa"/>
            <w:gridSpan w:val="3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76CE7" w:rsidRPr="00D76CE7" w:rsidTr="00B70764">
        <w:tc>
          <w:tcPr>
            <w:tcW w:w="1575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Wykonawca</w:t>
            </w:r>
          </w:p>
        </w:tc>
        <w:tc>
          <w:tcPr>
            <w:tcW w:w="5414" w:type="dxa"/>
            <w:gridSpan w:val="6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1733" w:type="dxa"/>
            <w:gridSpan w:val="3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871" w:type="dxa"/>
            <w:gridSpan w:val="5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40" w:after="4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Typ jednostki detektora WDD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20" w:after="2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Pro-Sens®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20" w:after="2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Pro-Sens®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20" w:after="2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Pro-Sens®</w:t>
            </w: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20" w:after="2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Pro-Sens®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871" w:type="dxa"/>
            <w:gridSpan w:val="5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40" w:after="4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Numer seryjny jednostki detektora WDD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429438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429437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429440</w:t>
            </w: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429436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8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40" w:after="4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Lokalizacja jednostki detektora WDD (serwerownia)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sufit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pod podłogą</w:t>
            </w:r>
          </w:p>
        </w:tc>
        <w:tc>
          <w:tcPr>
            <w:tcW w:w="11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szafy I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szafy II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10018" w:type="dxa"/>
            <w:gridSpan w:val="13"/>
            <w:shd w:val="clear" w:color="auto" w:fill="F2F2F2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46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URUCHOMIENIE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sprawdzenie wzrokowe systemu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sprawdzenie głowicy pomiarowej - czułość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[%/m]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opóźnienie alarmu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[s]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opóźnienie zakłócenia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[min]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próg aktywacji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-108" w:right="-6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słownie</w:t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napięcie zasilania wentylatora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[V]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10018" w:type="dxa"/>
            <w:gridSpan w:val="13"/>
            <w:shd w:val="clear" w:color="auto" w:fill="F2F2F2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46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LOGIC-SENS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kompensacja zależna od ciśnienia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(tak/nie)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ciśnienie powietrza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[</w:t>
            </w:r>
            <w:proofErr w:type="spellStart"/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hPa</w:t>
            </w:r>
            <w:proofErr w:type="spellEnd"/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temperatura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[</w:t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vertAlign w:val="superscript"/>
                <w:lang w:eastAsia="ar-SA"/>
              </w:rPr>
              <w:t>0</w:t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C]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10018" w:type="dxa"/>
            <w:gridSpan w:val="13"/>
            <w:shd w:val="clear" w:color="auto" w:fill="F2F2F2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46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USZKODZENIE – ZABLOKOWANIE OTWORÓW ZASYSAJĄCYCH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miganie diody LED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przełączenie styków przekaźnika po czasie </w:t>
            </w:r>
            <w:proofErr w:type="spellStart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opóźn</w:t>
            </w:r>
            <w:proofErr w:type="spellEnd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przekazania sygnału do centrali SAP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usunięcie przyczyny – dioda LED gaśnie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10018" w:type="dxa"/>
            <w:gridSpan w:val="13"/>
            <w:shd w:val="clear" w:color="auto" w:fill="F2F2F2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46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USZKODZENIE – PRZERWANIE RUROCIĄGÓW ZASYSAJĄCYCH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miganie diody LED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przełączenie styków przekaźnika po czasie </w:t>
            </w:r>
            <w:proofErr w:type="spellStart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opóźn</w:t>
            </w:r>
            <w:proofErr w:type="spellEnd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przekazania sygnału do centrali SAP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usunięcie przyczyny – dioda LED gaśnie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przełączenie styków przekaźnika po </w:t>
            </w:r>
            <w:proofErr w:type="spellStart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przekr</w:t>
            </w:r>
            <w:proofErr w:type="spellEnd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. progu.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usunięcie przyczyny – dioda LED świeci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10018" w:type="dxa"/>
            <w:gridSpan w:val="13"/>
            <w:shd w:val="clear" w:color="auto" w:fill="F2F2F2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46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ALERT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miganie diody LED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dioda LED świeci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przełączenie styków przekaźnika po czasie </w:t>
            </w:r>
            <w:proofErr w:type="spellStart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opóźn</w:t>
            </w:r>
            <w:proofErr w:type="spellEnd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przekazania sygnału do centrali SAP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10018" w:type="dxa"/>
            <w:gridSpan w:val="13"/>
            <w:shd w:val="clear" w:color="auto" w:fill="F2F2F2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46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ALARM WSTĘPNY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miganie diody LED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dioda LED świeci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przełączenie styków przekaźnika po czasie </w:t>
            </w:r>
            <w:proofErr w:type="spellStart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opóźn</w:t>
            </w:r>
            <w:proofErr w:type="spellEnd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przekazania sygnału do centrali SAP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10018" w:type="dxa"/>
            <w:gridSpan w:val="13"/>
            <w:shd w:val="clear" w:color="auto" w:fill="F2F2F2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46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ALARM POŻAROWY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miganie diody LED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dioda LED świeci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przełączenie styków przekaźnika po czasie </w:t>
            </w:r>
            <w:proofErr w:type="spellStart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opóźn</w:t>
            </w:r>
            <w:proofErr w:type="spellEnd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przekazania sygnału do centrali SAP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10018" w:type="dxa"/>
            <w:gridSpan w:val="13"/>
            <w:shd w:val="clear" w:color="auto" w:fill="F2F2F2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46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 xml:space="preserve"> -------------------------------------------------------------------------------------------------------------------------------------------------------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871" w:type="dxa"/>
            <w:gridSpan w:val="5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sprawdzenie transmisji alarmu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871" w:type="dxa"/>
            <w:gridSpan w:val="5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sprawdzenie rurociągu zasysającego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871" w:type="dxa"/>
            <w:gridSpan w:val="5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dokładne przedmuchanie linii zasysających </w:t>
            </w:r>
            <w:proofErr w:type="spellStart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spręż.powietrzem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871" w:type="dxa"/>
            <w:gridSpan w:val="5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sprawdzenie kompensacji czujnika przepływu powietrza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871" w:type="dxa"/>
            <w:gridSpan w:val="5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sprawdzenie transmisji uszkodzenia zbiorczego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871" w:type="dxa"/>
            <w:gridSpan w:val="5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sprawdzenie nadzorowania przepływu powietrza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871" w:type="dxa"/>
            <w:gridSpan w:val="5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odczytanie parametrów pracy głowic detekcyjnych i urządzenia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283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D76CE7">
              <w:rPr>
                <w:rFonts w:eastAsia="Times New Roman" w:cstheme="minorHAnsi"/>
                <w:b/>
                <w:lang w:eastAsia="ar-SA"/>
              </w:rPr>
              <w:t xml:space="preserve">Narodowe Centrum Badań </w:t>
            </w:r>
            <w:r w:rsidRPr="00D76CE7">
              <w:rPr>
                <w:rFonts w:eastAsia="Times New Roman" w:cstheme="minorHAnsi"/>
                <w:b/>
                <w:lang w:eastAsia="ar-SA"/>
              </w:rPr>
              <w:lastRenderedPageBreak/>
              <w:t>Jądrowych DUZ UZ1</w:t>
            </w:r>
          </w:p>
        </w:tc>
        <w:tc>
          <w:tcPr>
            <w:tcW w:w="2419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6CE7">
              <w:rPr>
                <w:rFonts w:eastAsia="Times New Roman" w:cstheme="minorHAnsi"/>
                <w:lang w:eastAsia="pl-PL"/>
              </w:rPr>
              <w:lastRenderedPageBreak/>
              <w:t>…………………………………….</w:t>
            </w:r>
          </w:p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6CE7">
              <w:rPr>
                <w:rFonts w:eastAsia="Times New Roman" w:cstheme="minorHAnsi"/>
                <w:lang w:eastAsia="pl-PL"/>
              </w:rPr>
              <w:t>podpis</w:t>
            </w:r>
          </w:p>
        </w:tc>
        <w:tc>
          <w:tcPr>
            <w:tcW w:w="2542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D76CE7">
              <w:rPr>
                <w:rFonts w:eastAsia="Times New Roman" w:cstheme="minorHAnsi"/>
                <w:b/>
                <w:lang w:eastAsia="ar-SA"/>
              </w:rPr>
              <w:lastRenderedPageBreak/>
              <w:t xml:space="preserve">Wykonawca </w:t>
            </w:r>
          </w:p>
        </w:tc>
        <w:tc>
          <w:tcPr>
            <w:tcW w:w="2268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D76CE7">
              <w:rPr>
                <w:rFonts w:eastAsia="Times New Roman" w:cstheme="minorHAnsi"/>
                <w:lang w:eastAsia="ar-SA"/>
              </w:rPr>
              <w:lastRenderedPageBreak/>
              <w:t>…………………………………</w:t>
            </w:r>
          </w:p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</w:tbl>
    <w:p w:rsidR="00D76CE7" w:rsidRPr="00D76CE7" w:rsidRDefault="00D76CE7" w:rsidP="00D76C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76CE7" w:rsidRPr="00D76CE7" w:rsidRDefault="00D76CE7" w:rsidP="00D76C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152"/>
        <w:gridCol w:w="1261"/>
        <w:gridCol w:w="1559"/>
        <w:gridCol w:w="860"/>
        <w:gridCol w:w="39"/>
        <w:gridCol w:w="1232"/>
        <w:gridCol w:w="463"/>
        <w:gridCol w:w="701"/>
        <w:gridCol w:w="107"/>
        <w:gridCol w:w="535"/>
        <w:gridCol w:w="522"/>
        <w:gridCol w:w="1164"/>
        <w:gridCol w:w="47"/>
      </w:tblGrid>
      <w:tr w:rsidR="00D76CE7" w:rsidRPr="00D76CE7" w:rsidTr="00B70764">
        <w:tc>
          <w:tcPr>
            <w:tcW w:w="10065" w:type="dxa"/>
            <w:gridSpan w:val="14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br w:type="page"/>
            </w:r>
            <w:r w:rsidRPr="00D76CE7">
              <w:rPr>
                <w:rFonts w:ascii="Calibri" w:eastAsia="Times New Roman" w:hAnsi="Calibri" w:cs="Calibri"/>
                <w:b/>
                <w:lang w:eastAsia="ar-SA"/>
              </w:rPr>
              <w:t>Protokół przeglądu serwisowego</w:t>
            </w:r>
            <w:r w:rsidRPr="00D76CE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Pr="00D76CE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Systemy Wczesnej Detekcji Dymu WAGNER i STRATOS</w:t>
            </w:r>
          </w:p>
        </w:tc>
      </w:tr>
      <w:tr w:rsidR="00D76CE7" w:rsidRPr="00D76CE7" w:rsidTr="00B70764">
        <w:tc>
          <w:tcPr>
            <w:tcW w:w="1575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5414" w:type="dxa"/>
            <w:gridSpan w:val="6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Narodowe Centrum badań Jądrowych Świerk</w:t>
            </w: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nr umowy</w:t>
            </w:r>
          </w:p>
        </w:tc>
        <w:tc>
          <w:tcPr>
            <w:tcW w:w="1733" w:type="dxa"/>
            <w:gridSpan w:val="3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-76" w:right="-108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D76CE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AZP.</w:t>
            </w:r>
            <w:r w:rsidRPr="00D76CE7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 xml:space="preserve"> xxx.yyy.2020.S</w:t>
            </w:r>
          </w:p>
        </w:tc>
      </w:tr>
      <w:tr w:rsidR="00D76CE7" w:rsidRPr="00D76CE7" w:rsidTr="00B70764">
        <w:tc>
          <w:tcPr>
            <w:tcW w:w="1575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Obiekt</w:t>
            </w:r>
          </w:p>
        </w:tc>
        <w:tc>
          <w:tcPr>
            <w:tcW w:w="5414" w:type="dxa"/>
            <w:gridSpan w:val="6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Budynek nr 88 (serwerownia CIŚ)</w:t>
            </w: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733" w:type="dxa"/>
            <w:gridSpan w:val="3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76CE7" w:rsidRPr="00D76CE7" w:rsidTr="00B70764">
        <w:tc>
          <w:tcPr>
            <w:tcW w:w="1575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Wykonawca</w:t>
            </w:r>
          </w:p>
        </w:tc>
        <w:tc>
          <w:tcPr>
            <w:tcW w:w="5414" w:type="dxa"/>
            <w:gridSpan w:val="6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1733" w:type="dxa"/>
            <w:gridSpan w:val="3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871" w:type="dxa"/>
            <w:gridSpan w:val="5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40" w:after="2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Typ jednostki detektora WDD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20" w:after="20" w:line="240" w:lineRule="auto"/>
              <w:ind w:left="-156" w:right="-10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Micro-Sens®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20" w:after="2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Pro-Sens®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20" w:after="2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Pro-Sens®</w:t>
            </w: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20" w:after="20" w:line="240" w:lineRule="auto"/>
              <w:ind w:left="-31" w:right="-155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Micra-100®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871" w:type="dxa"/>
            <w:gridSpan w:val="5"/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40" w:after="2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Numer seryjny jednostki detektora WDD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123743204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428996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430493</w:t>
            </w: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20" w:after="2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8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before="40" w:after="2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Lokalizacja jednostki detektora WDD (serwerownia)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07 – </w:t>
            </w:r>
            <w:proofErr w:type="spellStart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akumul</w:t>
            </w:r>
            <w:proofErr w:type="spellEnd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08 UPS sufit</w:t>
            </w:r>
          </w:p>
        </w:tc>
        <w:tc>
          <w:tcPr>
            <w:tcW w:w="11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-142" w:right="-44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08 UPS </w:t>
            </w:r>
            <w:proofErr w:type="spellStart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klima</w:t>
            </w:r>
            <w:proofErr w:type="spellEnd"/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serwerowniaszafy</w:t>
            </w:r>
            <w:proofErr w:type="spellEnd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rząd III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10018" w:type="dxa"/>
            <w:gridSpan w:val="13"/>
            <w:shd w:val="clear" w:color="auto" w:fill="F2F2F2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46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URUCHOMIENIE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sprawdzenie wzrokowe systemu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sprawdzenie głowicy pomiarowej - czułość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[%/m]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opóźnienie alarmu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[s]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opóźnienie zakłócenia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[min]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próg aktywacji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-108" w:right="-60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słownie</w:t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napięcie zasilania wentylatora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[V]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10018" w:type="dxa"/>
            <w:gridSpan w:val="13"/>
            <w:shd w:val="clear" w:color="auto" w:fill="F2F2F2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46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LOGIC-SENS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kompensacja zależna od ciśnienia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(tak/nie)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ciśnienie powietrza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[</w:t>
            </w:r>
            <w:proofErr w:type="spellStart"/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hPa</w:t>
            </w:r>
            <w:proofErr w:type="spellEnd"/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temperatura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[</w:t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vertAlign w:val="superscript"/>
                <w:lang w:eastAsia="ar-SA"/>
              </w:rPr>
              <w:t>0</w:t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C]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10018" w:type="dxa"/>
            <w:gridSpan w:val="13"/>
            <w:shd w:val="clear" w:color="auto" w:fill="F2F2F2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46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USZKODZENIE – ZABLOKOWANIE OTWORÓW ZASYSAJĄCYCH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miganie diody LED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przełączenie styków przekaźnika po czasie </w:t>
            </w:r>
            <w:proofErr w:type="spellStart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opóźn</w:t>
            </w:r>
            <w:proofErr w:type="spellEnd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przekazania sygnału do centrali SAP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usunięcie przyczyny – dioda LED gaśnie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10018" w:type="dxa"/>
            <w:gridSpan w:val="13"/>
            <w:shd w:val="clear" w:color="auto" w:fill="F2F2F2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46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USZKODZENIE – PRZERWANIE RUROCIĄGÓW ZASYSAJĄCYCH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miganie diody LED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przełączenie styków przekaźnika po czasie </w:t>
            </w:r>
            <w:proofErr w:type="spellStart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opóźn</w:t>
            </w:r>
            <w:proofErr w:type="spellEnd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przekazania sygnału do centrali SAP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usunięcie przyczyny – dioda LED gaśnie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przełączenie styków przekaźnika po </w:t>
            </w:r>
            <w:proofErr w:type="spellStart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przekr</w:t>
            </w:r>
            <w:proofErr w:type="spellEnd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. progu.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usunięcie przyczyny – dioda LED świeci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10018" w:type="dxa"/>
            <w:gridSpan w:val="13"/>
            <w:shd w:val="clear" w:color="auto" w:fill="F2F2F2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46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ALERT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miganie diody LED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dioda LED świeci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przełączenie styków przekaźnika po czasie </w:t>
            </w:r>
            <w:proofErr w:type="spellStart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opóźn</w:t>
            </w:r>
            <w:proofErr w:type="spellEnd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przekazania sygnału do centrali SAP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10018" w:type="dxa"/>
            <w:gridSpan w:val="13"/>
            <w:shd w:val="clear" w:color="auto" w:fill="F2F2F2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46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ALARM WSTĘPNY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miganie diody LED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dioda LED świeci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przełączenie styków przekaźnika po czasie </w:t>
            </w:r>
            <w:proofErr w:type="spellStart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opóźn</w:t>
            </w:r>
            <w:proofErr w:type="spellEnd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przekazania sygnału do centrali SAP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10018" w:type="dxa"/>
            <w:gridSpan w:val="13"/>
            <w:shd w:val="clear" w:color="auto" w:fill="F2F2F2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46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ALARM POŻAROWY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miganie diody LED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dioda LED świeci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przełączenie styków przekaźnika po czasie </w:t>
            </w:r>
            <w:proofErr w:type="spellStart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opóźn</w:t>
            </w:r>
            <w:proofErr w:type="spellEnd"/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972" w:type="dxa"/>
            <w:gridSpan w:val="3"/>
            <w:tcBorders>
              <w:righ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przekazania sygnału do centrali SAP</w:t>
            </w:r>
          </w:p>
        </w:tc>
        <w:tc>
          <w:tcPr>
            <w:tcW w:w="899" w:type="dxa"/>
            <w:gridSpan w:val="2"/>
            <w:tcBorders>
              <w:left w:val="nil"/>
            </w:tcBorders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sym w:font="Symbol" w:char="F0D6"/>
            </w: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/ -)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10018" w:type="dxa"/>
            <w:gridSpan w:val="13"/>
            <w:shd w:val="clear" w:color="auto" w:fill="F2F2F2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ind w:left="460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 xml:space="preserve"> -------------------------------------------------------------------------------------------------------------------------------------------------------</w:t>
            </w: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871" w:type="dxa"/>
            <w:gridSpan w:val="5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sprawdzenie transmisji alarmu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871" w:type="dxa"/>
            <w:gridSpan w:val="5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sprawdzenie rurociągu zasysającego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871" w:type="dxa"/>
            <w:gridSpan w:val="5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dokładne przedmuchanie linii zasysających spręż. powietrzem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871" w:type="dxa"/>
            <w:gridSpan w:val="5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sprawdzenie kompensacji czujnika przepływu powietrza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871" w:type="dxa"/>
            <w:gridSpan w:val="5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sprawdzenie transmisji uszkodzenia zbiorczego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871" w:type="dxa"/>
            <w:gridSpan w:val="5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sprawdzenie nadzorowania przepływu powietrza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rPr>
          <w:gridAfter w:val="1"/>
          <w:wAfter w:w="47" w:type="dxa"/>
        </w:trPr>
        <w:tc>
          <w:tcPr>
            <w:tcW w:w="423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871" w:type="dxa"/>
            <w:gridSpan w:val="5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6CE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odczytanie parametrów pracy głowic detekcyjnych i urządzenia</w:t>
            </w:r>
          </w:p>
        </w:tc>
        <w:tc>
          <w:tcPr>
            <w:tcW w:w="1232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shd w:val="clear" w:color="auto" w:fill="auto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D76CE7" w:rsidRPr="00D76CE7" w:rsidTr="00B70764">
        <w:tc>
          <w:tcPr>
            <w:tcW w:w="283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Narodowe Centrum Badań Jądrowych DUZ UZ1</w:t>
            </w:r>
          </w:p>
        </w:tc>
        <w:tc>
          <w:tcPr>
            <w:tcW w:w="2419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…………………………………….</w:t>
            </w:r>
          </w:p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76CE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podpis</w:t>
            </w:r>
          </w:p>
        </w:tc>
        <w:tc>
          <w:tcPr>
            <w:tcW w:w="2542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Wykonawca</w:t>
            </w:r>
            <w:r w:rsidRPr="00D76CE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D76CE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…………………………………</w:t>
            </w:r>
          </w:p>
          <w:p w:rsidR="00D76CE7" w:rsidRPr="00D76CE7" w:rsidRDefault="00D76CE7" w:rsidP="00D76C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</w:tr>
    </w:tbl>
    <w:p w:rsidR="00D76CE7" w:rsidRPr="00D76CE7" w:rsidRDefault="00D76CE7" w:rsidP="00D76CE7">
      <w:pPr>
        <w:spacing w:after="120" w:line="240" w:lineRule="auto"/>
        <w:ind w:left="1134" w:firstLine="105"/>
        <w:jc w:val="both"/>
        <w:rPr>
          <w:rFonts w:ascii="Calibri" w:eastAsia="Times New Roman" w:hAnsi="Calibri" w:cs="Calibri"/>
          <w:lang w:eastAsia="pl-PL"/>
        </w:rPr>
      </w:pPr>
    </w:p>
    <w:p w:rsidR="00D76CE7" w:rsidRPr="00D76CE7" w:rsidRDefault="00D76CE7" w:rsidP="00D76CE7">
      <w:pPr>
        <w:widowControl w:val="0"/>
        <w:tabs>
          <w:tab w:val="left" w:pos="720"/>
        </w:tabs>
        <w:adjustRightInd w:val="0"/>
        <w:spacing w:after="120" w:line="240" w:lineRule="auto"/>
        <w:jc w:val="right"/>
        <w:textAlignment w:val="baseline"/>
        <w:rPr>
          <w:rFonts w:ascii="Calibri" w:eastAsia="Times New Roman" w:hAnsi="Calibri" w:cs="Calibri"/>
          <w:b/>
          <w:i/>
          <w:lang w:eastAsia="pl-PL"/>
        </w:rPr>
      </w:pPr>
      <w:r w:rsidRPr="00D76CE7">
        <w:rPr>
          <w:rFonts w:ascii="Calibri" w:eastAsia="Times New Roman" w:hAnsi="Calibri" w:cs="Calibri"/>
          <w:b/>
          <w:i/>
          <w:lang w:eastAsia="pl-PL"/>
        </w:rPr>
        <w:br w:type="page"/>
      </w:r>
      <w:r w:rsidRPr="00D76CE7">
        <w:rPr>
          <w:rFonts w:ascii="Calibri" w:eastAsia="Times New Roman" w:hAnsi="Calibri" w:cs="Calibri"/>
          <w:b/>
          <w:i/>
          <w:lang w:eastAsia="pl-PL"/>
        </w:rPr>
        <w:lastRenderedPageBreak/>
        <w:t>Załącznik nr 3 do AZP.</w:t>
      </w:r>
      <w:r w:rsidR="005634D9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>273</w:t>
      </w:r>
      <w:bookmarkStart w:id="0" w:name="_GoBack"/>
      <w:bookmarkEnd w:id="0"/>
      <w:r w:rsidR="00667F8B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>.50</w:t>
      </w:r>
      <w:r w:rsidRPr="00D76CE7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>.2020</w:t>
      </w:r>
    </w:p>
    <w:p w:rsidR="00D76CE7" w:rsidRPr="00D76CE7" w:rsidRDefault="00D76CE7" w:rsidP="00D76CE7">
      <w:pPr>
        <w:spacing w:after="120" w:line="24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D76CE7" w:rsidRPr="00D76CE7" w:rsidRDefault="00D76CE7" w:rsidP="00D76CE7">
      <w:pPr>
        <w:suppressAutoHyphens/>
        <w:spacing w:after="120" w:line="240" w:lineRule="auto"/>
        <w:ind w:left="357" w:hanging="357"/>
        <w:jc w:val="center"/>
        <w:textAlignment w:val="baseline"/>
        <w:rPr>
          <w:rFonts w:ascii="Calibri" w:eastAsia="Times New Roman" w:hAnsi="Calibri" w:cs="Times New Roman"/>
          <w:b/>
          <w:lang w:eastAsia="zh-CN"/>
        </w:rPr>
      </w:pPr>
      <w:r w:rsidRPr="00D76CE7">
        <w:rPr>
          <w:rFonts w:ascii="Calibri" w:eastAsia="Times New Roman" w:hAnsi="Calibri" w:cs="Times New Roman"/>
          <w:b/>
          <w:lang w:eastAsia="zh-CN"/>
        </w:rPr>
        <w:t>OŚWIADCZENIE W ZAKRESIE OCHRONY DANYCH OSOBOWYCH</w:t>
      </w:r>
    </w:p>
    <w:p w:rsidR="00D76CE7" w:rsidRPr="00D76CE7" w:rsidRDefault="00D76CE7" w:rsidP="00D76CE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Zgodnie z art. 13 ust. 1 i 2 </w:t>
      </w:r>
      <w:r w:rsidRPr="00D76CE7">
        <w:rPr>
          <w:rFonts w:ascii="Calibri" w:eastAsia="Calibri" w:hAnsi="Calibri" w:cs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76CE7">
        <w:rPr>
          <w:rFonts w:ascii="Calibri" w:eastAsia="Times New Roman" w:hAnsi="Calibri" w:cs="Calibri"/>
          <w:lang w:eastAsia="pl-PL"/>
        </w:rPr>
        <w:t xml:space="preserve">dalej „RODO”, informuję, że: </w:t>
      </w:r>
    </w:p>
    <w:p w:rsidR="00D76CE7" w:rsidRPr="00D76CE7" w:rsidRDefault="00D76CE7" w:rsidP="00D76CE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D76CE7" w:rsidRPr="00D76CE7" w:rsidRDefault="00D76CE7" w:rsidP="00667F8B">
      <w:pPr>
        <w:widowControl w:val="0"/>
        <w:numPr>
          <w:ilvl w:val="0"/>
          <w:numId w:val="19"/>
        </w:numPr>
        <w:suppressAutoHyphens/>
        <w:autoSpaceDE w:val="0"/>
        <w:spacing w:after="0" w:line="360" w:lineRule="atLeast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administratorem Pani/Pana danych osobowych jest Narodowe Centrum Badań Jądrowych 05-400 Otwock ul. Andrzeja </w:t>
      </w:r>
      <w:proofErr w:type="spellStart"/>
      <w:r w:rsidRPr="00D76CE7">
        <w:rPr>
          <w:rFonts w:ascii="Calibri" w:eastAsia="Times New Roman" w:hAnsi="Calibri" w:cs="Calibri"/>
          <w:lang w:eastAsia="pl-PL"/>
        </w:rPr>
        <w:t>Sołtana</w:t>
      </w:r>
      <w:proofErr w:type="spellEnd"/>
      <w:r w:rsidRPr="00D76CE7">
        <w:rPr>
          <w:rFonts w:ascii="Calibri" w:eastAsia="Times New Roman" w:hAnsi="Calibri" w:cs="Calibri"/>
          <w:lang w:eastAsia="pl-PL"/>
        </w:rPr>
        <w:t xml:space="preserve"> 7, tel. 22 273 001; e-mail:ncbj@ncbj.gov.pl</w:t>
      </w:r>
      <w:r w:rsidRPr="00D76CE7">
        <w:rPr>
          <w:rFonts w:ascii="Calibri" w:eastAsia="Calibri" w:hAnsi="Calibri" w:cs="Calibri"/>
        </w:rPr>
        <w:t>;</w:t>
      </w:r>
    </w:p>
    <w:p w:rsidR="00D76CE7" w:rsidRPr="00D76CE7" w:rsidRDefault="00D76CE7" w:rsidP="00667F8B">
      <w:pPr>
        <w:widowControl w:val="0"/>
        <w:numPr>
          <w:ilvl w:val="0"/>
          <w:numId w:val="19"/>
        </w:numPr>
        <w:suppressAutoHyphens/>
        <w:autoSpaceDE w:val="0"/>
        <w:spacing w:after="0" w:line="360" w:lineRule="atLeast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 kontakt z inspektorem ochrony danych jest możliwy pod adresem: </w:t>
      </w:r>
    </w:p>
    <w:p w:rsidR="00D76CE7" w:rsidRPr="00D76CE7" w:rsidRDefault="00D76CE7" w:rsidP="00D76CE7">
      <w:pPr>
        <w:spacing w:after="0" w:line="240" w:lineRule="auto"/>
        <w:ind w:left="851"/>
        <w:jc w:val="both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Inspektor Ochrony Danych Osobowych, Narodowe Centrum Badań Jądrowych, ul. </w:t>
      </w:r>
      <w:proofErr w:type="spellStart"/>
      <w:r w:rsidRPr="00D76CE7">
        <w:rPr>
          <w:rFonts w:ascii="Calibri" w:eastAsia="Times New Roman" w:hAnsi="Calibri" w:cs="Calibri"/>
          <w:lang w:eastAsia="pl-PL"/>
        </w:rPr>
        <w:t>Sołtana</w:t>
      </w:r>
      <w:proofErr w:type="spellEnd"/>
      <w:r w:rsidRPr="00D76CE7">
        <w:rPr>
          <w:rFonts w:ascii="Calibri" w:eastAsia="Times New Roman" w:hAnsi="Calibri" w:cs="Calibri"/>
          <w:lang w:eastAsia="pl-PL"/>
        </w:rPr>
        <w:t xml:space="preserve"> 7, 05-400 Otwock, lub e-mail:  </w:t>
      </w:r>
      <w:hyperlink r:id="rId6" w:history="1">
        <w:r w:rsidRPr="00D76CE7">
          <w:rPr>
            <w:rFonts w:ascii="Calibri" w:eastAsia="Times New Roman" w:hAnsi="Calibri" w:cs="Calibri"/>
            <w:u w:val="single"/>
            <w:lang w:eastAsia="pl-PL"/>
          </w:rPr>
          <w:t>iod@ncbj,gov.p</w:t>
        </w:r>
      </w:hyperlink>
    </w:p>
    <w:p w:rsidR="00D76CE7" w:rsidRPr="00D76CE7" w:rsidRDefault="00D76CE7" w:rsidP="00667F8B">
      <w:pPr>
        <w:widowControl w:val="0"/>
        <w:numPr>
          <w:ilvl w:val="0"/>
          <w:numId w:val="19"/>
        </w:numPr>
        <w:suppressAutoHyphens/>
        <w:autoSpaceDE w:val="0"/>
        <w:spacing w:after="0" w:line="360" w:lineRule="atLeast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Pani/Pana dane osobowe przetwarzane będą na podstawie art. 6 ust. 1 lit. b i f RODO w celu </w:t>
      </w:r>
      <w:r w:rsidRPr="00D76CE7">
        <w:rPr>
          <w:rFonts w:ascii="Calibri" w:eastAsia="Calibri" w:hAnsi="Calibri" w:cs="Calibri"/>
        </w:rPr>
        <w:t>związanym ze złożoną ofertą.</w:t>
      </w:r>
    </w:p>
    <w:p w:rsidR="00D76CE7" w:rsidRPr="00D76CE7" w:rsidRDefault="00D76CE7" w:rsidP="00667F8B">
      <w:pPr>
        <w:widowControl w:val="0"/>
        <w:numPr>
          <w:ilvl w:val="0"/>
          <w:numId w:val="19"/>
        </w:numPr>
        <w:suppressAutoHyphens/>
        <w:autoSpaceDE w:val="0"/>
        <w:spacing w:after="0" w:line="360" w:lineRule="atLeast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odbiorcami Pani/Pana danych osobowych będą osoby lub podmioty kontrolujące, którym udostępniona zostanie dokumentacja postępowania;  </w:t>
      </w:r>
    </w:p>
    <w:p w:rsidR="00D76CE7" w:rsidRPr="00D76CE7" w:rsidRDefault="00D76CE7" w:rsidP="00667F8B">
      <w:pPr>
        <w:widowControl w:val="0"/>
        <w:numPr>
          <w:ilvl w:val="0"/>
          <w:numId w:val="19"/>
        </w:numPr>
        <w:suppressAutoHyphens/>
        <w:autoSpaceDE w:val="0"/>
        <w:spacing w:after="0" w:line="360" w:lineRule="atLeast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Pani/Pana dane osobowe będą przechowywane, zgodnie „Regulaminem udzielania zamówień w NCBJ” przez okres 4 lat od dnia zakończenia postępowania o udzielenie zamówienia, a jeżeli czas trwania umowy przekracza 4 lata, okres przechowywania obejmuje cały czas trwania umowy;</w:t>
      </w:r>
    </w:p>
    <w:p w:rsidR="00D76CE7" w:rsidRPr="00D76CE7" w:rsidRDefault="00D76CE7" w:rsidP="00667F8B">
      <w:pPr>
        <w:widowControl w:val="0"/>
        <w:numPr>
          <w:ilvl w:val="0"/>
          <w:numId w:val="19"/>
        </w:numPr>
        <w:suppressAutoHyphens/>
        <w:autoSpaceDE w:val="0"/>
        <w:spacing w:after="0" w:line="360" w:lineRule="atLeast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podanie przez Panią/Pana danych osobowych bezpośrednio Pani/Pana dotyczących jest niezbędne do rozpatrzenia ofert oraz ewentualnego udzielenia zamówienia;   </w:t>
      </w:r>
    </w:p>
    <w:p w:rsidR="00D76CE7" w:rsidRPr="00D76CE7" w:rsidRDefault="00D76CE7" w:rsidP="00667F8B">
      <w:pPr>
        <w:widowControl w:val="0"/>
        <w:numPr>
          <w:ilvl w:val="0"/>
          <w:numId w:val="19"/>
        </w:numPr>
        <w:suppressAutoHyphens/>
        <w:autoSpaceDE w:val="0"/>
        <w:spacing w:after="0" w:line="360" w:lineRule="atLeast"/>
        <w:contextualSpacing/>
        <w:jc w:val="both"/>
        <w:textAlignment w:val="baseline"/>
        <w:rPr>
          <w:rFonts w:ascii="Calibri" w:eastAsia="Calibri" w:hAnsi="Calibri" w:cs="Calibri"/>
        </w:rPr>
      </w:pPr>
      <w:r w:rsidRPr="00D76CE7">
        <w:rPr>
          <w:rFonts w:ascii="Calibri" w:eastAsia="Times New Roman" w:hAnsi="Calibri" w:cs="Calibri"/>
          <w:lang w:eastAsia="pl-PL"/>
        </w:rPr>
        <w:t>w odniesieniu do Pani/Pana danych osobowych decyzje nie będą podejmowane w sposób zautomatyzowany, stosowanie do art. 22 RODO;</w:t>
      </w:r>
    </w:p>
    <w:p w:rsidR="00D76CE7" w:rsidRPr="00D76CE7" w:rsidRDefault="00D76CE7" w:rsidP="00667F8B">
      <w:pPr>
        <w:widowControl w:val="0"/>
        <w:numPr>
          <w:ilvl w:val="0"/>
          <w:numId w:val="19"/>
        </w:numPr>
        <w:suppressAutoHyphens/>
        <w:autoSpaceDE w:val="0"/>
        <w:spacing w:after="0" w:line="360" w:lineRule="atLeast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posiada Pani/Pan:</w:t>
      </w:r>
    </w:p>
    <w:p w:rsidR="00D76CE7" w:rsidRPr="00D76CE7" w:rsidRDefault="00D76CE7" w:rsidP="00667F8B">
      <w:pPr>
        <w:widowControl w:val="0"/>
        <w:numPr>
          <w:ilvl w:val="0"/>
          <w:numId w:val="9"/>
        </w:numPr>
        <w:suppressAutoHyphens/>
        <w:autoSpaceDE w:val="0"/>
        <w:spacing w:after="0" w:line="360" w:lineRule="atLeast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B0F0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na podstawie art. 15 RODO prawo dostępu do danych osobowych Pani/Pana dotyczących;</w:t>
      </w:r>
    </w:p>
    <w:p w:rsidR="00D76CE7" w:rsidRPr="00D76CE7" w:rsidRDefault="00D76CE7" w:rsidP="00667F8B">
      <w:pPr>
        <w:widowControl w:val="0"/>
        <w:numPr>
          <w:ilvl w:val="0"/>
          <w:numId w:val="9"/>
        </w:numPr>
        <w:suppressAutoHyphens/>
        <w:autoSpaceDE w:val="0"/>
        <w:spacing w:after="0" w:line="360" w:lineRule="atLeast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na podstawie art. 16 RODO prawo do sprostowania Pani/Pana danych osobowych;</w:t>
      </w:r>
    </w:p>
    <w:p w:rsidR="00D76CE7" w:rsidRPr="00D76CE7" w:rsidRDefault="00D76CE7" w:rsidP="00667F8B">
      <w:pPr>
        <w:widowControl w:val="0"/>
        <w:numPr>
          <w:ilvl w:val="0"/>
          <w:numId w:val="9"/>
        </w:numPr>
        <w:suppressAutoHyphens/>
        <w:autoSpaceDE w:val="0"/>
        <w:spacing w:after="0" w:line="360" w:lineRule="atLeast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D76CE7" w:rsidRPr="00D76CE7" w:rsidRDefault="00D76CE7" w:rsidP="00667F8B">
      <w:pPr>
        <w:widowControl w:val="0"/>
        <w:numPr>
          <w:ilvl w:val="0"/>
          <w:numId w:val="9"/>
        </w:numPr>
        <w:suppressAutoHyphens/>
        <w:autoSpaceDE w:val="0"/>
        <w:spacing w:after="0" w:line="360" w:lineRule="atLeast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i/>
          <w:color w:val="00B0F0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76CE7" w:rsidRPr="00D76CE7" w:rsidRDefault="00D76CE7" w:rsidP="00667F8B">
      <w:pPr>
        <w:widowControl w:val="0"/>
        <w:numPr>
          <w:ilvl w:val="0"/>
          <w:numId w:val="9"/>
        </w:numPr>
        <w:suppressAutoHyphens/>
        <w:autoSpaceDE w:val="0"/>
        <w:spacing w:after="0" w:line="360" w:lineRule="atLeast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i/>
          <w:color w:val="00B0F0"/>
          <w:lang w:eastAsia="pl-PL"/>
        </w:rPr>
      </w:pPr>
      <w:r w:rsidRPr="00D76CE7">
        <w:rPr>
          <w:rFonts w:ascii="Calibri" w:eastAsia="Times New Roman" w:hAnsi="Calibri" w:cs="Calibri"/>
          <w:lang w:eastAsia="pl-PL"/>
        </w:rPr>
        <w:t xml:space="preserve">prawo żądania usunięcia danych w okresie do terminu otwarcia ofert; Żądanie usunięcia danych jest równoznaczne z odrzuceniem (nierozpatrzeniem) złożonej oferty. </w:t>
      </w:r>
    </w:p>
    <w:p w:rsidR="00D76CE7" w:rsidRPr="00D76CE7" w:rsidRDefault="00D76CE7" w:rsidP="00D76CE7">
      <w:pPr>
        <w:widowControl w:val="0"/>
        <w:suppressAutoHyphens/>
        <w:spacing w:after="0" w:line="360" w:lineRule="atLeast"/>
        <w:textAlignment w:val="baseline"/>
        <w:rPr>
          <w:rFonts w:ascii="Calibri" w:eastAsia="Times New Roman" w:hAnsi="Calibri" w:cs="Times New Roman"/>
          <w:b/>
          <w:i/>
          <w:szCs w:val="24"/>
        </w:rPr>
      </w:pPr>
    </w:p>
    <w:p w:rsidR="00D76CE7" w:rsidRPr="00D76CE7" w:rsidRDefault="00D76CE7" w:rsidP="00D76CE7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BB5598" w:rsidRPr="00D76CE7" w:rsidRDefault="00BB5598" w:rsidP="00D76CE7">
      <w:pPr>
        <w:autoSpaceDN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</w:p>
    <w:sectPr w:rsidR="00BB5598" w:rsidRPr="00D7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8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8812E7"/>
    <w:multiLevelType w:val="hybridMultilevel"/>
    <w:tmpl w:val="167E6872"/>
    <w:name w:val="WW8Num162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422CA"/>
    <w:multiLevelType w:val="hybridMultilevel"/>
    <w:tmpl w:val="091018DC"/>
    <w:lvl w:ilvl="0" w:tplc="995013E8">
      <w:start w:val="2"/>
      <w:numFmt w:val="decimal"/>
      <w:lvlText w:val="%1."/>
      <w:lvlJc w:val="left"/>
      <w:pPr>
        <w:tabs>
          <w:tab w:val="num" w:pos="-55"/>
        </w:tabs>
        <w:ind w:left="144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C41300"/>
    <w:multiLevelType w:val="hybridMultilevel"/>
    <w:tmpl w:val="57FCC806"/>
    <w:lvl w:ilvl="0" w:tplc="0CD49738">
      <w:start w:val="9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A4686"/>
    <w:multiLevelType w:val="hybridMultilevel"/>
    <w:tmpl w:val="023C331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9D14A42"/>
    <w:multiLevelType w:val="hybridMultilevel"/>
    <w:tmpl w:val="EDF6A8FE"/>
    <w:lvl w:ilvl="0" w:tplc="F6B420B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6B5FAA"/>
    <w:multiLevelType w:val="hybridMultilevel"/>
    <w:tmpl w:val="64AC6F38"/>
    <w:lvl w:ilvl="0" w:tplc="3BE64A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B34D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5580"/>
        </w:tabs>
        <w:ind w:left="522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10">
    <w:nsid w:val="4BF81C90"/>
    <w:multiLevelType w:val="singleLevel"/>
    <w:tmpl w:val="EA543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</w:abstractNum>
  <w:abstractNum w:abstractNumId="11">
    <w:nsid w:val="4F790BFD"/>
    <w:multiLevelType w:val="singleLevel"/>
    <w:tmpl w:val="31A626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549E00FC"/>
    <w:multiLevelType w:val="singleLevel"/>
    <w:tmpl w:val="FD788E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3">
    <w:nsid w:val="54BA1EAC"/>
    <w:multiLevelType w:val="hybridMultilevel"/>
    <w:tmpl w:val="DBFCD788"/>
    <w:lvl w:ilvl="0" w:tplc="0415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>
    <w:nsid w:val="55863027"/>
    <w:multiLevelType w:val="hybridMultilevel"/>
    <w:tmpl w:val="FA4A95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71D8F"/>
    <w:multiLevelType w:val="hybridMultilevel"/>
    <w:tmpl w:val="73A2AA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0189DC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F2541"/>
    <w:multiLevelType w:val="hybridMultilevel"/>
    <w:tmpl w:val="DDD61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7174A"/>
    <w:multiLevelType w:val="hybridMultilevel"/>
    <w:tmpl w:val="524A5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441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F62B0D"/>
    <w:multiLevelType w:val="hybridMultilevel"/>
    <w:tmpl w:val="81807E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13"/>
  </w:num>
  <w:num w:numId="8">
    <w:abstractNumId w:val="14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  <w:num w:numId="14">
    <w:abstractNumId w:val="18"/>
  </w:num>
  <w:num w:numId="15">
    <w:abstractNumId w:val="19"/>
  </w:num>
  <w:num w:numId="16">
    <w:abstractNumId w:val="7"/>
  </w:num>
  <w:num w:numId="17">
    <w:abstractNumId w:val="16"/>
  </w:num>
  <w:num w:numId="18">
    <w:abstractNumId w:val="6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DD"/>
    <w:rsid w:val="001E04DD"/>
    <w:rsid w:val="005634D9"/>
    <w:rsid w:val="00667F8B"/>
    <w:rsid w:val="00A36801"/>
    <w:rsid w:val="00BB5598"/>
    <w:rsid w:val="00D76CE7"/>
    <w:rsid w:val="00DB70D0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5598"/>
    <w:pPr>
      <w:keepNext/>
      <w:widowControl w:val="0"/>
      <w:numPr>
        <w:numId w:val="1"/>
      </w:numPr>
      <w:adjustRightInd w:val="0"/>
      <w:spacing w:before="240" w:after="240" w:line="360" w:lineRule="atLeast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B5598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B5598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B5598"/>
    <w:pPr>
      <w:keepNext/>
      <w:widowControl w:val="0"/>
      <w:numPr>
        <w:ilvl w:val="3"/>
        <w:numId w:val="1"/>
      </w:numPr>
      <w:tabs>
        <w:tab w:val="num" w:pos="1440"/>
      </w:tabs>
      <w:adjustRightInd w:val="0"/>
      <w:spacing w:before="240" w:after="60" w:line="360" w:lineRule="atLeast"/>
      <w:ind w:left="10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BB5598"/>
    <w:pPr>
      <w:widowControl w:val="0"/>
      <w:numPr>
        <w:ilvl w:val="4"/>
        <w:numId w:val="1"/>
      </w:numPr>
      <w:adjustRightInd w:val="0"/>
      <w:spacing w:before="240" w:after="60" w:line="36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BB5598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BB5598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BB5598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B5598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5598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B5598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B559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B559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B559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559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B55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B559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B5598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B5598"/>
  </w:style>
  <w:style w:type="character" w:styleId="Hipercze">
    <w:name w:val="Hyperlink"/>
    <w:unhideWhenUsed/>
    <w:rsid w:val="00BB559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5598"/>
    <w:rPr>
      <w:color w:val="800080" w:themeColor="followedHyperlink"/>
      <w:u w:val="single"/>
    </w:rPr>
  </w:style>
  <w:style w:type="character" w:customStyle="1" w:styleId="NormalnyWebZnak">
    <w:name w:val="Normalny (Web) Znak"/>
    <w:link w:val="NormalnyWeb"/>
    <w:uiPriority w:val="99"/>
    <w:locked/>
    <w:rsid w:val="00BB5598"/>
    <w:rPr>
      <w:sz w:val="24"/>
    </w:rPr>
  </w:style>
  <w:style w:type="paragraph" w:styleId="NormalnyWeb">
    <w:name w:val="Normal (Web)"/>
    <w:basedOn w:val="Normalny"/>
    <w:link w:val="NormalnyWebZnak"/>
    <w:uiPriority w:val="99"/>
    <w:unhideWhenUsed/>
    <w:rsid w:val="00BB5598"/>
    <w:pPr>
      <w:spacing w:before="100" w:beforeAutospacing="1" w:after="100" w:afterAutospacing="1" w:line="240" w:lineRule="auto"/>
    </w:pPr>
    <w:rPr>
      <w:sz w:val="24"/>
    </w:rPr>
  </w:style>
  <w:style w:type="paragraph" w:styleId="Tekstkomentarza">
    <w:name w:val="annotation text"/>
    <w:basedOn w:val="Normalny"/>
    <w:link w:val="TekstkomentarzaZnak"/>
    <w:unhideWhenUsed/>
    <w:rsid w:val="00BB559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BB5598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B55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B55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B5598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BB559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BB5598"/>
    <w:pPr>
      <w:widowControl w:val="0"/>
      <w:adjustRightInd w:val="0"/>
      <w:spacing w:after="0" w:line="360" w:lineRule="atLeast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B5598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B559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5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B5598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59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B5598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BB559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B5598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559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BB5598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5598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semiHidden/>
    <w:unhideWhenUsed/>
    <w:rsid w:val="00BB5598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BB5598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dymka">
    <w:name w:val="Balloon Text"/>
    <w:basedOn w:val="Normalny"/>
    <w:link w:val="TekstdymkaZnak"/>
    <w:unhideWhenUsed/>
    <w:rsid w:val="00BB559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BB559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5598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11">
    <w:name w:val="n11"/>
    <w:basedOn w:val="Normalny"/>
    <w:rsid w:val="00BB559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albold-centr">
    <w:name w:val="zal bold-centr"/>
    <w:basedOn w:val="Normalny"/>
    <w:rsid w:val="00BB5598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text">
    <w:name w:val="Zal-text"/>
    <w:basedOn w:val="Normalny"/>
    <w:rsid w:val="00BB559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-text-punkt">
    <w:name w:val="Zal-text-punkt"/>
    <w:basedOn w:val="Normalny"/>
    <w:rsid w:val="00BB5598"/>
    <w:pPr>
      <w:widowControl w:val="0"/>
      <w:tabs>
        <w:tab w:val="left" w:pos="567"/>
      </w:tabs>
      <w:autoSpaceDE w:val="0"/>
      <w:autoSpaceDN w:val="0"/>
      <w:adjustRightInd w:val="0"/>
      <w:spacing w:before="57" w:after="45" w:line="280" w:lineRule="atLeast"/>
      <w:ind w:left="340" w:right="57" w:hanging="283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-text-punkta">
    <w:name w:val="Zal-text-punkt a"/>
    <w:basedOn w:val="Normalny"/>
    <w:rsid w:val="00BB5598"/>
    <w:pPr>
      <w:widowControl w:val="0"/>
      <w:tabs>
        <w:tab w:val="left" w:pos="660"/>
      </w:tabs>
      <w:autoSpaceDE w:val="0"/>
      <w:autoSpaceDN w:val="0"/>
      <w:adjustRightInd w:val="0"/>
      <w:spacing w:before="57" w:after="57" w:line="280" w:lineRule="atLeast"/>
      <w:ind w:left="624" w:right="57" w:hanging="283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BodyText21">
    <w:name w:val="Body Text 21"/>
    <w:basedOn w:val="Normalny"/>
    <w:uiPriority w:val="99"/>
    <w:rsid w:val="00BB5598"/>
    <w:pPr>
      <w:widowControl w:val="0"/>
      <w:spacing w:after="12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BB5598"/>
    <w:pPr>
      <w:tabs>
        <w:tab w:val="left" w:pos="1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resodbiorcywlicie">
    <w:name w:val="Adres odbiorcy w liście"/>
    <w:basedOn w:val="Normalny"/>
    <w:rsid w:val="00BB5598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eastAsia="pl-PL"/>
    </w:rPr>
  </w:style>
  <w:style w:type="paragraph" w:customStyle="1" w:styleId="xl35">
    <w:name w:val="xl35"/>
    <w:basedOn w:val="Normalny"/>
    <w:rsid w:val="00BB559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B5598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B5598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B5598"/>
    <w:pPr>
      <w:widowControl w:val="0"/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paragraph" w:customStyle="1" w:styleId="Akapitzlist1">
    <w:name w:val="Akapit z listą1"/>
    <w:basedOn w:val="Normalny"/>
    <w:rsid w:val="00BB559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BB55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cfbrieftext">
    <w:name w:val="scfbrieftext"/>
    <w:basedOn w:val="Normalny"/>
    <w:rsid w:val="00BB5598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1">
    <w:name w:val="Tekst podstawowy1"/>
    <w:basedOn w:val="Normalny"/>
    <w:rsid w:val="00BB5598"/>
    <w:pPr>
      <w:suppressAutoHyphens/>
      <w:spacing w:before="120" w:after="0" w:line="240" w:lineRule="auto"/>
      <w:ind w:firstLine="170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customStyle="1" w:styleId="pismo3">
    <w:name w:val="pismo3"/>
    <w:basedOn w:val="Normalny"/>
    <w:uiPriority w:val="99"/>
    <w:semiHidden/>
    <w:rsid w:val="00BB5598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uiPriority w:val="99"/>
    <w:semiHidden/>
    <w:rsid w:val="00BB5598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customStyle="1" w:styleId="Tekstpodstawowy210">
    <w:name w:val="Tekst podstawowy 21"/>
    <w:basedOn w:val="Normalny"/>
    <w:uiPriority w:val="99"/>
    <w:rsid w:val="00BB5598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uiPriority w:val="99"/>
    <w:rsid w:val="00BB559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10">
    <w:name w:val="Tekst podstawowy1"/>
    <w:basedOn w:val="Normalny"/>
    <w:uiPriority w:val="99"/>
    <w:rsid w:val="00BB5598"/>
    <w:pPr>
      <w:suppressAutoHyphens/>
      <w:spacing w:before="120" w:after="0" w:line="240" w:lineRule="auto"/>
      <w:ind w:firstLine="170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Odwoaniedokomentarza">
    <w:name w:val="annotation reference"/>
    <w:unhideWhenUsed/>
    <w:rsid w:val="00BB5598"/>
    <w:rPr>
      <w:sz w:val="16"/>
      <w:szCs w:val="16"/>
    </w:rPr>
  </w:style>
  <w:style w:type="character" w:customStyle="1" w:styleId="ND">
    <w:name w:val="ND"/>
    <w:rsid w:val="00BB5598"/>
  </w:style>
  <w:style w:type="character" w:customStyle="1" w:styleId="B">
    <w:name w:val="B"/>
    <w:rsid w:val="00BB5598"/>
    <w:rPr>
      <w:b/>
      <w:bCs/>
    </w:rPr>
  </w:style>
  <w:style w:type="character" w:customStyle="1" w:styleId="symbol1">
    <w:name w:val="symbol1"/>
    <w:rsid w:val="00BB5598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komentarzaZnak1">
    <w:name w:val="Tekst komentarza Znak1"/>
    <w:basedOn w:val="Domylnaczcionkaakapitu"/>
    <w:uiPriority w:val="99"/>
    <w:semiHidden/>
    <w:rsid w:val="00BB5598"/>
    <w:rPr>
      <w:rFonts w:ascii="Calibri" w:hAnsi="Calibri" w:cs="Calibri" w:hint="default"/>
      <w:lang w:eastAsia="ar-SA"/>
    </w:rPr>
  </w:style>
  <w:style w:type="character" w:customStyle="1" w:styleId="ZnakZnak9">
    <w:name w:val="Znak Znak9"/>
    <w:semiHidden/>
    <w:locked/>
    <w:rsid w:val="00BB5598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BB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BB5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BB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BB5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unhideWhenUsed/>
    <w:rsid w:val="00D76CE7"/>
  </w:style>
  <w:style w:type="character" w:styleId="Numerstrony">
    <w:name w:val="page number"/>
    <w:basedOn w:val="Domylnaczcionkaakapitu"/>
    <w:rsid w:val="00D76CE7"/>
  </w:style>
  <w:style w:type="character" w:styleId="Uwydatnienie">
    <w:name w:val="Emphasis"/>
    <w:qFormat/>
    <w:rsid w:val="00D76CE7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D76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D76CE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D76CE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0">
    <w:name w:val="Tekst podstawowy2"/>
    <w:basedOn w:val="Normalny"/>
    <w:rsid w:val="00D76CE7"/>
    <w:pPr>
      <w:suppressAutoHyphens/>
      <w:spacing w:before="120" w:after="0" w:line="240" w:lineRule="auto"/>
      <w:ind w:firstLine="170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ZnakZnak90">
    <w:name w:val="Znak Znak9"/>
    <w:semiHidden/>
    <w:locked/>
    <w:rsid w:val="00D76CE7"/>
    <w:rPr>
      <w:sz w:val="24"/>
      <w:szCs w:val="24"/>
      <w:lang w:val="pl-PL" w:eastAsia="pl-PL" w:bidi="ar-SA"/>
    </w:rPr>
  </w:style>
  <w:style w:type="table" w:customStyle="1" w:styleId="Tabela-Siatka12">
    <w:name w:val="Tabela - Siatka12"/>
    <w:basedOn w:val="Standardowy"/>
    <w:next w:val="Tabela-Siatka"/>
    <w:rsid w:val="00D76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D76CE7"/>
  </w:style>
  <w:style w:type="numbering" w:customStyle="1" w:styleId="Bezlisty111">
    <w:name w:val="Bez listy111"/>
    <w:next w:val="Bezlisty"/>
    <w:semiHidden/>
    <w:rsid w:val="00D76CE7"/>
  </w:style>
  <w:style w:type="table" w:customStyle="1" w:styleId="Tabela-Siatka21">
    <w:name w:val="Tabela - Siatka21"/>
    <w:basedOn w:val="Standardowy"/>
    <w:next w:val="Tabela-Siatka"/>
    <w:uiPriority w:val="59"/>
    <w:rsid w:val="00D76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rsid w:val="00D76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5598"/>
    <w:pPr>
      <w:keepNext/>
      <w:widowControl w:val="0"/>
      <w:numPr>
        <w:numId w:val="1"/>
      </w:numPr>
      <w:adjustRightInd w:val="0"/>
      <w:spacing w:before="240" w:after="240" w:line="360" w:lineRule="atLeast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B5598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B5598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B5598"/>
    <w:pPr>
      <w:keepNext/>
      <w:widowControl w:val="0"/>
      <w:numPr>
        <w:ilvl w:val="3"/>
        <w:numId w:val="1"/>
      </w:numPr>
      <w:tabs>
        <w:tab w:val="num" w:pos="1440"/>
      </w:tabs>
      <w:adjustRightInd w:val="0"/>
      <w:spacing w:before="240" w:after="60" w:line="360" w:lineRule="atLeast"/>
      <w:ind w:left="10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BB5598"/>
    <w:pPr>
      <w:widowControl w:val="0"/>
      <w:numPr>
        <w:ilvl w:val="4"/>
        <w:numId w:val="1"/>
      </w:numPr>
      <w:adjustRightInd w:val="0"/>
      <w:spacing w:before="240" w:after="60" w:line="36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BB5598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BB5598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BB5598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B5598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5598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B5598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B559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B559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B559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559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B55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B559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B5598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B5598"/>
  </w:style>
  <w:style w:type="character" w:styleId="Hipercze">
    <w:name w:val="Hyperlink"/>
    <w:unhideWhenUsed/>
    <w:rsid w:val="00BB559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5598"/>
    <w:rPr>
      <w:color w:val="800080" w:themeColor="followedHyperlink"/>
      <w:u w:val="single"/>
    </w:rPr>
  </w:style>
  <w:style w:type="character" w:customStyle="1" w:styleId="NormalnyWebZnak">
    <w:name w:val="Normalny (Web) Znak"/>
    <w:link w:val="NormalnyWeb"/>
    <w:uiPriority w:val="99"/>
    <w:locked/>
    <w:rsid w:val="00BB5598"/>
    <w:rPr>
      <w:sz w:val="24"/>
    </w:rPr>
  </w:style>
  <w:style w:type="paragraph" w:styleId="NormalnyWeb">
    <w:name w:val="Normal (Web)"/>
    <w:basedOn w:val="Normalny"/>
    <w:link w:val="NormalnyWebZnak"/>
    <w:uiPriority w:val="99"/>
    <w:unhideWhenUsed/>
    <w:rsid w:val="00BB5598"/>
    <w:pPr>
      <w:spacing w:before="100" w:beforeAutospacing="1" w:after="100" w:afterAutospacing="1" w:line="240" w:lineRule="auto"/>
    </w:pPr>
    <w:rPr>
      <w:sz w:val="24"/>
    </w:rPr>
  </w:style>
  <w:style w:type="paragraph" w:styleId="Tekstkomentarza">
    <w:name w:val="annotation text"/>
    <w:basedOn w:val="Normalny"/>
    <w:link w:val="TekstkomentarzaZnak"/>
    <w:unhideWhenUsed/>
    <w:rsid w:val="00BB559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BB5598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B55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B55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B5598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BB559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BB5598"/>
    <w:pPr>
      <w:widowControl w:val="0"/>
      <w:adjustRightInd w:val="0"/>
      <w:spacing w:after="0" w:line="360" w:lineRule="atLeast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B5598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B559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5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B5598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59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B5598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BB559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B5598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559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BB5598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5598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semiHidden/>
    <w:unhideWhenUsed/>
    <w:rsid w:val="00BB5598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BB5598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dymka">
    <w:name w:val="Balloon Text"/>
    <w:basedOn w:val="Normalny"/>
    <w:link w:val="TekstdymkaZnak"/>
    <w:unhideWhenUsed/>
    <w:rsid w:val="00BB559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BB559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5598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11">
    <w:name w:val="n11"/>
    <w:basedOn w:val="Normalny"/>
    <w:rsid w:val="00BB559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albold-centr">
    <w:name w:val="zal bold-centr"/>
    <w:basedOn w:val="Normalny"/>
    <w:rsid w:val="00BB5598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text">
    <w:name w:val="Zal-text"/>
    <w:basedOn w:val="Normalny"/>
    <w:rsid w:val="00BB559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-text-punkt">
    <w:name w:val="Zal-text-punkt"/>
    <w:basedOn w:val="Normalny"/>
    <w:rsid w:val="00BB5598"/>
    <w:pPr>
      <w:widowControl w:val="0"/>
      <w:tabs>
        <w:tab w:val="left" w:pos="567"/>
      </w:tabs>
      <w:autoSpaceDE w:val="0"/>
      <w:autoSpaceDN w:val="0"/>
      <w:adjustRightInd w:val="0"/>
      <w:spacing w:before="57" w:after="45" w:line="280" w:lineRule="atLeast"/>
      <w:ind w:left="340" w:right="57" w:hanging="283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-text-punkta">
    <w:name w:val="Zal-text-punkt a"/>
    <w:basedOn w:val="Normalny"/>
    <w:rsid w:val="00BB5598"/>
    <w:pPr>
      <w:widowControl w:val="0"/>
      <w:tabs>
        <w:tab w:val="left" w:pos="660"/>
      </w:tabs>
      <w:autoSpaceDE w:val="0"/>
      <w:autoSpaceDN w:val="0"/>
      <w:adjustRightInd w:val="0"/>
      <w:spacing w:before="57" w:after="57" w:line="280" w:lineRule="atLeast"/>
      <w:ind w:left="624" w:right="57" w:hanging="283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BodyText21">
    <w:name w:val="Body Text 21"/>
    <w:basedOn w:val="Normalny"/>
    <w:uiPriority w:val="99"/>
    <w:rsid w:val="00BB5598"/>
    <w:pPr>
      <w:widowControl w:val="0"/>
      <w:spacing w:after="12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BB5598"/>
    <w:pPr>
      <w:tabs>
        <w:tab w:val="left" w:pos="1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resodbiorcywlicie">
    <w:name w:val="Adres odbiorcy w liście"/>
    <w:basedOn w:val="Normalny"/>
    <w:rsid w:val="00BB5598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eastAsia="pl-PL"/>
    </w:rPr>
  </w:style>
  <w:style w:type="paragraph" w:customStyle="1" w:styleId="xl35">
    <w:name w:val="xl35"/>
    <w:basedOn w:val="Normalny"/>
    <w:rsid w:val="00BB559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B5598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B5598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B5598"/>
    <w:pPr>
      <w:widowControl w:val="0"/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paragraph" w:customStyle="1" w:styleId="Akapitzlist1">
    <w:name w:val="Akapit z listą1"/>
    <w:basedOn w:val="Normalny"/>
    <w:rsid w:val="00BB559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BB55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cfbrieftext">
    <w:name w:val="scfbrieftext"/>
    <w:basedOn w:val="Normalny"/>
    <w:rsid w:val="00BB5598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1">
    <w:name w:val="Tekst podstawowy1"/>
    <w:basedOn w:val="Normalny"/>
    <w:rsid w:val="00BB5598"/>
    <w:pPr>
      <w:suppressAutoHyphens/>
      <w:spacing w:before="120" w:after="0" w:line="240" w:lineRule="auto"/>
      <w:ind w:firstLine="170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customStyle="1" w:styleId="pismo3">
    <w:name w:val="pismo3"/>
    <w:basedOn w:val="Normalny"/>
    <w:uiPriority w:val="99"/>
    <w:semiHidden/>
    <w:rsid w:val="00BB5598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uiPriority w:val="99"/>
    <w:semiHidden/>
    <w:rsid w:val="00BB5598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customStyle="1" w:styleId="Tekstpodstawowy210">
    <w:name w:val="Tekst podstawowy 21"/>
    <w:basedOn w:val="Normalny"/>
    <w:uiPriority w:val="99"/>
    <w:rsid w:val="00BB5598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uiPriority w:val="99"/>
    <w:rsid w:val="00BB559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10">
    <w:name w:val="Tekst podstawowy1"/>
    <w:basedOn w:val="Normalny"/>
    <w:uiPriority w:val="99"/>
    <w:rsid w:val="00BB5598"/>
    <w:pPr>
      <w:suppressAutoHyphens/>
      <w:spacing w:before="120" w:after="0" w:line="240" w:lineRule="auto"/>
      <w:ind w:firstLine="170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Odwoaniedokomentarza">
    <w:name w:val="annotation reference"/>
    <w:unhideWhenUsed/>
    <w:rsid w:val="00BB5598"/>
    <w:rPr>
      <w:sz w:val="16"/>
      <w:szCs w:val="16"/>
    </w:rPr>
  </w:style>
  <w:style w:type="character" w:customStyle="1" w:styleId="ND">
    <w:name w:val="ND"/>
    <w:rsid w:val="00BB5598"/>
  </w:style>
  <w:style w:type="character" w:customStyle="1" w:styleId="B">
    <w:name w:val="B"/>
    <w:rsid w:val="00BB5598"/>
    <w:rPr>
      <w:b/>
      <w:bCs/>
    </w:rPr>
  </w:style>
  <w:style w:type="character" w:customStyle="1" w:styleId="symbol1">
    <w:name w:val="symbol1"/>
    <w:rsid w:val="00BB5598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komentarzaZnak1">
    <w:name w:val="Tekst komentarza Znak1"/>
    <w:basedOn w:val="Domylnaczcionkaakapitu"/>
    <w:uiPriority w:val="99"/>
    <w:semiHidden/>
    <w:rsid w:val="00BB5598"/>
    <w:rPr>
      <w:rFonts w:ascii="Calibri" w:hAnsi="Calibri" w:cs="Calibri" w:hint="default"/>
      <w:lang w:eastAsia="ar-SA"/>
    </w:rPr>
  </w:style>
  <w:style w:type="character" w:customStyle="1" w:styleId="ZnakZnak9">
    <w:name w:val="Znak Znak9"/>
    <w:semiHidden/>
    <w:locked/>
    <w:rsid w:val="00BB5598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BB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BB5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BB5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BB5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unhideWhenUsed/>
    <w:rsid w:val="00D76CE7"/>
  </w:style>
  <w:style w:type="character" w:styleId="Numerstrony">
    <w:name w:val="page number"/>
    <w:basedOn w:val="Domylnaczcionkaakapitu"/>
    <w:rsid w:val="00D76CE7"/>
  </w:style>
  <w:style w:type="character" w:styleId="Uwydatnienie">
    <w:name w:val="Emphasis"/>
    <w:qFormat/>
    <w:rsid w:val="00D76CE7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D76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D76CE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D76CE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0">
    <w:name w:val="Tekst podstawowy2"/>
    <w:basedOn w:val="Normalny"/>
    <w:rsid w:val="00D76CE7"/>
    <w:pPr>
      <w:suppressAutoHyphens/>
      <w:spacing w:before="120" w:after="0" w:line="240" w:lineRule="auto"/>
      <w:ind w:firstLine="170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ZnakZnak90">
    <w:name w:val="Znak Znak9"/>
    <w:semiHidden/>
    <w:locked/>
    <w:rsid w:val="00D76CE7"/>
    <w:rPr>
      <w:sz w:val="24"/>
      <w:szCs w:val="24"/>
      <w:lang w:val="pl-PL" w:eastAsia="pl-PL" w:bidi="ar-SA"/>
    </w:rPr>
  </w:style>
  <w:style w:type="table" w:customStyle="1" w:styleId="Tabela-Siatka12">
    <w:name w:val="Tabela - Siatka12"/>
    <w:basedOn w:val="Standardowy"/>
    <w:next w:val="Tabela-Siatka"/>
    <w:rsid w:val="00D76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D76CE7"/>
  </w:style>
  <w:style w:type="numbering" w:customStyle="1" w:styleId="Bezlisty111">
    <w:name w:val="Bez listy111"/>
    <w:next w:val="Bezlisty"/>
    <w:semiHidden/>
    <w:rsid w:val="00D76CE7"/>
  </w:style>
  <w:style w:type="table" w:customStyle="1" w:styleId="Tabela-Siatka21">
    <w:name w:val="Tabela - Siatka21"/>
    <w:basedOn w:val="Standardowy"/>
    <w:next w:val="Tabela-Siatka"/>
    <w:uiPriority w:val="59"/>
    <w:rsid w:val="00D76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rsid w:val="00D76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cbj,gov.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5736</Words>
  <Characters>34422</Characters>
  <Application>Microsoft Office Word</Application>
  <DocSecurity>0</DocSecurity>
  <Lines>286</Lines>
  <Paragraphs>80</Paragraphs>
  <ScaleCrop>false</ScaleCrop>
  <Company>Narodowe Centrum Badań Jądrowych</Company>
  <LinksUpToDate>false</LinksUpToDate>
  <CharactersWithSpaces>40078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Długaszek Anna</dc:creator>
  <cp:keywords/>
  <dc:description/>
  <cp:lastModifiedBy>Długaszek Anna</cp:lastModifiedBy>
  <cp:revision>6</cp:revision>
  <dcterms:created xsi:type="dcterms:W3CDTF">2020-02-28T06:16:00Z</dcterms:created>
  <dcterms:modified xsi:type="dcterms:W3CDTF">2020-03-02T10:46:00Z</dcterms:modified>
</cp:coreProperties>
</file>