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14" w:rsidRPr="00D132B2" w:rsidRDefault="00AE5B14" w:rsidP="00D132B2">
      <w:pPr>
        <w:tabs>
          <w:tab w:val="left" w:pos="6720"/>
          <w:tab w:val="right" w:pos="9072"/>
        </w:tabs>
        <w:spacing w:line="276" w:lineRule="auto"/>
        <w:jc w:val="right"/>
        <w:rPr>
          <w:rFonts w:asciiTheme="minorHAnsi" w:hAnsiTheme="minorHAnsi" w:cstheme="minorHAnsi"/>
          <w:b/>
          <w:i/>
          <w:sz w:val="22"/>
          <w:szCs w:val="22"/>
        </w:rPr>
      </w:pPr>
      <w:r w:rsidRPr="00D132B2">
        <w:rPr>
          <w:rFonts w:asciiTheme="minorHAnsi" w:hAnsiTheme="minorHAnsi" w:cstheme="minorHAnsi"/>
          <w:b/>
          <w:i/>
          <w:sz w:val="22"/>
          <w:szCs w:val="22"/>
        </w:rPr>
        <w:t>Załącznik Nr 5 do SIWZ</w:t>
      </w:r>
    </w:p>
    <w:p w:rsidR="00CB4723" w:rsidRPr="00D132B2" w:rsidRDefault="00CB4723" w:rsidP="00D132B2">
      <w:pPr>
        <w:tabs>
          <w:tab w:val="left" w:pos="6720"/>
          <w:tab w:val="right" w:pos="9072"/>
        </w:tabs>
        <w:spacing w:line="276" w:lineRule="auto"/>
        <w:jc w:val="right"/>
        <w:rPr>
          <w:rFonts w:asciiTheme="minorHAnsi" w:hAnsiTheme="minorHAnsi" w:cstheme="minorHAnsi"/>
          <w:color w:val="000000"/>
          <w:sz w:val="22"/>
          <w:szCs w:val="22"/>
          <w:lang w:eastAsia="pl-PL"/>
        </w:rPr>
      </w:pPr>
    </w:p>
    <w:p w:rsidR="00AE5B14" w:rsidRPr="00D132B2" w:rsidRDefault="00B0454B" w:rsidP="00D132B2">
      <w:pPr>
        <w:pStyle w:val="Nagwek1"/>
        <w:rPr>
          <w:rFonts w:cstheme="minorHAnsi"/>
          <w:szCs w:val="22"/>
        </w:rPr>
      </w:pPr>
      <w:r w:rsidRPr="00D132B2">
        <w:rPr>
          <w:rFonts w:cstheme="minorHAnsi"/>
          <w:szCs w:val="22"/>
        </w:rPr>
        <w:t xml:space="preserve">UMOWA </w:t>
      </w:r>
      <w:r w:rsidR="00AE5B14" w:rsidRPr="00D132B2">
        <w:rPr>
          <w:rFonts w:cstheme="minorHAnsi"/>
          <w:szCs w:val="22"/>
        </w:rPr>
        <w:t>Nr IZP.271</w:t>
      </w:r>
      <w:r w:rsidRPr="00D132B2">
        <w:rPr>
          <w:rFonts w:cstheme="minorHAnsi"/>
          <w:szCs w:val="22"/>
        </w:rPr>
        <w:t>[…]</w:t>
      </w:r>
      <w:r w:rsidR="00AE5B14" w:rsidRPr="00D132B2">
        <w:rPr>
          <w:rFonts w:cstheme="minorHAnsi"/>
          <w:szCs w:val="22"/>
        </w:rPr>
        <w:t>2020.ZP (CZĘŚĆ I</w:t>
      </w:r>
      <w:r w:rsidR="002D7ACE" w:rsidRPr="00D132B2">
        <w:rPr>
          <w:rFonts w:cstheme="minorHAnsi"/>
          <w:szCs w:val="22"/>
        </w:rPr>
        <w:t>I</w:t>
      </w:r>
      <w:r w:rsidR="00AE5B14" w:rsidRPr="00D132B2">
        <w:rPr>
          <w:rFonts w:cstheme="minorHAnsi"/>
          <w:szCs w:val="22"/>
        </w:rPr>
        <w:t>)</w:t>
      </w:r>
    </w:p>
    <w:p w:rsidR="00B0454B" w:rsidRPr="00D132B2" w:rsidRDefault="00B0454B" w:rsidP="00D132B2">
      <w:pPr>
        <w:suppressAutoHyphens w:val="0"/>
        <w:spacing w:line="276" w:lineRule="auto"/>
        <w:rPr>
          <w:rFonts w:asciiTheme="minorHAnsi" w:hAnsiTheme="minorHAnsi" w:cstheme="minorHAnsi"/>
          <w:sz w:val="22"/>
          <w:szCs w:val="22"/>
          <w:lang w:eastAsia="zh-CN"/>
        </w:rPr>
      </w:pPr>
    </w:p>
    <w:p w:rsidR="00AE5B14" w:rsidRPr="00D132B2" w:rsidRDefault="00B0454B" w:rsidP="00D132B2">
      <w:pPr>
        <w:suppressAutoHyphens w:val="0"/>
        <w:spacing w:line="276" w:lineRule="auto"/>
        <w:rPr>
          <w:rFonts w:asciiTheme="minorHAnsi" w:hAnsiTheme="minorHAnsi" w:cstheme="minorHAnsi"/>
          <w:sz w:val="22"/>
          <w:szCs w:val="22"/>
          <w:lang w:eastAsia="zh-CN"/>
        </w:rPr>
      </w:pPr>
      <w:r w:rsidRPr="00D132B2">
        <w:rPr>
          <w:rFonts w:asciiTheme="minorHAnsi" w:hAnsiTheme="minorHAnsi" w:cstheme="minorHAnsi"/>
          <w:sz w:val="22"/>
          <w:szCs w:val="22"/>
          <w:lang w:eastAsia="zh-CN"/>
        </w:rPr>
        <w:t>zawarta w</w:t>
      </w:r>
      <w:r w:rsidR="00AE5B14" w:rsidRPr="00D132B2">
        <w:rPr>
          <w:rFonts w:asciiTheme="minorHAnsi" w:hAnsiTheme="minorHAnsi" w:cstheme="minorHAnsi"/>
          <w:sz w:val="22"/>
          <w:szCs w:val="22"/>
          <w:lang w:eastAsia="zh-CN"/>
        </w:rPr>
        <w:t xml:space="preserve"> dniu</w:t>
      </w:r>
      <w:r w:rsidRPr="00D132B2">
        <w:rPr>
          <w:rFonts w:asciiTheme="minorHAnsi" w:hAnsiTheme="minorHAnsi" w:cstheme="minorHAnsi"/>
          <w:sz w:val="22"/>
          <w:szCs w:val="22"/>
          <w:lang w:eastAsia="zh-CN"/>
        </w:rPr>
        <w:t xml:space="preserve"> […] 2020 r. </w:t>
      </w:r>
      <w:r w:rsidR="00AE5B14" w:rsidRPr="00D132B2">
        <w:rPr>
          <w:rFonts w:asciiTheme="minorHAnsi" w:hAnsiTheme="minorHAnsi" w:cstheme="minorHAnsi"/>
          <w:sz w:val="22"/>
          <w:szCs w:val="22"/>
          <w:lang w:eastAsia="zh-CN"/>
        </w:rPr>
        <w:t xml:space="preserve">w Otwocku pomiędzy: </w:t>
      </w:r>
    </w:p>
    <w:p w:rsidR="00AE5B14" w:rsidRPr="00D132B2" w:rsidRDefault="00AE5B14" w:rsidP="00D132B2">
      <w:pPr>
        <w:suppressAutoHyphens w:val="0"/>
        <w:spacing w:line="276" w:lineRule="auto"/>
        <w:rPr>
          <w:rFonts w:asciiTheme="minorHAnsi" w:hAnsiTheme="minorHAnsi" w:cstheme="minorHAnsi"/>
          <w:sz w:val="22"/>
          <w:szCs w:val="22"/>
          <w:lang w:eastAsia="zh-CN"/>
        </w:rPr>
      </w:pPr>
      <w:r w:rsidRPr="00D132B2">
        <w:rPr>
          <w:rFonts w:asciiTheme="minorHAnsi" w:hAnsiTheme="minorHAnsi" w:cstheme="minorHAnsi"/>
          <w:sz w:val="22"/>
          <w:szCs w:val="22"/>
          <w:lang w:eastAsia="zh-CN"/>
        </w:rPr>
        <w:t xml:space="preserve"> </w:t>
      </w:r>
    </w:p>
    <w:p w:rsidR="00AE5B14" w:rsidRPr="00D132B2" w:rsidRDefault="00AE5B14" w:rsidP="00D132B2">
      <w:pPr>
        <w:spacing w:line="276" w:lineRule="auto"/>
        <w:rPr>
          <w:rFonts w:asciiTheme="minorHAnsi" w:hAnsiTheme="minorHAnsi" w:cstheme="minorHAnsi"/>
          <w:sz w:val="22"/>
          <w:szCs w:val="22"/>
        </w:rPr>
      </w:pPr>
      <w:r w:rsidRPr="00D132B2">
        <w:rPr>
          <w:rFonts w:asciiTheme="minorHAnsi" w:hAnsiTheme="minorHAnsi" w:cstheme="minorHAnsi"/>
          <w:b/>
          <w:sz w:val="22"/>
          <w:szCs w:val="22"/>
        </w:rPr>
        <w:t xml:space="preserve">Narodowym Centrum Badań Jądrowych </w:t>
      </w:r>
      <w:r w:rsidRPr="00D132B2">
        <w:rPr>
          <w:rFonts w:asciiTheme="minorHAnsi" w:hAnsiTheme="minorHAnsi" w:cstheme="minorHAnsi"/>
          <w:sz w:val="22"/>
          <w:szCs w:val="22"/>
        </w:rPr>
        <w:t>z siedzibą w Otwocku (05-400), ul. Andrzeja Sołtana 7</w:t>
      </w:r>
      <w:r w:rsidRPr="00D132B2">
        <w:rPr>
          <w:rFonts w:asciiTheme="minorHAnsi" w:hAnsiTheme="minorHAnsi" w:cstheme="minorHAnsi"/>
          <w:bCs/>
          <w:iCs/>
          <w:sz w:val="22"/>
          <w:szCs w:val="22"/>
        </w:rPr>
        <w:t xml:space="preserve">, instytutem badawczym </w:t>
      </w:r>
      <w:r w:rsidRPr="00D132B2">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w:t>
      </w:r>
      <w:r w:rsidRPr="00D132B2">
        <w:rPr>
          <w:rFonts w:asciiTheme="minorHAnsi" w:eastAsia="Calibri" w:hAnsiTheme="minorHAnsi" w:cstheme="minorHAnsi"/>
          <w:sz w:val="22"/>
          <w:szCs w:val="22"/>
        </w:rPr>
        <w:t xml:space="preserve"> BDO 000004834 </w:t>
      </w:r>
      <w:r w:rsidRPr="00D132B2">
        <w:rPr>
          <w:rFonts w:asciiTheme="minorHAnsi" w:hAnsiTheme="minorHAnsi" w:cstheme="minorHAnsi"/>
          <w:sz w:val="22"/>
          <w:szCs w:val="22"/>
        </w:rPr>
        <w:t xml:space="preserve">zwanym dalej </w:t>
      </w:r>
      <w:r w:rsidR="00684696" w:rsidRPr="00D132B2">
        <w:rPr>
          <w:rFonts w:asciiTheme="minorHAnsi" w:hAnsiTheme="minorHAnsi" w:cstheme="minorHAnsi"/>
          <w:sz w:val="22"/>
          <w:szCs w:val="22"/>
        </w:rPr>
        <w:t>„</w:t>
      </w:r>
      <w:r w:rsidR="00684696" w:rsidRPr="00D132B2">
        <w:rPr>
          <w:rFonts w:asciiTheme="minorHAnsi" w:hAnsiTheme="minorHAnsi" w:cstheme="minorHAnsi"/>
          <w:b/>
          <w:sz w:val="22"/>
          <w:szCs w:val="22"/>
        </w:rPr>
        <w:t>NCBJ</w:t>
      </w:r>
      <w:r w:rsidR="00684696" w:rsidRPr="00D132B2">
        <w:rPr>
          <w:rFonts w:asciiTheme="minorHAnsi" w:hAnsiTheme="minorHAnsi" w:cstheme="minorHAnsi"/>
          <w:sz w:val="22"/>
          <w:szCs w:val="22"/>
        </w:rPr>
        <w:t xml:space="preserve">” lub </w:t>
      </w:r>
      <w:r w:rsidRPr="00D132B2">
        <w:rPr>
          <w:rFonts w:asciiTheme="minorHAnsi" w:hAnsiTheme="minorHAnsi" w:cstheme="minorHAnsi"/>
          <w:sz w:val="22"/>
          <w:szCs w:val="22"/>
        </w:rPr>
        <w:t>„</w:t>
      </w:r>
      <w:r w:rsidRPr="00D132B2">
        <w:rPr>
          <w:rFonts w:asciiTheme="minorHAnsi" w:hAnsiTheme="minorHAnsi" w:cstheme="minorHAnsi"/>
          <w:b/>
          <w:sz w:val="22"/>
          <w:szCs w:val="22"/>
        </w:rPr>
        <w:t>Zamawiającym</w:t>
      </w:r>
      <w:r w:rsidRPr="00D132B2">
        <w:rPr>
          <w:rFonts w:asciiTheme="minorHAnsi" w:hAnsiTheme="minorHAnsi" w:cstheme="minorHAnsi"/>
          <w:sz w:val="22"/>
          <w:szCs w:val="22"/>
        </w:rPr>
        <w:t>”</w:t>
      </w:r>
    </w:p>
    <w:p w:rsidR="00AE5B14" w:rsidRPr="00D132B2" w:rsidRDefault="00AE5B14" w:rsidP="00D132B2">
      <w:pPr>
        <w:spacing w:line="276" w:lineRule="auto"/>
        <w:rPr>
          <w:rFonts w:asciiTheme="minorHAnsi" w:hAnsiTheme="minorHAnsi" w:cstheme="minorHAnsi"/>
          <w:sz w:val="22"/>
          <w:szCs w:val="22"/>
        </w:rPr>
      </w:pPr>
      <w:r w:rsidRPr="00D132B2">
        <w:rPr>
          <w:rFonts w:asciiTheme="minorHAnsi" w:hAnsiTheme="minorHAnsi" w:cstheme="minorHAnsi"/>
          <w:sz w:val="22"/>
          <w:szCs w:val="22"/>
        </w:rPr>
        <w:t>reprezentowanym przez: [...]</w:t>
      </w:r>
    </w:p>
    <w:p w:rsidR="00AE5B14" w:rsidRPr="00D132B2" w:rsidRDefault="00AE5B14" w:rsidP="00D132B2">
      <w:pPr>
        <w:spacing w:line="276" w:lineRule="auto"/>
        <w:rPr>
          <w:rFonts w:asciiTheme="minorHAnsi" w:hAnsiTheme="minorHAnsi" w:cstheme="minorHAnsi"/>
          <w:sz w:val="22"/>
          <w:szCs w:val="22"/>
        </w:rPr>
      </w:pPr>
    </w:p>
    <w:p w:rsidR="00B0454B" w:rsidRPr="00D132B2" w:rsidRDefault="00AE5B14" w:rsidP="00D132B2">
      <w:pPr>
        <w:spacing w:line="276" w:lineRule="auto"/>
        <w:rPr>
          <w:rFonts w:asciiTheme="minorHAnsi" w:hAnsiTheme="minorHAnsi" w:cstheme="minorHAnsi"/>
          <w:bCs/>
          <w:iCs/>
          <w:sz w:val="22"/>
          <w:szCs w:val="22"/>
        </w:rPr>
      </w:pPr>
      <w:r w:rsidRPr="00D132B2">
        <w:rPr>
          <w:rFonts w:asciiTheme="minorHAnsi" w:hAnsiTheme="minorHAnsi" w:cstheme="minorHAnsi"/>
          <w:sz w:val="22"/>
          <w:szCs w:val="22"/>
        </w:rPr>
        <w:t>a oferentem wybranym w wyniku udzielenia zamówienia publicznego – […]</w:t>
      </w:r>
      <w:r w:rsidRPr="00D132B2">
        <w:rPr>
          <w:rFonts w:asciiTheme="minorHAnsi" w:hAnsiTheme="minorHAnsi" w:cstheme="minorHAnsi"/>
          <w:bCs/>
          <w:iCs/>
          <w:sz w:val="22"/>
          <w:szCs w:val="22"/>
        </w:rPr>
        <w:t>,</w:t>
      </w:r>
      <w:r w:rsidRPr="00D132B2">
        <w:rPr>
          <w:rFonts w:asciiTheme="minorHAnsi" w:eastAsia="Calibri" w:hAnsiTheme="minorHAnsi" w:cstheme="minorHAnsi"/>
          <w:sz w:val="22"/>
          <w:szCs w:val="22"/>
        </w:rPr>
        <w:t xml:space="preserve"> </w:t>
      </w:r>
      <w:r w:rsidRPr="00D132B2">
        <w:rPr>
          <w:rFonts w:asciiTheme="minorHAnsi" w:hAnsiTheme="minorHAnsi" w:cstheme="minorHAnsi"/>
          <w:bCs/>
          <w:iCs/>
          <w:sz w:val="22"/>
          <w:szCs w:val="22"/>
        </w:rPr>
        <w:t>zwanym dalej „</w:t>
      </w:r>
      <w:r w:rsidRPr="00D132B2">
        <w:rPr>
          <w:rFonts w:asciiTheme="minorHAnsi" w:hAnsiTheme="minorHAnsi" w:cstheme="minorHAnsi"/>
          <w:b/>
          <w:bCs/>
          <w:iCs/>
          <w:sz w:val="22"/>
          <w:szCs w:val="22"/>
        </w:rPr>
        <w:t>Wykonawcą</w:t>
      </w:r>
      <w:r w:rsidRPr="00D132B2">
        <w:rPr>
          <w:rFonts w:asciiTheme="minorHAnsi" w:hAnsiTheme="minorHAnsi" w:cstheme="minorHAnsi"/>
          <w:bCs/>
          <w:iCs/>
          <w:sz w:val="22"/>
          <w:szCs w:val="22"/>
        </w:rPr>
        <w:t xml:space="preserve">”, </w:t>
      </w:r>
    </w:p>
    <w:p w:rsidR="00AE5B14" w:rsidRPr="00D132B2" w:rsidRDefault="00AE5B14" w:rsidP="00D132B2">
      <w:pPr>
        <w:spacing w:line="276" w:lineRule="auto"/>
        <w:rPr>
          <w:rFonts w:asciiTheme="minorHAnsi" w:hAnsiTheme="minorHAnsi" w:cstheme="minorHAnsi"/>
          <w:sz w:val="22"/>
          <w:szCs w:val="22"/>
        </w:rPr>
      </w:pPr>
      <w:r w:rsidRPr="00D132B2">
        <w:rPr>
          <w:rFonts w:asciiTheme="minorHAnsi" w:hAnsiTheme="minorHAnsi" w:cstheme="minorHAnsi"/>
          <w:sz w:val="22"/>
          <w:szCs w:val="22"/>
        </w:rPr>
        <w:t xml:space="preserve">reprezentowanym przez [...] </w:t>
      </w: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sz w:val="22"/>
          <w:szCs w:val="22"/>
        </w:rPr>
      </w:pP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sz w:val="22"/>
          <w:szCs w:val="22"/>
        </w:rPr>
      </w:pPr>
      <w:r w:rsidRPr="00D132B2">
        <w:rPr>
          <w:rFonts w:asciiTheme="minorHAnsi" w:hAnsiTheme="minorHAnsi" w:cstheme="minorHAnsi"/>
          <w:sz w:val="22"/>
          <w:szCs w:val="22"/>
        </w:rPr>
        <w:t>Zamawiający i Wykonawca zwanymi dalej łącznie „</w:t>
      </w:r>
      <w:r w:rsidRPr="00D132B2">
        <w:rPr>
          <w:rFonts w:asciiTheme="minorHAnsi" w:hAnsiTheme="minorHAnsi" w:cstheme="minorHAnsi"/>
          <w:b/>
          <w:bCs/>
          <w:sz w:val="22"/>
          <w:szCs w:val="22"/>
        </w:rPr>
        <w:t>Stronami</w:t>
      </w:r>
      <w:r w:rsidRPr="00D132B2">
        <w:rPr>
          <w:rFonts w:asciiTheme="minorHAnsi" w:hAnsiTheme="minorHAnsi" w:cstheme="minorHAnsi"/>
          <w:bCs/>
          <w:sz w:val="22"/>
          <w:szCs w:val="22"/>
        </w:rPr>
        <w:t>”, a każde z osobna „</w:t>
      </w:r>
      <w:r w:rsidRPr="00D132B2">
        <w:rPr>
          <w:rFonts w:asciiTheme="minorHAnsi" w:hAnsiTheme="minorHAnsi" w:cstheme="minorHAnsi"/>
          <w:b/>
          <w:bCs/>
          <w:sz w:val="22"/>
          <w:szCs w:val="22"/>
        </w:rPr>
        <w:t>Stroną</w:t>
      </w:r>
      <w:r w:rsidRPr="00D132B2">
        <w:rPr>
          <w:rFonts w:asciiTheme="minorHAnsi" w:hAnsiTheme="minorHAnsi" w:cstheme="minorHAnsi"/>
          <w:bCs/>
          <w:sz w:val="22"/>
          <w:szCs w:val="22"/>
        </w:rPr>
        <w:t>”,</w:t>
      </w: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sz w:val="22"/>
          <w:szCs w:val="22"/>
        </w:rPr>
      </w:pPr>
      <w:r w:rsidRPr="00D132B2">
        <w:rPr>
          <w:rFonts w:asciiTheme="minorHAnsi" w:hAnsiTheme="minorHAnsi" w:cstheme="minorHAnsi"/>
          <w:bCs/>
          <w:sz w:val="22"/>
          <w:szCs w:val="22"/>
        </w:rPr>
        <w:t>zwana dalej „</w:t>
      </w:r>
      <w:r w:rsidRPr="00D132B2">
        <w:rPr>
          <w:rFonts w:asciiTheme="minorHAnsi" w:hAnsiTheme="minorHAnsi" w:cstheme="minorHAnsi"/>
          <w:b/>
          <w:bCs/>
          <w:sz w:val="22"/>
          <w:szCs w:val="22"/>
        </w:rPr>
        <w:t>Umową</w:t>
      </w:r>
      <w:r w:rsidRPr="00D132B2">
        <w:rPr>
          <w:rFonts w:asciiTheme="minorHAnsi" w:hAnsiTheme="minorHAnsi" w:cstheme="minorHAnsi"/>
          <w:bCs/>
          <w:sz w:val="22"/>
          <w:szCs w:val="22"/>
        </w:rPr>
        <w:t>” o następującej treści:</w:t>
      </w: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kern w:val="32"/>
          <w:sz w:val="22"/>
          <w:szCs w:val="22"/>
          <w:u w:val="single"/>
        </w:rPr>
      </w:pPr>
    </w:p>
    <w:p w:rsidR="00AE5B14" w:rsidRPr="00D132B2" w:rsidRDefault="00AE5B14" w:rsidP="00D132B2">
      <w:pPr>
        <w:tabs>
          <w:tab w:val="left" w:leader="dot" w:pos="2835"/>
          <w:tab w:val="left" w:leader="dot" w:pos="3402"/>
          <w:tab w:val="left" w:leader="dot" w:pos="5670"/>
          <w:tab w:val="left" w:pos="7655"/>
        </w:tabs>
        <w:spacing w:line="276" w:lineRule="auto"/>
        <w:rPr>
          <w:rFonts w:asciiTheme="minorHAnsi" w:hAnsiTheme="minorHAnsi" w:cstheme="minorHAnsi"/>
          <w:bCs/>
          <w:kern w:val="32"/>
          <w:sz w:val="22"/>
          <w:szCs w:val="22"/>
          <w:u w:val="single"/>
        </w:rPr>
      </w:pPr>
      <w:r w:rsidRPr="00D132B2">
        <w:rPr>
          <w:rFonts w:asciiTheme="minorHAnsi" w:hAnsiTheme="minorHAnsi" w:cstheme="minorHAnsi"/>
          <w:bCs/>
          <w:kern w:val="32"/>
          <w:sz w:val="22"/>
          <w:szCs w:val="22"/>
          <w:u w:val="single"/>
        </w:rPr>
        <w:t>Strony zgodnie oświadczają, że Umowa została zawarta w wyniku przeprowadzonego postępowania o udzielenie zamówienia publicznego na zasadach określonych w ustawie z dnia 29 stycznia 2004 r. Prawo zamówień publicznych (zwanej dalej „</w:t>
      </w:r>
      <w:r w:rsidRPr="00D132B2">
        <w:rPr>
          <w:rFonts w:asciiTheme="minorHAnsi" w:hAnsiTheme="minorHAnsi" w:cstheme="minorHAnsi"/>
          <w:b/>
          <w:bCs/>
          <w:kern w:val="32"/>
          <w:sz w:val="22"/>
          <w:szCs w:val="22"/>
          <w:u w:val="single"/>
        </w:rPr>
        <w:t>Ustawą</w:t>
      </w:r>
      <w:r w:rsidRPr="00D132B2">
        <w:rPr>
          <w:rFonts w:asciiTheme="minorHAnsi" w:hAnsiTheme="minorHAnsi" w:cstheme="minorHAnsi"/>
          <w:bCs/>
          <w:kern w:val="32"/>
          <w:sz w:val="22"/>
          <w:szCs w:val="22"/>
          <w:u w:val="single"/>
        </w:rPr>
        <w:t>”), w trybie przetargu nieograniczonego.</w:t>
      </w:r>
    </w:p>
    <w:p w:rsidR="00AE5B14" w:rsidRPr="00D132B2" w:rsidRDefault="00AE5B14" w:rsidP="00D132B2">
      <w:pPr>
        <w:spacing w:line="276" w:lineRule="auto"/>
        <w:rPr>
          <w:rFonts w:asciiTheme="minorHAnsi" w:hAnsiTheme="minorHAnsi" w:cstheme="minorHAnsi"/>
          <w:sz w:val="22"/>
          <w:szCs w:val="22"/>
        </w:rPr>
      </w:pPr>
    </w:p>
    <w:p w:rsidR="00AE5B14" w:rsidRPr="00D132B2" w:rsidRDefault="00AE5B14" w:rsidP="00D132B2">
      <w:pPr>
        <w:widowControl/>
        <w:suppressAutoHyphens w:val="0"/>
        <w:spacing w:line="276" w:lineRule="auto"/>
        <w:ind w:left="60"/>
        <w:jc w:val="center"/>
        <w:textAlignment w:val="auto"/>
        <w:rPr>
          <w:rFonts w:asciiTheme="minorHAnsi" w:hAnsiTheme="minorHAnsi" w:cstheme="minorHAnsi"/>
          <w:sz w:val="22"/>
          <w:szCs w:val="22"/>
          <w:lang w:eastAsia="ar-SA"/>
        </w:rPr>
      </w:pPr>
    </w:p>
    <w:p w:rsidR="00AE5B14" w:rsidRPr="00D132B2" w:rsidRDefault="00AE5B14" w:rsidP="00D132B2">
      <w:pPr>
        <w:pStyle w:val="Nagwek1"/>
        <w:rPr>
          <w:rFonts w:cstheme="minorHAnsi"/>
          <w:szCs w:val="22"/>
          <w:lang w:eastAsia="pl-PL"/>
        </w:rPr>
      </w:pPr>
      <w:r w:rsidRPr="00D132B2">
        <w:rPr>
          <w:rFonts w:cstheme="minorHAnsi"/>
          <w:szCs w:val="22"/>
          <w:lang w:eastAsia="pl-PL"/>
        </w:rPr>
        <w:t>§ 1</w:t>
      </w:r>
      <w:r w:rsidR="004B06C0" w:rsidRPr="00D132B2">
        <w:rPr>
          <w:rFonts w:cstheme="minorHAnsi"/>
          <w:szCs w:val="22"/>
          <w:lang w:eastAsia="pl-PL"/>
        </w:rPr>
        <w:t xml:space="preserve"> Przedmiot U</w:t>
      </w:r>
      <w:r w:rsidRPr="00D132B2">
        <w:rPr>
          <w:rFonts w:cstheme="minorHAnsi"/>
          <w:szCs w:val="22"/>
          <w:lang w:eastAsia="pl-PL"/>
        </w:rPr>
        <w:t>mowy</w:t>
      </w:r>
    </w:p>
    <w:p w:rsidR="002D7ACE" w:rsidRPr="00D132B2" w:rsidRDefault="002D7ACE" w:rsidP="00D132B2">
      <w:pPr>
        <w:spacing w:line="276" w:lineRule="auto"/>
        <w:rPr>
          <w:rFonts w:asciiTheme="minorHAnsi" w:hAnsiTheme="minorHAnsi" w:cstheme="minorHAnsi"/>
          <w:b/>
          <w:sz w:val="22"/>
          <w:szCs w:val="22"/>
          <w:lang w:eastAsia="pl-PL"/>
        </w:rPr>
      </w:pPr>
    </w:p>
    <w:p w:rsidR="00AE5B14" w:rsidRPr="00D132B2" w:rsidRDefault="00AE5B14" w:rsidP="00D132B2">
      <w:pPr>
        <w:pStyle w:val="Akapitzlist"/>
        <w:numPr>
          <w:ilvl w:val="0"/>
          <w:numId w:val="28"/>
        </w:numPr>
        <w:spacing w:line="276" w:lineRule="auto"/>
        <w:ind w:left="357" w:hanging="357"/>
        <w:rPr>
          <w:rFonts w:asciiTheme="minorHAnsi" w:hAnsiTheme="minorHAnsi" w:cstheme="minorHAnsi"/>
          <w:b/>
          <w:sz w:val="22"/>
          <w:szCs w:val="22"/>
          <w:lang w:eastAsia="pl-PL"/>
        </w:rPr>
      </w:pPr>
      <w:r w:rsidRPr="00D132B2">
        <w:rPr>
          <w:rFonts w:asciiTheme="minorHAnsi" w:hAnsiTheme="minorHAnsi" w:cstheme="minorHAnsi"/>
          <w:sz w:val="22"/>
          <w:szCs w:val="22"/>
        </w:rPr>
        <w:t xml:space="preserve">Przedmiotem zamówienia </w:t>
      </w:r>
      <w:r w:rsidRPr="00D132B2">
        <w:rPr>
          <w:rFonts w:asciiTheme="minorHAnsi" w:hAnsiTheme="minorHAnsi" w:cstheme="minorHAnsi"/>
          <w:sz w:val="22"/>
          <w:szCs w:val="22"/>
          <w:lang w:eastAsia="pl-PL"/>
        </w:rPr>
        <w:t>jest</w:t>
      </w:r>
      <w:r w:rsidRPr="00D132B2">
        <w:rPr>
          <w:rFonts w:asciiTheme="minorHAnsi" w:hAnsiTheme="minorHAnsi" w:cstheme="minorHAnsi"/>
          <w:b/>
          <w:sz w:val="22"/>
          <w:szCs w:val="22"/>
          <w:lang w:eastAsia="pl-PL"/>
        </w:rPr>
        <w:t xml:space="preserve"> uzupełnienie licencji na oprogramowanie Autodesk </w:t>
      </w:r>
      <w:r w:rsidRPr="00D132B2">
        <w:rPr>
          <w:rFonts w:asciiTheme="minorHAnsi" w:hAnsiTheme="minorHAnsi" w:cstheme="minorHAnsi"/>
          <w:sz w:val="22"/>
          <w:szCs w:val="22"/>
        </w:rPr>
        <w:t>polegające na dostarczeniu do zamawiającego 1</w:t>
      </w:r>
      <w:r w:rsidR="003E0C0A" w:rsidRPr="00D132B2">
        <w:rPr>
          <w:rFonts w:asciiTheme="minorHAnsi" w:hAnsiTheme="minorHAnsi" w:cstheme="minorHAnsi"/>
          <w:sz w:val="22"/>
          <w:szCs w:val="22"/>
        </w:rPr>
        <w:t xml:space="preserve"> (jednej) </w:t>
      </w:r>
      <w:r w:rsidRPr="00D132B2">
        <w:rPr>
          <w:rFonts w:asciiTheme="minorHAnsi" w:hAnsiTheme="minorHAnsi" w:cstheme="minorHAnsi"/>
          <w:sz w:val="22"/>
          <w:szCs w:val="22"/>
        </w:rPr>
        <w:t>licencji oprogramowania, które umożl</w:t>
      </w:r>
      <w:r w:rsidR="003E0C0A" w:rsidRPr="00D132B2">
        <w:rPr>
          <w:rFonts w:asciiTheme="minorHAnsi" w:hAnsiTheme="minorHAnsi" w:cstheme="minorHAnsi"/>
          <w:sz w:val="22"/>
          <w:szCs w:val="22"/>
        </w:rPr>
        <w:t xml:space="preserve">iwia optymalizację projektów i </w:t>
      </w:r>
      <w:r w:rsidR="001735E6">
        <w:rPr>
          <w:rFonts w:asciiTheme="minorHAnsi" w:hAnsiTheme="minorHAnsi" w:cstheme="minorHAnsi"/>
          <w:sz w:val="22"/>
          <w:szCs w:val="22"/>
        </w:rPr>
        <w:t>procesu produkcji</w:t>
      </w:r>
      <w:r w:rsidRPr="00D132B2">
        <w:rPr>
          <w:rFonts w:asciiTheme="minorHAnsi" w:hAnsiTheme="minorHAnsi" w:cstheme="minorHAnsi"/>
          <w:sz w:val="22"/>
          <w:szCs w:val="22"/>
        </w:rPr>
        <w:t xml:space="preserve"> dodatków, symulowanie procesów związanych </w:t>
      </w:r>
      <w:r w:rsidR="001735E6">
        <w:rPr>
          <w:rFonts w:asciiTheme="minorHAnsi" w:hAnsiTheme="minorHAnsi" w:cstheme="minorHAnsi"/>
          <w:sz w:val="22"/>
          <w:szCs w:val="22"/>
        </w:rPr>
        <w:br/>
      </w:r>
      <w:r w:rsidRPr="00D132B2">
        <w:rPr>
          <w:rFonts w:asciiTheme="minorHAnsi" w:hAnsiTheme="minorHAnsi" w:cstheme="minorHAnsi"/>
          <w:sz w:val="22"/>
          <w:szCs w:val="22"/>
        </w:rPr>
        <w:t>z dodatkami metalowymi, prowadzące do zmniejszenia liczby wydruków testowych oraz skrócenia czasu</w:t>
      </w:r>
      <w:r w:rsidR="00CB4723" w:rsidRPr="00D132B2">
        <w:rPr>
          <w:rFonts w:asciiTheme="minorHAnsi" w:hAnsiTheme="minorHAnsi" w:cstheme="minorHAnsi"/>
          <w:sz w:val="22"/>
          <w:szCs w:val="22"/>
        </w:rPr>
        <w:t xml:space="preserve"> utworzenia finalnego modelu 3D</w:t>
      </w:r>
      <w:r w:rsidRPr="00D132B2">
        <w:rPr>
          <w:rFonts w:asciiTheme="minorHAnsi" w:hAnsiTheme="minorHAnsi" w:cstheme="minorHAnsi"/>
          <w:b/>
          <w:sz w:val="22"/>
          <w:szCs w:val="22"/>
          <w:lang w:eastAsia="pl-PL"/>
        </w:rPr>
        <w:t xml:space="preserve"> </w:t>
      </w:r>
      <w:r w:rsidRPr="00D132B2">
        <w:rPr>
          <w:rFonts w:asciiTheme="minorHAnsi" w:hAnsiTheme="minorHAnsi" w:cstheme="minorHAnsi"/>
          <w:sz w:val="22"/>
          <w:szCs w:val="22"/>
          <w:lang w:eastAsia="pl-PL"/>
        </w:rPr>
        <w:t>(zwane dalej „</w:t>
      </w:r>
      <w:r w:rsidRPr="00D132B2">
        <w:rPr>
          <w:rFonts w:asciiTheme="minorHAnsi" w:hAnsiTheme="minorHAnsi" w:cstheme="minorHAnsi"/>
          <w:b/>
          <w:sz w:val="22"/>
          <w:szCs w:val="22"/>
          <w:lang w:eastAsia="pl-PL"/>
        </w:rPr>
        <w:t>Przedmiotem Umowy</w:t>
      </w:r>
      <w:r w:rsidRPr="00D132B2">
        <w:rPr>
          <w:rFonts w:asciiTheme="minorHAnsi" w:hAnsiTheme="minorHAnsi" w:cstheme="minorHAnsi"/>
          <w:sz w:val="22"/>
          <w:szCs w:val="22"/>
          <w:lang w:eastAsia="pl-PL"/>
        </w:rPr>
        <w:t>”).</w:t>
      </w:r>
    </w:p>
    <w:p w:rsidR="00AE5B14" w:rsidRPr="00D132B2" w:rsidRDefault="003E0C0A" w:rsidP="00D132B2">
      <w:pPr>
        <w:pStyle w:val="Akapitzlist"/>
        <w:numPr>
          <w:ilvl w:val="0"/>
          <w:numId w:val="28"/>
        </w:numPr>
        <w:spacing w:line="276" w:lineRule="auto"/>
        <w:ind w:left="357" w:hanging="357"/>
        <w:rPr>
          <w:rFonts w:asciiTheme="minorHAnsi" w:hAnsiTheme="minorHAnsi" w:cstheme="minorHAnsi"/>
          <w:b/>
          <w:sz w:val="22"/>
          <w:szCs w:val="22"/>
          <w:lang w:eastAsia="pl-PL"/>
        </w:rPr>
      </w:pPr>
      <w:r w:rsidRPr="00D132B2">
        <w:rPr>
          <w:rFonts w:asciiTheme="minorHAnsi" w:eastAsia="Calibri" w:hAnsiTheme="minorHAnsi" w:cstheme="minorHAnsi"/>
          <w:sz w:val="22"/>
          <w:szCs w:val="22"/>
        </w:rPr>
        <w:t>Przedmiot U</w:t>
      </w:r>
      <w:r w:rsidR="00AE5B14" w:rsidRPr="00D132B2">
        <w:rPr>
          <w:rFonts w:asciiTheme="minorHAnsi" w:eastAsia="Calibri" w:hAnsiTheme="minorHAnsi" w:cstheme="minorHAnsi"/>
          <w:sz w:val="22"/>
          <w:szCs w:val="22"/>
        </w:rPr>
        <w:t>mowy obejmuje:</w:t>
      </w:r>
    </w:p>
    <w:p w:rsidR="00BD3B35" w:rsidRPr="00D132B2" w:rsidRDefault="00BD3B35" w:rsidP="00D132B2">
      <w:pPr>
        <w:pStyle w:val="Akapitzlist"/>
        <w:spacing w:line="276" w:lineRule="auto"/>
        <w:ind w:left="357"/>
        <w:rPr>
          <w:rFonts w:asciiTheme="minorHAnsi" w:hAnsiTheme="minorHAnsi" w:cstheme="minorHAnsi"/>
          <w:b/>
          <w:sz w:val="22"/>
          <w:szCs w:val="22"/>
          <w:lang w:eastAsia="pl-PL"/>
        </w:rPr>
      </w:pPr>
    </w:p>
    <w:p w:rsidR="003E0C0A" w:rsidRPr="00D132B2" w:rsidRDefault="00BD3B35" w:rsidP="00D132B2">
      <w:pPr>
        <w:pStyle w:val="Akapitzlist"/>
        <w:numPr>
          <w:ilvl w:val="0"/>
          <w:numId w:val="29"/>
        </w:numPr>
        <w:spacing w:line="276" w:lineRule="auto"/>
        <w:ind w:left="714" w:hanging="357"/>
        <w:rPr>
          <w:rStyle w:val="Pogrubienie"/>
          <w:rFonts w:asciiTheme="minorHAnsi" w:hAnsiTheme="minorHAnsi" w:cstheme="minorHAnsi"/>
          <w:b w:val="0"/>
          <w:bCs w:val="0"/>
          <w:sz w:val="22"/>
          <w:szCs w:val="22"/>
          <w:lang w:eastAsia="pl-PL"/>
        </w:rPr>
      </w:pPr>
      <w:r w:rsidRPr="00D132B2">
        <w:rPr>
          <w:rStyle w:val="Pogrubienie"/>
          <w:rFonts w:asciiTheme="minorHAnsi" w:hAnsiTheme="minorHAnsi" w:cstheme="minorHAnsi"/>
          <w:b w:val="0"/>
          <w:bCs w:val="0"/>
          <w:sz w:val="22"/>
          <w:szCs w:val="22"/>
          <w:lang w:eastAsia="pl-PL"/>
        </w:rPr>
        <w:t>Dostawę licencji oprogramowania, które umożliwia następujące czynności lub posiada następujące funkcje:</w:t>
      </w:r>
    </w:p>
    <w:p w:rsidR="00BD3B35" w:rsidRPr="00D132B2" w:rsidRDefault="00BD3B35" w:rsidP="00D132B2">
      <w:pPr>
        <w:pStyle w:val="Akapitzlist"/>
        <w:spacing w:line="276" w:lineRule="auto"/>
        <w:ind w:left="1077"/>
        <w:rPr>
          <w:rStyle w:val="Pogrubienie"/>
          <w:rFonts w:asciiTheme="minorHAnsi" w:hAnsiTheme="minorHAnsi" w:cstheme="minorHAnsi"/>
          <w:b w:val="0"/>
          <w:bCs w:val="0"/>
          <w:sz w:val="22"/>
          <w:szCs w:val="22"/>
          <w:lang w:eastAsia="pl-PL"/>
        </w:rPr>
      </w:pP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Integracj</w:t>
      </w:r>
      <w:r w:rsidR="00BD3B35" w:rsidRPr="00D132B2">
        <w:rPr>
          <w:rFonts w:asciiTheme="minorHAnsi" w:hAnsiTheme="minorHAnsi" w:cstheme="minorHAnsi"/>
          <w:sz w:val="22"/>
          <w:szCs w:val="22"/>
        </w:rPr>
        <w:t>ę</w:t>
      </w:r>
      <w:r w:rsidRPr="00D132B2">
        <w:rPr>
          <w:rFonts w:asciiTheme="minorHAnsi" w:hAnsiTheme="minorHAnsi" w:cstheme="minorHAnsi"/>
          <w:sz w:val="22"/>
          <w:szCs w:val="22"/>
        </w:rPr>
        <w:t xml:space="preserve"> uzyskanych danych z analizy z obecnie posiadanym oprogram</w:t>
      </w:r>
      <w:r w:rsidR="003E0C0A" w:rsidRPr="00D132B2">
        <w:rPr>
          <w:rFonts w:asciiTheme="minorHAnsi" w:hAnsiTheme="minorHAnsi" w:cstheme="minorHAnsi"/>
          <w:sz w:val="22"/>
          <w:szCs w:val="22"/>
        </w:rPr>
        <w:t>owaniem do obróbki addytywnej A</w:t>
      </w:r>
      <w:r w:rsidRPr="00D132B2">
        <w:rPr>
          <w:rFonts w:asciiTheme="minorHAnsi" w:hAnsiTheme="minorHAnsi" w:cstheme="minorHAnsi"/>
          <w:sz w:val="22"/>
          <w:szCs w:val="22"/>
        </w:rPr>
        <w:t xml:space="preserve">utodesk </w:t>
      </w:r>
      <w:proofErr w:type="spellStart"/>
      <w:r w:rsidRPr="00D132B2">
        <w:rPr>
          <w:rFonts w:asciiTheme="minorHAnsi" w:hAnsiTheme="minorHAnsi" w:cstheme="minorHAnsi"/>
          <w:sz w:val="22"/>
          <w:szCs w:val="22"/>
        </w:rPr>
        <w:t>Netfabb</w:t>
      </w:r>
      <w:proofErr w:type="spellEnd"/>
      <w:r w:rsidRPr="00D132B2">
        <w:rPr>
          <w:rFonts w:asciiTheme="minorHAnsi" w:hAnsiTheme="minorHAnsi" w:cstheme="minorHAnsi"/>
          <w:sz w:val="22"/>
          <w:szCs w:val="22"/>
        </w:rPr>
        <w:t xml:space="preserve"> </w:t>
      </w:r>
      <w:r w:rsidR="003E0C0A" w:rsidRPr="00D132B2">
        <w:rPr>
          <w:rFonts w:asciiTheme="minorHAnsi" w:hAnsiTheme="minorHAnsi" w:cstheme="minorHAnsi"/>
          <w:sz w:val="22"/>
          <w:szCs w:val="22"/>
        </w:rPr>
        <w:t>-</w:t>
      </w:r>
      <w:r w:rsidRPr="00D132B2">
        <w:rPr>
          <w:rFonts w:asciiTheme="minorHAnsi" w:hAnsiTheme="minorHAnsi" w:cstheme="minorHAnsi"/>
          <w:sz w:val="22"/>
          <w:szCs w:val="22"/>
        </w:rPr>
        <w:t xml:space="preserve"> Ultimate.</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Ręczne dodawanie i edycj</w:t>
      </w:r>
      <w:r w:rsidR="00BD3B35" w:rsidRPr="00D132B2">
        <w:rPr>
          <w:rFonts w:asciiTheme="minorHAnsi" w:hAnsiTheme="minorHAnsi" w:cstheme="minorHAnsi"/>
          <w:sz w:val="22"/>
          <w:szCs w:val="22"/>
        </w:rPr>
        <w:t>ę</w:t>
      </w:r>
      <w:r w:rsidRPr="00D132B2">
        <w:rPr>
          <w:rFonts w:asciiTheme="minorHAnsi" w:hAnsiTheme="minorHAnsi" w:cstheme="minorHAnsi"/>
          <w:sz w:val="22"/>
          <w:szCs w:val="22"/>
        </w:rPr>
        <w:t xml:space="preserve"> materiałów służących do wykonywania elementów w oparciu o wszystkie niżej wymienione</w:t>
      </w:r>
      <w:r w:rsidR="003E0C0A" w:rsidRPr="00D132B2">
        <w:rPr>
          <w:rFonts w:asciiTheme="minorHAnsi" w:hAnsiTheme="minorHAnsi" w:cstheme="minorHAnsi"/>
          <w:sz w:val="22"/>
          <w:szCs w:val="22"/>
        </w:rPr>
        <w:t xml:space="preserve"> parametry</w:t>
      </w:r>
      <w:r w:rsidRPr="00D132B2">
        <w:rPr>
          <w:rFonts w:asciiTheme="minorHAnsi" w:hAnsiTheme="minorHAnsi" w:cstheme="minorHAnsi"/>
          <w:sz w:val="22"/>
          <w:szCs w:val="22"/>
        </w:rPr>
        <w:t>:</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Gęstość</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Moduł sprężystości</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Przewodność cieplna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lastRenderedPageBreak/>
        <w:t>Współczynnik rozszerzalności cieplnej</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Emisyjność</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Ciepło właściwe</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Ciepło utajone</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topnienia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odprężania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wyżarzania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parowania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Temperatura odcięcia</w:t>
      </w:r>
    </w:p>
    <w:p w:rsidR="00AE5B14" w:rsidRPr="00D132B2" w:rsidRDefault="00AE5B14" w:rsidP="00D132B2">
      <w:pPr>
        <w:pStyle w:val="Akapitzlist"/>
        <w:widowControl/>
        <w:numPr>
          <w:ilvl w:val="1"/>
          <w:numId w:val="4"/>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Plastyczność</w:t>
      </w:r>
      <w:r w:rsidR="00BD3B35"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Importowanie materiałów z przygotowanych wcześniej plików o rozszerzeniu minimum:</w:t>
      </w:r>
    </w:p>
    <w:p w:rsidR="00AE5B14" w:rsidRPr="00D132B2" w:rsidRDefault="00AE5B14" w:rsidP="00D132B2">
      <w:pPr>
        <w:pStyle w:val="Akapitzlist"/>
        <w:widowControl/>
        <w:numPr>
          <w:ilvl w:val="0"/>
          <w:numId w:val="5"/>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.txt</w:t>
      </w:r>
    </w:p>
    <w:p w:rsidR="00AE5B14" w:rsidRPr="00D132B2" w:rsidRDefault="00AE5B14" w:rsidP="00D132B2">
      <w:pPr>
        <w:pStyle w:val="Akapitzlist"/>
        <w:widowControl/>
        <w:numPr>
          <w:ilvl w:val="0"/>
          <w:numId w:val="5"/>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csv</w:t>
      </w:r>
      <w:proofErr w:type="spellEnd"/>
      <w:r w:rsidR="00BD3B35"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Wczytanie </w:t>
      </w:r>
      <w:r w:rsidR="00BD3B35" w:rsidRPr="00D132B2">
        <w:rPr>
          <w:rFonts w:asciiTheme="minorHAnsi" w:hAnsiTheme="minorHAnsi" w:cstheme="minorHAnsi"/>
          <w:sz w:val="22"/>
          <w:szCs w:val="22"/>
        </w:rPr>
        <w:t>i pracę</w:t>
      </w:r>
      <w:r w:rsidRPr="00D132B2">
        <w:rPr>
          <w:rFonts w:asciiTheme="minorHAnsi" w:hAnsiTheme="minorHAnsi" w:cstheme="minorHAnsi"/>
          <w:sz w:val="22"/>
          <w:szCs w:val="22"/>
        </w:rPr>
        <w:t xml:space="preserve"> z plikami z rozszerzeniami minimum:</w:t>
      </w:r>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stl</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.3ds</w:t>
      </w:r>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ply</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obj</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.3mf</w:t>
      </w:r>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sldprt</w:t>
      </w:r>
      <w:proofErr w:type="spellEnd"/>
    </w:p>
    <w:p w:rsidR="00AE5B14" w:rsidRPr="00D132B2" w:rsidRDefault="00AE5B14" w:rsidP="00D132B2">
      <w:pPr>
        <w:pStyle w:val="Akapitzlist"/>
        <w:widowControl/>
        <w:numPr>
          <w:ilvl w:val="0"/>
          <w:numId w:val="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t>
      </w:r>
      <w:proofErr w:type="spellStart"/>
      <w:r w:rsidRPr="00D132B2">
        <w:rPr>
          <w:rFonts w:asciiTheme="minorHAnsi" w:hAnsiTheme="minorHAnsi" w:cstheme="minorHAnsi"/>
          <w:sz w:val="22"/>
          <w:szCs w:val="22"/>
        </w:rPr>
        <w:t>nfpbproject</w:t>
      </w:r>
      <w:proofErr w:type="spellEnd"/>
      <w:r w:rsidR="00BD3B35"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Wsparcie dla drukarki firmy </w:t>
      </w:r>
      <w:proofErr w:type="spellStart"/>
      <w:r w:rsidRPr="00D132B2">
        <w:rPr>
          <w:rFonts w:asciiTheme="minorHAnsi" w:hAnsiTheme="minorHAnsi" w:cstheme="minorHAnsi"/>
          <w:sz w:val="22"/>
          <w:szCs w:val="22"/>
        </w:rPr>
        <w:t>Concept</w:t>
      </w:r>
      <w:proofErr w:type="spellEnd"/>
      <w:r w:rsidRPr="00D132B2">
        <w:rPr>
          <w:rFonts w:asciiTheme="minorHAnsi" w:hAnsiTheme="minorHAnsi" w:cstheme="minorHAnsi"/>
          <w:sz w:val="22"/>
          <w:szCs w:val="22"/>
        </w:rPr>
        <w:t xml:space="preserve"> Laser </w:t>
      </w:r>
      <w:proofErr w:type="spellStart"/>
      <w:r w:rsidRPr="00D132B2">
        <w:rPr>
          <w:rFonts w:asciiTheme="minorHAnsi" w:hAnsiTheme="minorHAnsi" w:cstheme="minorHAnsi"/>
          <w:sz w:val="22"/>
          <w:szCs w:val="22"/>
        </w:rPr>
        <w:t>Mlab</w:t>
      </w:r>
      <w:proofErr w:type="spellEnd"/>
      <w:r w:rsidRPr="00D132B2">
        <w:rPr>
          <w:rFonts w:asciiTheme="minorHAnsi" w:hAnsiTheme="minorHAnsi" w:cstheme="minorHAnsi"/>
          <w:sz w:val="22"/>
          <w:szCs w:val="22"/>
        </w:rPr>
        <w:t xml:space="preserve"> R z polem roboczym 90 x 90 x 80 mm będącej w posiadaniu Zamawiającego.</w:t>
      </w:r>
    </w:p>
    <w:p w:rsidR="00AE5B14" w:rsidRPr="00D132B2" w:rsidRDefault="00BD3B35"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Zmianę</w:t>
      </w:r>
      <w:r w:rsidR="00AE5B14" w:rsidRPr="00D132B2">
        <w:rPr>
          <w:rFonts w:asciiTheme="minorHAnsi" w:hAnsiTheme="minorHAnsi" w:cstheme="minorHAnsi"/>
          <w:sz w:val="22"/>
          <w:szCs w:val="22"/>
        </w:rPr>
        <w:t xml:space="preserve"> rozmiaru stołu roboczego maszyny.</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Wprowadzanie obróbki cieplnej.</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Wybór rodzaju analizy.</w:t>
      </w:r>
    </w:p>
    <w:p w:rsidR="00AE5B14" w:rsidRPr="00D132B2" w:rsidRDefault="00BD3B35"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Ustawienie</w:t>
      </w:r>
      <w:r w:rsidR="00AE5B14" w:rsidRPr="00D132B2">
        <w:rPr>
          <w:rFonts w:asciiTheme="minorHAnsi" w:hAnsiTheme="minorHAnsi" w:cstheme="minorHAnsi"/>
          <w:sz w:val="22"/>
          <w:szCs w:val="22"/>
        </w:rPr>
        <w:t xml:space="preserve"> i podgląd siatki trójkątów.</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Menadżer wykonywanych zadań.</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Wykonywanie symulacji:</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Proces drukowania w technologii proszkowej</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Przewidywanie deformacji części</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Zniekształcenia w strukturze</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Uszkodzenia w elementach podporowych</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Przewidywanie zniekształceń stołu maszyny</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Obróbka cieplna</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Zniekształcenia i naprężenia po demontażu stołu maszyny</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Przepalenia i brak fuzji</w:t>
      </w:r>
    </w:p>
    <w:p w:rsidR="00AE5B14" w:rsidRPr="00D132B2" w:rsidRDefault="00AE5B14" w:rsidP="00D132B2">
      <w:pPr>
        <w:pStyle w:val="Akapitzlist"/>
        <w:widowControl/>
        <w:numPr>
          <w:ilvl w:val="0"/>
          <w:numId w:val="7"/>
        </w:numPr>
        <w:suppressAutoHyphens w:val="0"/>
        <w:spacing w:line="276" w:lineRule="auto"/>
        <w:contextualSpacing/>
        <w:textAlignment w:val="auto"/>
        <w:rPr>
          <w:rFonts w:asciiTheme="minorHAnsi" w:hAnsiTheme="minorHAnsi" w:cstheme="minorHAnsi"/>
          <w:sz w:val="22"/>
          <w:szCs w:val="22"/>
          <w:lang w:val="en-GB"/>
        </w:rPr>
      </w:pPr>
      <w:proofErr w:type="spellStart"/>
      <w:r w:rsidRPr="00D132B2">
        <w:rPr>
          <w:rFonts w:asciiTheme="minorHAnsi" w:hAnsiTheme="minorHAnsi" w:cstheme="minorHAnsi"/>
          <w:sz w:val="22"/>
          <w:szCs w:val="22"/>
          <w:lang w:val="en-GB"/>
        </w:rPr>
        <w:t>Technologia</w:t>
      </w:r>
      <w:proofErr w:type="spellEnd"/>
      <w:r w:rsidRPr="00D132B2">
        <w:rPr>
          <w:rFonts w:asciiTheme="minorHAnsi" w:hAnsiTheme="minorHAnsi" w:cstheme="minorHAnsi"/>
          <w:sz w:val="22"/>
          <w:szCs w:val="22"/>
          <w:lang w:val="en-GB"/>
        </w:rPr>
        <w:t xml:space="preserve"> DED (Direct Energy Deposition)</w:t>
      </w:r>
      <w:r w:rsidR="00BD3B35" w:rsidRPr="00D132B2">
        <w:rPr>
          <w:rFonts w:asciiTheme="minorHAnsi" w:hAnsiTheme="minorHAnsi" w:cstheme="minorHAnsi"/>
          <w:sz w:val="22"/>
          <w:szCs w:val="22"/>
          <w:lang w:val="en-GB"/>
        </w:rPr>
        <w:t>.</w:t>
      </w:r>
    </w:p>
    <w:p w:rsidR="00AE5B14" w:rsidRPr="00D132B2" w:rsidRDefault="00BD3B35"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Instalację</w:t>
      </w:r>
      <w:r w:rsidR="00AE5B14" w:rsidRPr="00D132B2">
        <w:rPr>
          <w:rFonts w:asciiTheme="minorHAnsi" w:hAnsiTheme="minorHAnsi" w:cstheme="minorHAnsi"/>
          <w:sz w:val="22"/>
          <w:szCs w:val="22"/>
        </w:rPr>
        <w:t xml:space="preserve"> oraz uruchomienie na minimum 3 komputerach niezależnie od nazwy użytkownika.</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Korzystanie z minimum 3 poprzednich wersji produktu.</w:t>
      </w:r>
    </w:p>
    <w:p w:rsidR="00AE5B14" w:rsidRPr="00D132B2" w:rsidRDefault="001735E6"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Ok</w:t>
      </w:r>
      <w:bookmarkStart w:id="0" w:name="_GoBack"/>
      <w:bookmarkEnd w:id="0"/>
      <w:r w:rsidR="00BD3B35" w:rsidRPr="00D132B2">
        <w:rPr>
          <w:rFonts w:asciiTheme="minorHAnsi" w:hAnsiTheme="minorHAnsi" w:cstheme="minorHAnsi"/>
          <w:sz w:val="22"/>
          <w:szCs w:val="22"/>
        </w:rPr>
        <w:t>res</w:t>
      </w:r>
      <w:r w:rsidR="00AE5B14" w:rsidRPr="00D132B2">
        <w:rPr>
          <w:rFonts w:asciiTheme="minorHAnsi" w:hAnsiTheme="minorHAnsi" w:cstheme="minorHAnsi"/>
          <w:sz w:val="22"/>
          <w:szCs w:val="22"/>
        </w:rPr>
        <w:t xml:space="preserve"> trwania licencji – minimum 36 miesięcy. Zamawiający dopuszcza pierwszy okres nie krótszy niż 12 miesięcy wraz z odnawianiem na kolejne okresy nie krótsze niż 12 miesięcy. </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Zamawiający nie bierze pod uwagę zakupu licencji wieczystej bądź Value </w:t>
      </w:r>
      <w:proofErr w:type="spellStart"/>
      <w:r w:rsidRPr="00D132B2">
        <w:rPr>
          <w:rFonts w:asciiTheme="minorHAnsi" w:hAnsiTheme="minorHAnsi" w:cstheme="minorHAnsi"/>
          <w:sz w:val="22"/>
          <w:szCs w:val="22"/>
        </w:rPr>
        <w:t>Based</w:t>
      </w:r>
      <w:proofErr w:type="spellEnd"/>
      <w:r w:rsidRPr="00D132B2">
        <w:rPr>
          <w:rFonts w:asciiTheme="minorHAnsi" w:hAnsiTheme="minorHAnsi" w:cstheme="minorHAnsi"/>
          <w:sz w:val="22"/>
          <w:szCs w:val="22"/>
        </w:rPr>
        <w:t xml:space="preserve"> </w:t>
      </w:r>
      <w:proofErr w:type="spellStart"/>
      <w:r w:rsidRPr="00D132B2">
        <w:rPr>
          <w:rFonts w:asciiTheme="minorHAnsi" w:hAnsiTheme="minorHAnsi" w:cstheme="minorHAnsi"/>
          <w:sz w:val="22"/>
          <w:szCs w:val="22"/>
        </w:rPr>
        <w:t>Licensing</w:t>
      </w:r>
      <w:proofErr w:type="spellEnd"/>
      <w:r w:rsidRPr="00D132B2">
        <w:rPr>
          <w:rFonts w:asciiTheme="minorHAnsi" w:hAnsiTheme="minorHAnsi" w:cstheme="minorHAnsi"/>
          <w:sz w:val="22"/>
          <w:szCs w:val="22"/>
        </w:rPr>
        <w:t xml:space="preserve">, opartej na </w:t>
      </w:r>
      <w:proofErr w:type="spellStart"/>
      <w:r w:rsidRPr="00D132B2">
        <w:rPr>
          <w:rFonts w:asciiTheme="minorHAnsi" w:hAnsiTheme="minorHAnsi" w:cstheme="minorHAnsi"/>
          <w:sz w:val="22"/>
          <w:szCs w:val="22"/>
        </w:rPr>
        <w:t>tokenach</w:t>
      </w:r>
      <w:proofErr w:type="spellEnd"/>
      <w:r w:rsidRPr="00D132B2">
        <w:rPr>
          <w:rFonts w:asciiTheme="minorHAnsi" w:hAnsiTheme="minorHAnsi" w:cstheme="minorHAnsi"/>
          <w:sz w:val="22"/>
          <w:szCs w:val="22"/>
        </w:rPr>
        <w:t>.</w:t>
      </w:r>
    </w:p>
    <w:p w:rsidR="00AE5B14" w:rsidRPr="00D132B2" w:rsidRDefault="00AE5B14" w:rsidP="00D132B2">
      <w:pPr>
        <w:pStyle w:val="Akapitzlist"/>
        <w:widowControl/>
        <w:numPr>
          <w:ilvl w:val="0"/>
          <w:numId w:val="16"/>
        </w:numPr>
        <w:suppressAutoHyphens w:val="0"/>
        <w:spacing w:line="276" w:lineRule="auto"/>
        <w:contextualSpacing/>
        <w:textAlignment w:val="auto"/>
        <w:rPr>
          <w:rFonts w:asciiTheme="minorHAnsi" w:hAnsiTheme="minorHAnsi" w:cstheme="minorHAnsi"/>
          <w:sz w:val="22"/>
          <w:szCs w:val="22"/>
        </w:rPr>
      </w:pPr>
      <w:r w:rsidRPr="00D132B2">
        <w:rPr>
          <w:rFonts w:asciiTheme="minorHAnsi" w:hAnsiTheme="minorHAnsi" w:cstheme="minorHAnsi"/>
          <w:sz w:val="22"/>
          <w:szCs w:val="22"/>
        </w:rPr>
        <w:t xml:space="preserve">Zamawiający nie wymaga </w:t>
      </w:r>
      <w:r w:rsidR="00BD3B35" w:rsidRPr="00D132B2">
        <w:rPr>
          <w:rFonts w:asciiTheme="minorHAnsi" w:hAnsiTheme="minorHAnsi" w:cstheme="minorHAnsi"/>
          <w:sz w:val="22"/>
          <w:szCs w:val="22"/>
        </w:rPr>
        <w:t>dostawy</w:t>
      </w:r>
      <w:r w:rsidRPr="00D132B2">
        <w:rPr>
          <w:rFonts w:asciiTheme="minorHAnsi" w:hAnsiTheme="minorHAnsi" w:cstheme="minorHAnsi"/>
          <w:sz w:val="22"/>
          <w:szCs w:val="22"/>
        </w:rPr>
        <w:t xml:space="preserve"> drukarki 3D i/lub obrabiarki laserowej.</w:t>
      </w:r>
    </w:p>
    <w:p w:rsidR="00AE5B14" w:rsidRPr="00D132B2" w:rsidRDefault="00AE5B14" w:rsidP="00D132B2">
      <w:pPr>
        <w:pStyle w:val="Akapitzlist"/>
        <w:widowControl/>
        <w:suppressAutoHyphens w:val="0"/>
        <w:spacing w:line="276" w:lineRule="auto"/>
        <w:jc w:val="left"/>
        <w:textAlignment w:val="auto"/>
        <w:rPr>
          <w:rFonts w:asciiTheme="minorHAnsi" w:hAnsiTheme="minorHAnsi" w:cstheme="minorHAnsi"/>
          <w:sz w:val="22"/>
          <w:szCs w:val="22"/>
        </w:rPr>
      </w:pPr>
    </w:p>
    <w:p w:rsidR="00AE5B14" w:rsidRPr="00D132B2" w:rsidRDefault="00AE5B14"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Instalacja oprogramowania na wskazanych przez Zamawiającego komputerach i serwerach, dostarczenie licencji wraz z ich wdrożeniem na zasobach sprzętowych wskazanych przez Zamawiającego.</w:t>
      </w:r>
    </w:p>
    <w:p w:rsidR="00D96B27" w:rsidRPr="00D132B2" w:rsidRDefault="00D96B27" w:rsidP="00D132B2">
      <w:pPr>
        <w:pStyle w:val="Akapitzlist"/>
        <w:spacing w:line="276" w:lineRule="auto"/>
        <w:ind w:left="714"/>
        <w:rPr>
          <w:rFonts w:asciiTheme="minorHAnsi" w:hAnsiTheme="minorHAnsi" w:cstheme="minorHAnsi"/>
          <w:sz w:val="22"/>
          <w:szCs w:val="22"/>
        </w:rPr>
      </w:pPr>
    </w:p>
    <w:p w:rsidR="00D96B27" w:rsidRPr="00D132B2" w:rsidRDefault="00D96B27" w:rsidP="00D132B2">
      <w:pPr>
        <w:pStyle w:val="Akapitzlist"/>
        <w:widowControl/>
        <w:numPr>
          <w:ilvl w:val="0"/>
          <w:numId w:val="17"/>
        </w:numPr>
        <w:suppressAutoHyphens w:val="0"/>
        <w:spacing w:line="276" w:lineRule="auto"/>
        <w:ind w:left="714" w:hanging="357"/>
        <w:contextualSpacing/>
        <w:textAlignment w:val="auto"/>
        <w:rPr>
          <w:rFonts w:asciiTheme="minorHAnsi" w:hAnsiTheme="minorHAnsi" w:cstheme="minorHAnsi"/>
          <w:color w:val="000000"/>
          <w:sz w:val="22"/>
          <w:szCs w:val="22"/>
          <w:lang w:eastAsia="pl-PL"/>
        </w:rPr>
      </w:pPr>
      <w:r w:rsidRPr="00D132B2">
        <w:rPr>
          <w:rFonts w:asciiTheme="minorHAnsi" w:hAnsiTheme="minorHAnsi" w:cstheme="minorHAnsi"/>
          <w:color w:val="000000"/>
          <w:sz w:val="22"/>
          <w:szCs w:val="22"/>
          <w:lang w:eastAsia="pl-PL"/>
        </w:rPr>
        <w:t>Wskazane komputery posiadają system operacyjny Windows 10 Professional.</w:t>
      </w:r>
    </w:p>
    <w:p w:rsidR="00D96B27" w:rsidRPr="00D132B2" w:rsidRDefault="00D96B27" w:rsidP="00D132B2">
      <w:pPr>
        <w:pStyle w:val="Akapitzlist"/>
        <w:widowControl/>
        <w:numPr>
          <w:ilvl w:val="0"/>
          <w:numId w:val="17"/>
        </w:numPr>
        <w:suppressAutoHyphens w:val="0"/>
        <w:spacing w:line="276" w:lineRule="auto"/>
        <w:contextualSpacing/>
        <w:textAlignment w:val="auto"/>
        <w:rPr>
          <w:rFonts w:asciiTheme="minorHAnsi" w:hAnsiTheme="minorHAnsi" w:cstheme="minorHAnsi"/>
          <w:color w:val="000000"/>
          <w:sz w:val="22"/>
          <w:szCs w:val="22"/>
          <w:lang w:eastAsia="pl-PL"/>
        </w:rPr>
      </w:pPr>
      <w:r w:rsidRPr="00D132B2">
        <w:rPr>
          <w:rFonts w:asciiTheme="minorHAnsi" w:hAnsiTheme="minorHAnsi" w:cstheme="minorHAnsi"/>
          <w:color w:val="000000"/>
          <w:sz w:val="22"/>
          <w:szCs w:val="22"/>
          <w:lang w:eastAsia="pl-PL"/>
        </w:rPr>
        <w:t>Zamawiający nie dopuszcza możliwości zdalnej (spoza sieci komputerowej NCBJ) instalacji przez Wykonawcę jakiegokolwiek oprogramowania na komputerach należących do Zamawiającego.</w:t>
      </w:r>
    </w:p>
    <w:p w:rsidR="00D96B27" w:rsidRPr="00D132B2" w:rsidRDefault="00D96B27" w:rsidP="00D132B2">
      <w:pPr>
        <w:pStyle w:val="Akapitzlist"/>
        <w:widowControl/>
        <w:suppressAutoHyphens w:val="0"/>
        <w:spacing w:line="276" w:lineRule="auto"/>
        <w:ind w:left="720"/>
        <w:contextualSpacing/>
        <w:textAlignment w:val="auto"/>
        <w:rPr>
          <w:rFonts w:asciiTheme="minorHAnsi" w:hAnsiTheme="minorHAnsi" w:cstheme="minorHAnsi"/>
          <w:color w:val="000000"/>
          <w:sz w:val="22"/>
          <w:szCs w:val="22"/>
          <w:lang w:eastAsia="pl-PL"/>
        </w:rPr>
      </w:pPr>
    </w:p>
    <w:p w:rsidR="00D96B27" w:rsidRPr="00D132B2" w:rsidRDefault="00D96B27"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W</w:t>
      </w:r>
      <w:r w:rsidR="00AE5B14" w:rsidRPr="00D132B2">
        <w:rPr>
          <w:rFonts w:asciiTheme="minorHAnsi" w:hAnsiTheme="minorHAnsi" w:cstheme="minorHAnsi"/>
          <w:sz w:val="22"/>
          <w:szCs w:val="22"/>
        </w:rPr>
        <w:t>ykonanie szczegółowej dokumentacji z przebiegu instalacji</w:t>
      </w:r>
      <w:r w:rsidRPr="00D132B2">
        <w:rPr>
          <w:rFonts w:asciiTheme="minorHAnsi" w:hAnsiTheme="minorHAnsi" w:cstheme="minorHAnsi"/>
          <w:sz w:val="22"/>
          <w:szCs w:val="22"/>
        </w:rPr>
        <w:t>.</w:t>
      </w:r>
    </w:p>
    <w:p w:rsidR="00D96B27" w:rsidRPr="00D132B2" w:rsidRDefault="00D96B27" w:rsidP="00D132B2">
      <w:pPr>
        <w:pStyle w:val="Akapitzlist"/>
        <w:spacing w:line="276" w:lineRule="auto"/>
        <w:ind w:left="714"/>
        <w:rPr>
          <w:rFonts w:asciiTheme="minorHAnsi" w:hAnsiTheme="minorHAnsi" w:cstheme="minorHAnsi"/>
          <w:sz w:val="22"/>
          <w:szCs w:val="22"/>
        </w:rPr>
      </w:pPr>
    </w:p>
    <w:p w:rsidR="00D96B27" w:rsidRPr="00D132B2" w:rsidRDefault="00D96B27"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Wymaganą opiekę serwisową</w:t>
      </w:r>
      <w:r w:rsidR="00AE5B14" w:rsidRPr="00D132B2">
        <w:rPr>
          <w:rFonts w:asciiTheme="minorHAnsi" w:hAnsiTheme="minorHAnsi" w:cstheme="minorHAnsi"/>
          <w:sz w:val="22"/>
          <w:szCs w:val="22"/>
        </w:rPr>
        <w:t xml:space="preserve"> na okres ważności licencji.</w:t>
      </w:r>
    </w:p>
    <w:p w:rsidR="00D96B27" w:rsidRPr="00D132B2" w:rsidRDefault="00AE5B14" w:rsidP="00D132B2">
      <w:pPr>
        <w:pStyle w:val="Akapitzlist"/>
        <w:spacing w:line="276" w:lineRule="auto"/>
        <w:ind w:left="714"/>
        <w:rPr>
          <w:rFonts w:asciiTheme="minorHAnsi" w:hAnsiTheme="minorHAnsi" w:cstheme="minorHAnsi"/>
          <w:sz w:val="22"/>
          <w:szCs w:val="22"/>
        </w:rPr>
      </w:pPr>
      <w:r w:rsidRPr="00D132B2">
        <w:rPr>
          <w:rFonts w:asciiTheme="minorHAnsi" w:hAnsiTheme="minorHAnsi" w:cstheme="minorHAnsi"/>
          <w:sz w:val="22"/>
          <w:szCs w:val="22"/>
        </w:rPr>
        <w:t xml:space="preserve">  </w:t>
      </w:r>
    </w:p>
    <w:p w:rsidR="00AE5B14" w:rsidRPr="00D132B2" w:rsidRDefault="00AE5B14" w:rsidP="00D132B2">
      <w:pPr>
        <w:pStyle w:val="Akapitzlist"/>
        <w:numPr>
          <w:ilvl w:val="0"/>
          <w:numId w:val="31"/>
        </w:numPr>
        <w:spacing w:line="276" w:lineRule="auto"/>
        <w:ind w:left="714" w:hanging="357"/>
        <w:rPr>
          <w:rFonts w:asciiTheme="minorHAnsi" w:hAnsiTheme="minorHAnsi" w:cstheme="minorHAnsi"/>
          <w:sz w:val="22"/>
          <w:szCs w:val="22"/>
        </w:rPr>
      </w:pPr>
      <w:r w:rsidRPr="00D132B2">
        <w:rPr>
          <w:rFonts w:asciiTheme="minorHAnsi" w:hAnsiTheme="minorHAnsi" w:cstheme="minorHAnsi"/>
          <w:sz w:val="22"/>
          <w:szCs w:val="22"/>
        </w:rPr>
        <w:t>Odbiór licencji wraz z wdrożeniem musi zostać udokumentowany właściwymi protokołami</w:t>
      </w:r>
      <w:r w:rsidR="00CB4723" w:rsidRPr="00D132B2">
        <w:rPr>
          <w:rFonts w:asciiTheme="minorHAnsi" w:hAnsiTheme="minorHAnsi" w:cstheme="minorHAnsi"/>
          <w:sz w:val="22"/>
          <w:szCs w:val="22"/>
        </w:rPr>
        <w:t xml:space="preserve"> </w:t>
      </w:r>
      <w:r w:rsidR="00CB4723" w:rsidRPr="00D132B2">
        <w:rPr>
          <w:rFonts w:asciiTheme="minorHAnsi" w:hAnsiTheme="minorHAnsi" w:cstheme="minorHAnsi"/>
          <w:sz w:val="22"/>
          <w:szCs w:val="22"/>
        </w:rPr>
        <w:br/>
        <w:t>(§ 2 ust. 3)</w:t>
      </w:r>
      <w:r w:rsidRPr="00D132B2">
        <w:rPr>
          <w:rFonts w:asciiTheme="minorHAnsi" w:hAnsiTheme="minorHAnsi" w:cstheme="minorHAnsi"/>
          <w:sz w:val="22"/>
          <w:szCs w:val="22"/>
        </w:rPr>
        <w:t>.</w:t>
      </w:r>
    </w:p>
    <w:p w:rsidR="00AE5B14" w:rsidRPr="00D132B2" w:rsidRDefault="00AE5B14" w:rsidP="00D132B2">
      <w:pPr>
        <w:spacing w:line="276" w:lineRule="auto"/>
        <w:rPr>
          <w:rFonts w:asciiTheme="minorHAnsi" w:hAnsiTheme="minorHAnsi" w:cstheme="minorHAnsi"/>
          <w:sz w:val="22"/>
          <w:szCs w:val="22"/>
          <w:lang w:eastAsia="pl-PL"/>
        </w:rPr>
      </w:pPr>
    </w:p>
    <w:p w:rsidR="00AE5B14" w:rsidRPr="00D132B2" w:rsidRDefault="00CB4723" w:rsidP="00D132B2">
      <w:pPr>
        <w:numPr>
          <w:ilvl w:val="0"/>
          <w:numId w:val="18"/>
        </w:numPr>
        <w:spacing w:line="276" w:lineRule="auto"/>
        <w:ind w:left="357" w:hanging="357"/>
        <w:rPr>
          <w:rFonts w:asciiTheme="minorHAnsi" w:hAnsiTheme="minorHAnsi" w:cstheme="minorHAnsi"/>
          <w:bCs/>
          <w:kern w:val="32"/>
          <w:sz w:val="22"/>
          <w:szCs w:val="22"/>
        </w:rPr>
      </w:pPr>
      <w:r w:rsidRPr="00D132B2">
        <w:rPr>
          <w:rFonts w:asciiTheme="minorHAnsi" w:hAnsiTheme="minorHAnsi" w:cstheme="minorHAnsi"/>
          <w:bCs/>
          <w:kern w:val="32"/>
          <w:sz w:val="22"/>
          <w:szCs w:val="22"/>
        </w:rPr>
        <w:t xml:space="preserve">Wykonawca oświadcza, że Przedmiot Umowy </w:t>
      </w:r>
      <w:r w:rsidRPr="00D132B2">
        <w:rPr>
          <w:rFonts w:asciiTheme="minorHAnsi" w:hAnsiTheme="minorHAnsi" w:cstheme="minorHAnsi"/>
          <w:bCs/>
          <w:kern w:val="32"/>
          <w:sz w:val="22"/>
          <w:szCs w:val="22"/>
          <w:highlight w:val="lightGray"/>
        </w:rPr>
        <w:t>obejmuje/nie obejmuje</w:t>
      </w:r>
      <w:r w:rsidRPr="00D132B2">
        <w:rPr>
          <w:rFonts w:asciiTheme="minorHAnsi" w:hAnsiTheme="minorHAnsi" w:cstheme="minorHAnsi"/>
          <w:bCs/>
          <w:kern w:val="32"/>
          <w:sz w:val="22"/>
          <w:szCs w:val="22"/>
          <w:highlight w:val="lightGray"/>
          <w:vertAlign w:val="superscript"/>
        </w:rPr>
        <w:footnoteReference w:id="1"/>
      </w:r>
      <w:r w:rsidRPr="00D132B2">
        <w:rPr>
          <w:rFonts w:asciiTheme="minorHAnsi" w:hAnsiTheme="minorHAnsi" w:cstheme="minorHAnsi"/>
          <w:bCs/>
          <w:kern w:val="32"/>
          <w:sz w:val="22"/>
          <w:szCs w:val="22"/>
        </w:rPr>
        <w:t xml:space="preserve"> towary i usługi wymienione w Załączniku nr 15 do ustawy z dnia 11 marca 2004 r. o podatku od towarów i usług (zwanej dalej „</w:t>
      </w:r>
      <w:r w:rsidRPr="00D132B2">
        <w:rPr>
          <w:rFonts w:asciiTheme="minorHAnsi" w:hAnsiTheme="minorHAnsi" w:cstheme="minorHAnsi"/>
          <w:b/>
          <w:bCs/>
          <w:kern w:val="32"/>
          <w:sz w:val="22"/>
          <w:szCs w:val="22"/>
        </w:rPr>
        <w:t>Ustawą VAT</w:t>
      </w:r>
      <w:r w:rsidRPr="00D132B2">
        <w:rPr>
          <w:rFonts w:asciiTheme="minorHAnsi" w:hAnsiTheme="minorHAnsi" w:cstheme="minorHAnsi"/>
          <w:bCs/>
          <w:kern w:val="32"/>
          <w:sz w:val="22"/>
          <w:szCs w:val="22"/>
        </w:rPr>
        <w:t>”)</w:t>
      </w:r>
      <w:r w:rsidR="00AE5B14" w:rsidRPr="00D132B2">
        <w:rPr>
          <w:rFonts w:asciiTheme="minorHAnsi" w:hAnsiTheme="minorHAnsi" w:cstheme="minorHAnsi"/>
          <w:bCs/>
          <w:kern w:val="32"/>
          <w:sz w:val="22"/>
          <w:szCs w:val="22"/>
        </w:rPr>
        <w:t>.</w:t>
      </w:r>
    </w:p>
    <w:p w:rsidR="00AE5B14" w:rsidRPr="00D132B2" w:rsidRDefault="00AE5B14" w:rsidP="00D132B2">
      <w:pPr>
        <w:widowControl/>
        <w:shd w:val="clear" w:color="auto" w:fill="FFFFFF"/>
        <w:suppressAutoHyphens w:val="0"/>
        <w:adjustRightInd w:val="0"/>
        <w:spacing w:line="276" w:lineRule="auto"/>
        <w:ind w:left="360" w:right="557"/>
        <w:rPr>
          <w:rFonts w:asciiTheme="minorHAnsi" w:hAnsiTheme="minorHAnsi" w:cstheme="minorHAnsi"/>
          <w:sz w:val="22"/>
          <w:szCs w:val="22"/>
        </w:rPr>
      </w:pPr>
    </w:p>
    <w:p w:rsidR="00AE5B14" w:rsidRPr="00D132B2" w:rsidRDefault="00AE5B14" w:rsidP="00D132B2">
      <w:pPr>
        <w:pStyle w:val="Nagwek1"/>
        <w:rPr>
          <w:rFonts w:cstheme="minorHAnsi"/>
          <w:szCs w:val="22"/>
          <w:lang w:eastAsia="pl-PL"/>
        </w:rPr>
      </w:pPr>
      <w:r w:rsidRPr="00D132B2">
        <w:rPr>
          <w:rFonts w:cstheme="minorHAnsi"/>
          <w:szCs w:val="22"/>
          <w:lang w:eastAsia="pl-PL"/>
        </w:rPr>
        <w:t>§ 2</w:t>
      </w:r>
      <w:r w:rsidR="00CB4723" w:rsidRPr="00D132B2">
        <w:rPr>
          <w:rFonts w:cstheme="minorHAnsi"/>
          <w:szCs w:val="22"/>
          <w:lang w:eastAsia="pl-PL"/>
        </w:rPr>
        <w:t xml:space="preserve"> </w:t>
      </w:r>
      <w:r w:rsidRPr="00D132B2">
        <w:rPr>
          <w:rFonts w:cstheme="minorHAnsi"/>
          <w:szCs w:val="22"/>
          <w:lang w:eastAsia="pl-PL"/>
        </w:rPr>
        <w:t>Termin realizacji Przedmiotu Umowy</w:t>
      </w:r>
    </w:p>
    <w:p w:rsidR="00AE5B14" w:rsidRPr="00D132B2" w:rsidRDefault="00AE5B14" w:rsidP="00D132B2">
      <w:pPr>
        <w:widowControl/>
        <w:suppressAutoHyphens w:val="0"/>
        <w:spacing w:line="276" w:lineRule="auto"/>
        <w:ind w:left="60"/>
        <w:jc w:val="left"/>
        <w:textAlignment w:val="auto"/>
        <w:rPr>
          <w:rFonts w:asciiTheme="minorHAnsi" w:hAnsiTheme="minorHAnsi" w:cstheme="minorHAnsi"/>
          <w:b/>
          <w:sz w:val="22"/>
          <w:szCs w:val="22"/>
          <w:lang w:eastAsia="pl-PL"/>
        </w:rPr>
      </w:pP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Wykonawca zobowiązuje się do realizacji Przedmiotu Umowy w siedzibie Zamawiającego </w:t>
      </w:r>
      <w:r w:rsidRPr="00CB4723">
        <w:rPr>
          <w:rFonts w:asciiTheme="minorHAnsi" w:hAnsiTheme="minorHAnsi" w:cstheme="minorHAnsi"/>
          <w:sz w:val="22"/>
          <w:szCs w:val="22"/>
          <w:lang w:eastAsia="pl-PL"/>
        </w:rPr>
        <w:br/>
        <w:t xml:space="preserve">w terminie </w:t>
      </w:r>
      <w:r w:rsidRPr="00CB4723">
        <w:rPr>
          <w:rFonts w:asciiTheme="minorHAnsi" w:hAnsiTheme="minorHAnsi" w:cstheme="minorHAnsi"/>
          <w:b/>
          <w:sz w:val="22"/>
          <w:szCs w:val="22"/>
          <w:lang w:eastAsia="pl-PL"/>
        </w:rPr>
        <w:t>do […] od podpisania Umowy</w:t>
      </w:r>
      <w:r w:rsidRPr="00CB4723">
        <w:rPr>
          <w:rFonts w:asciiTheme="minorHAnsi" w:hAnsiTheme="minorHAnsi" w:cstheme="minorHAnsi"/>
          <w:sz w:val="22"/>
          <w:szCs w:val="22"/>
          <w:lang w:eastAsia="pl-PL"/>
        </w:rPr>
        <w:t>.</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Wykonawca dostarczy oprogramowanie na nośniku fizycznym lub w postaci elektronicznej.</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Należyte wykonanie Przedmiotu Umowy zostanie potwierdzone protokołem odbioru sporządzonym przez Strony w formie pisemnej. </w:t>
      </w:r>
      <w:r w:rsidRPr="00CB4723">
        <w:rPr>
          <w:rFonts w:asciiTheme="minorHAnsi" w:hAnsiTheme="minorHAnsi" w:cstheme="minorHAnsi"/>
          <w:bCs/>
          <w:sz w:val="22"/>
          <w:szCs w:val="22"/>
          <w:lang w:eastAsia="pl-PL"/>
        </w:rPr>
        <w:t xml:space="preserve">Zamawiający upoważnia p. Jacka </w:t>
      </w:r>
      <w:proofErr w:type="spellStart"/>
      <w:r w:rsidRPr="00CB4723">
        <w:rPr>
          <w:rFonts w:asciiTheme="minorHAnsi" w:hAnsiTheme="minorHAnsi" w:cstheme="minorHAnsi"/>
          <w:bCs/>
          <w:sz w:val="22"/>
          <w:szCs w:val="22"/>
          <w:lang w:eastAsia="pl-PL"/>
        </w:rPr>
        <w:t>Szlachciaka</w:t>
      </w:r>
      <w:proofErr w:type="spellEnd"/>
      <w:r w:rsidRPr="00CB4723">
        <w:rPr>
          <w:rFonts w:asciiTheme="minorHAnsi" w:hAnsiTheme="minorHAnsi" w:cstheme="minorHAnsi"/>
          <w:bCs/>
          <w:sz w:val="22"/>
          <w:szCs w:val="22"/>
          <w:lang w:eastAsia="pl-PL"/>
        </w:rPr>
        <w:t xml:space="preserve">, Kierownika Działu Informatyki do podpisania protokołu Przedmiotu Umowy, o którym mowa </w:t>
      </w:r>
      <w:r w:rsidRPr="00CB4723">
        <w:rPr>
          <w:rFonts w:asciiTheme="minorHAnsi" w:hAnsiTheme="minorHAnsi" w:cstheme="minorHAnsi"/>
          <w:bCs/>
          <w:sz w:val="22"/>
          <w:szCs w:val="22"/>
          <w:lang w:eastAsia="pl-PL"/>
        </w:rPr>
        <w:br/>
        <w:t>w zdaniu poprzedzającym.</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Wymagany tryb wsparcia technicznego – od poniedziałku do piątku (z wyjątkiem dni ustawowo wolnych od pracy) w godzinach 8-17. Zgłoszenie awarii następuje telefonicznie lub drodze korespondencji mailowej, z wykorzystaniem następujących danych: </w:t>
      </w:r>
    </w:p>
    <w:p w:rsidR="00CB4723" w:rsidRPr="00CB4723" w:rsidRDefault="00CB4723" w:rsidP="00D132B2">
      <w:pPr>
        <w:widowControl/>
        <w:numPr>
          <w:ilvl w:val="0"/>
          <w:numId w:val="26"/>
        </w:numPr>
        <w:suppressAutoHyphens w:val="0"/>
        <w:adjustRightInd w:val="0"/>
        <w:spacing w:line="276" w:lineRule="auto"/>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numer tel. […]; </w:t>
      </w:r>
    </w:p>
    <w:p w:rsidR="00CB4723" w:rsidRPr="00CB4723" w:rsidRDefault="00CB4723" w:rsidP="00D132B2">
      <w:pPr>
        <w:widowControl/>
        <w:numPr>
          <w:ilvl w:val="0"/>
          <w:numId w:val="26"/>
        </w:numPr>
        <w:suppressAutoHyphens w:val="0"/>
        <w:adjustRightInd w:val="0"/>
        <w:spacing w:line="276" w:lineRule="auto"/>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adres e-mail […]. </w:t>
      </w:r>
    </w:p>
    <w:p w:rsidR="00CB4723" w:rsidRPr="00CB4723" w:rsidRDefault="00CB4723" w:rsidP="00D132B2">
      <w:pPr>
        <w:widowControl/>
        <w:numPr>
          <w:ilvl w:val="0"/>
          <w:numId w:val="2"/>
        </w:numPr>
        <w:suppressAutoHyphens w:val="0"/>
        <w:adjustRightInd w:val="0"/>
        <w:spacing w:line="276" w:lineRule="auto"/>
        <w:ind w:left="357" w:hanging="357"/>
        <w:jc w:val="left"/>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Czas reakcji na zgłoszenie wynosi 24 godziny. </w:t>
      </w:r>
    </w:p>
    <w:p w:rsidR="00CB4723" w:rsidRPr="00CB4723" w:rsidRDefault="00CB4723" w:rsidP="00D132B2">
      <w:pPr>
        <w:widowControl/>
        <w:numPr>
          <w:ilvl w:val="0"/>
          <w:numId w:val="2"/>
        </w:numPr>
        <w:suppressAutoHyphens w:val="0"/>
        <w:adjustRightInd w:val="0"/>
        <w:spacing w:line="276" w:lineRule="auto"/>
        <w:ind w:left="357" w:hanging="357"/>
        <w:jc w:val="left"/>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Czas na usunięcie awarii wynosi 72 godziny. </w:t>
      </w:r>
    </w:p>
    <w:p w:rsidR="00CB4723" w:rsidRPr="00CB4723" w:rsidRDefault="00CB4723" w:rsidP="00D132B2">
      <w:pPr>
        <w:widowControl/>
        <w:numPr>
          <w:ilvl w:val="0"/>
          <w:numId w:val="2"/>
        </w:numPr>
        <w:suppressAutoHyphens w:val="0"/>
        <w:adjustRightInd w:val="0"/>
        <w:spacing w:line="276" w:lineRule="auto"/>
        <w:ind w:left="357" w:hanging="357"/>
        <w:textAlignment w:val="auto"/>
        <w:rPr>
          <w:rFonts w:asciiTheme="minorHAnsi" w:hAnsiTheme="minorHAnsi" w:cstheme="minorHAnsi"/>
          <w:sz w:val="22"/>
          <w:szCs w:val="22"/>
          <w:lang w:eastAsia="pl-PL"/>
        </w:rPr>
      </w:pPr>
      <w:r w:rsidRPr="00CB4723">
        <w:rPr>
          <w:rFonts w:asciiTheme="minorHAnsi" w:hAnsiTheme="minorHAnsi" w:cstheme="minorHAnsi"/>
          <w:sz w:val="22"/>
          <w:szCs w:val="22"/>
          <w:lang w:eastAsia="pl-PL"/>
        </w:rPr>
        <w:t xml:space="preserve">Zamawiający nie dopuszcza możliwości usuwania awarii i pomocy zdalnej w formie innej niż telefonicznie lub mailowo. </w:t>
      </w:r>
    </w:p>
    <w:p w:rsidR="00CB4723" w:rsidRPr="00D132B2" w:rsidRDefault="00CB4723" w:rsidP="00D132B2">
      <w:pPr>
        <w:widowControl/>
        <w:suppressAutoHyphens w:val="0"/>
        <w:spacing w:line="276" w:lineRule="auto"/>
        <w:ind w:left="60"/>
        <w:jc w:val="center"/>
        <w:textAlignment w:val="auto"/>
        <w:rPr>
          <w:rFonts w:asciiTheme="minorHAnsi" w:hAnsiTheme="minorHAnsi" w:cstheme="minorHAnsi"/>
          <w:b/>
          <w:sz w:val="22"/>
          <w:szCs w:val="22"/>
          <w:lang w:eastAsia="pl-PL"/>
        </w:rPr>
      </w:pPr>
    </w:p>
    <w:p w:rsidR="00D132B2" w:rsidRPr="00D132B2" w:rsidRDefault="00D132B2" w:rsidP="00D132B2">
      <w:pPr>
        <w:widowControl/>
        <w:suppressAutoHyphens w:val="0"/>
        <w:spacing w:line="276" w:lineRule="auto"/>
        <w:jc w:val="left"/>
        <w:textAlignment w:val="auto"/>
        <w:rPr>
          <w:rFonts w:asciiTheme="minorHAnsi" w:hAnsiTheme="minorHAnsi" w:cstheme="minorHAnsi"/>
          <w:b/>
          <w:bCs/>
          <w:kern w:val="1"/>
          <w:sz w:val="22"/>
          <w:szCs w:val="22"/>
          <w:lang w:eastAsia="pl-PL"/>
        </w:rPr>
      </w:pPr>
      <w:r w:rsidRPr="00D132B2">
        <w:rPr>
          <w:rFonts w:asciiTheme="minorHAnsi" w:hAnsiTheme="minorHAnsi" w:cstheme="minorHAnsi"/>
          <w:sz w:val="22"/>
          <w:szCs w:val="22"/>
          <w:lang w:eastAsia="pl-PL"/>
        </w:rPr>
        <w:br w:type="page"/>
      </w:r>
    </w:p>
    <w:p w:rsidR="00AE5B14" w:rsidRPr="00D132B2" w:rsidRDefault="00AE5B14" w:rsidP="00D132B2">
      <w:pPr>
        <w:pStyle w:val="Nagwek1"/>
        <w:rPr>
          <w:rFonts w:cstheme="minorHAnsi"/>
          <w:szCs w:val="22"/>
          <w:lang w:eastAsia="pl-PL"/>
        </w:rPr>
      </w:pPr>
      <w:r w:rsidRPr="00D132B2">
        <w:rPr>
          <w:rFonts w:cstheme="minorHAnsi"/>
          <w:szCs w:val="22"/>
          <w:lang w:eastAsia="pl-PL"/>
        </w:rPr>
        <w:lastRenderedPageBreak/>
        <w:t>§ 3</w:t>
      </w:r>
      <w:r w:rsidR="00CB4723" w:rsidRPr="00D132B2">
        <w:rPr>
          <w:rFonts w:cstheme="minorHAnsi"/>
          <w:szCs w:val="22"/>
          <w:lang w:eastAsia="pl-PL"/>
        </w:rPr>
        <w:t xml:space="preserve"> </w:t>
      </w:r>
      <w:r w:rsidRPr="00D132B2">
        <w:rPr>
          <w:rFonts w:cstheme="minorHAnsi"/>
          <w:szCs w:val="22"/>
          <w:lang w:eastAsia="pl-PL"/>
        </w:rPr>
        <w:t>Cena i warunki płatności</w:t>
      </w:r>
    </w:p>
    <w:p w:rsidR="00AE5B14" w:rsidRPr="00D132B2" w:rsidRDefault="00AE5B14" w:rsidP="00D132B2">
      <w:pPr>
        <w:widowControl/>
        <w:suppressAutoHyphens w:val="0"/>
        <w:spacing w:line="276" w:lineRule="auto"/>
        <w:ind w:left="60"/>
        <w:jc w:val="left"/>
        <w:textAlignment w:val="auto"/>
        <w:rPr>
          <w:rFonts w:asciiTheme="minorHAnsi" w:hAnsiTheme="minorHAnsi" w:cstheme="minorHAnsi"/>
          <w:b/>
          <w:sz w:val="22"/>
          <w:szCs w:val="22"/>
          <w:lang w:eastAsia="pl-PL"/>
        </w:rPr>
      </w:pPr>
    </w:p>
    <w:p w:rsidR="00CB4723" w:rsidRPr="00CB4723" w:rsidRDefault="00CB4723" w:rsidP="00D132B2">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CB4723">
        <w:rPr>
          <w:rFonts w:asciiTheme="minorHAnsi" w:hAnsiTheme="minorHAnsi" w:cstheme="minorHAnsi"/>
          <w:sz w:val="22"/>
          <w:szCs w:val="22"/>
          <w:lang w:eastAsia="zh-CN"/>
        </w:rPr>
        <w:t>Zamawiający zobowiązuje się zapłacić za realizację Przedmiotu Umowy cenę oferty, tj. kwotę netto</w:t>
      </w:r>
      <w:r w:rsidRPr="00CB4723">
        <w:rPr>
          <w:rFonts w:asciiTheme="minorHAnsi" w:hAnsiTheme="minorHAnsi" w:cstheme="minorHAnsi"/>
          <w:b/>
          <w:sz w:val="22"/>
          <w:szCs w:val="22"/>
          <w:lang w:eastAsia="zh-CN"/>
        </w:rPr>
        <w:t xml:space="preserve">: […] zł </w:t>
      </w:r>
      <w:r w:rsidRPr="00CB4723">
        <w:rPr>
          <w:rFonts w:asciiTheme="minorHAnsi" w:hAnsiTheme="minorHAnsi" w:cstheme="minorHAnsi"/>
          <w:sz w:val="22"/>
          <w:szCs w:val="22"/>
          <w:lang w:eastAsia="zh-CN"/>
        </w:rPr>
        <w:t xml:space="preserve">plus podatek VAT 23%, tj. </w:t>
      </w:r>
      <w:r w:rsidRPr="00CB4723">
        <w:rPr>
          <w:rFonts w:asciiTheme="minorHAnsi" w:hAnsiTheme="minorHAnsi" w:cstheme="minorHAnsi"/>
          <w:b/>
          <w:sz w:val="22"/>
          <w:szCs w:val="22"/>
          <w:lang w:eastAsia="zh-CN"/>
        </w:rPr>
        <w:t>łącznie […] zł brutto</w:t>
      </w:r>
      <w:r w:rsidRPr="00CB4723">
        <w:rPr>
          <w:rFonts w:asciiTheme="minorHAnsi" w:hAnsiTheme="minorHAnsi" w:cstheme="minorHAnsi"/>
          <w:sz w:val="22"/>
          <w:szCs w:val="22"/>
          <w:lang w:eastAsia="zh-CN"/>
        </w:rPr>
        <w:t xml:space="preserve"> (słownie złotych […]) (zwaną dalej „</w:t>
      </w:r>
      <w:r w:rsidRPr="00CB4723">
        <w:rPr>
          <w:rFonts w:asciiTheme="minorHAnsi" w:hAnsiTheme="minorHAnsi" w:cstheme="minorHAnsi"/>
          <w:b/>
          <w:sz w:val="22"/>
          <w:szCs w:val="22"/>
          <w:lang w:eastAsia="zh-CN"/>
        </w:rPr>
        <w:t>Wynagrodzeniem</w:t>
      </w:r>
      <w:r w:rsidRPr="00CB4723">
        <w:rPr>
          <w:rFonts w:asciiTheme="minorHAnsi" w:hAnsiTheme="minorHAnsi" w:cstheme="minorHAnsi"/>
          <w:sz w:val="22"/>
          <w:szCs w:val="22"/>
          <w:lang w:eastAsia="zh-CN"/>
        </w:rPr>
        <w:t xml:space="preserve">”). </w:t>
      </w:r>
    </w:p>
    <w:p w:rsidR="00CB4723" w:rsidRPr="00CB4723" w:rsidRDefault="00CB4723" w:rsidP="00D132B2">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CB4723">
        <w:rPr>
          <w:rFonts w:asciiTheme="minorHAnsi" w:hAnsiTheme="minorHAnsi" w:cstheme="minorHAnsi"/>
          <w:sz w:val="22"/>
          <w:szCs w:val="22"/>
          <w:lang w:eastAsia="zh-CN"/>
        </w:rPr>
        <w:t>Za dzień zapłaty Wynagrodzenia uznany będzie dzień dokonania obciążenia rachunku bankowego Zamawiającego.</w:t>
      </w:r>
    </w:p>
    <w:p w:rsidR="00CB4723" w:rsidRPr="00CB4723" w:rsidRDefault="00CB4723" w:rsidP="00D132B2">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CB4723">
        <w:rPr>
          <w:rFonts w:asciiTheme="minorHAnsi" w:hAnsiTheme="minorHAnsi" w:cstheme="minorHAnsi"/>
          <w:sz w:val="22"/>
          <w:szCs w:val="22"/>
        </w:rPr>
        <w:t>Wynagrodzenie obejmuje wszelkie czynności, koszty i wydatki Wykonawcy niezbędne dla kompleksowego przygotowania i terminowego wykonania Umowy, a w szczególności: cenę oprogramowania, koszty transportu, instalacji oraz opiekę serwisową na okres ważności licencji.</w:t>
      </w:r>
    </w:p>
    <w:p w:rsidR="00CB4723" w:rsidRPr="00CB4723" w:rsidRDefault="00CB4723" w:rsidP="00D132B2">
      <w:pPr>
        <w:widowControl/>
        <w:numPr>
          <w:ilvl w:val="0"/>
          <w:numId w:val="10"/>
        </w:numPr>
        <w:tabs>
          <w:tab w:val="clear" w:pos="720"/>
        </w:tabs>
        <w:suppressAutoHyphens w:val="0"/>
        <w:spacing w:line="276" w:lineRule="auto"/>
        <w:ind w:left="357" w:hanging="357"/>
        <w:textAlignment w:val="auto"/>
        <w:rPr>
          <w:rFonts w:asciiTheme="minorHAnsi" w:hAnsiTheme="minorHAnsi" w:cstheme="minorHAnsi"/>
          <w:bCs/>
          <w:sz w:val="22"/>
          <w:szCs w:val="22"/>
        </w:rPr>
      </w:pPr>
      <w:r w:rsidRPr="00CB4723">
        <w:rPr>
          <w:rFonts w:asciiTheme="minorHAnsi" w:hAnsiTheme="minorHAnsi" w:cstheme="minorHAnsi"/>
          <w:sz w:val="22"/>
          <w:szCs w:val="22"/>
        </w:rPr>
        <w:t xml:space="preserve">Zapłata dokonana będzie przelewem na rachunek bankowy Wykonawcy o numerze […] </w:t>
      </w:r>
      <w:r w:rsidRPr="00CB4723">
        <w:rPr>
          <w:rFonts w:asciiTheme="minorHAnsi" w:hAnsiTheme="minorHAnsi" w:cstheme="minorHAnsi"/>
          <w:sz w:val="22"/>
          <w:szCs w:val="22"/>
        </w:rPr>
        <w:br/>
        <w:t xml:space="preserve">w terminie do 30 dni od dnia złożenia </w:t>
      </w:r>
      <w:r w:rsidRPr="00CB4723">
        <w:rPr>
          <w:rFonts w:asciiTheme="minorHAnsi" w:hAnsiTheme="minorHAnsi" w:cstheme="minorHAnsi"/>
          <w:bCs/>
          <w:sz w:val="22"/>
          <w:szCs w:val="22"/>
        </w:rPr>
        <w:t>Zamawiającemu</w:t>
      </w:r>
      <w:r w:rsidRPr="00CB4723">
        <w:rPr>
          <w:rFonts w:asciiTheme="minorHAnsi" w:hAnsiTheme="minorHAnsi" w:cstheme="minorHAnsi"/>
          <w:sz w:val="22"/>
          <w:szCs w:val="22"/>
        </w:rPr>
        <w:t>, prawidłowo wystawionej faktury</w:t>
      </w:r>
      <w:r w:rsidRPr="00CB4723">
        <w:rPr>
          <w:rFonts w:asciiTheme="minorHAnsi" w:hAnsiTheme="minorHAnsi" w:cstheme="minorHAnsi"/>
          <w:bCs/>
          <w:sz w:val="22"/>
          <w:szCs w:val="22"/>
        </w:rPr>
        <w:t>.</w:t>
      </w:r>
      <w:r w:rsidRPr="00CB4723">
        <w:rPr>
          <w:rFonts w:asciiTheme="minorHAnsi" w:hAnsiTheme="minorHAnsi" w:cstheme="minorHAnsi"/>
          <w:sz w:val="22"/>
          <w:szCs w:val="22"/>
        </w:rPr>
        <w:t xml:space="preserve"> </w:t>
      </w:r>
      <w:r w:rsidRPr="00CB4723">
        <w:rPr>
          <w:rFonts w:asciiTheme="minorHAnsi" w:hAnsiTheme="minorHAnsi" w:cstheme="minorHAnsi"/>
          <w:bCs/>
          <w:sz w:val="22"/>
          <w:szCs w:val="22"/>
        </w:rPr>
        <w:t>Koszty przelewu ponosi Zamawiający.</w:t>
      </w:r>
    </w:p>
    <w:p w:rsidR="00CB4723" w:rsidRPr="00CB4723" w:rsidRDefault="00CB4723" w:rsidP="00D132B2">
      <w:pPr>
        <w:widowControl/>
        <w:numPr>
          <w:ilvl w:val="0"/>
          <w:numId w:val="10"/>
        </w:numPr>
        <w:tabs>
          <w:tab w:val="clear" w:pos="720"/>
        </w:tabs>
        <w:suppressAutoHyphens w:val="0"/>
        <w:spacing w:line="276" w:lineRule="auto"/>
        <w:ind w:left="357" w:hanging="357"/>
        <w:textAlignment w:val="auto"/>
        <w:rPr>
          <w:rFonts w:asciiTheme="minorHAnsi" w:hAnsiTheme="minorHAnsi" w:cstheme="minorHAnsi"/>
          <w:bCs/>
          <w:sz w:val="22"/>
          <w:szCs w:val="22"/>
        </w:rPr>
      </w:pPr>
      <w:r w:rsidRPr="00CB4723">
        <w:rPr>
          <w:rFonts w:asciiTheme="minorHAnsi" w:hAnsiTheme="minorHAnsi" w:cstheme="minorHAnsi"/>
          <w:sz w:val="22"/>
          <w:szCs w:val="22"/>
          <w:lang w:eastAsia="zh-CN"/>
        </w:rPr>
        <w:t xml:space="preserve">Podstawą wystawienia faktury jest protokół odbioru Przedmiotu Umowy, o którym mowa </w:t>
      </w:r>
      <w:r w:rsidRPr="00CB4723">
        <w:rPr>
          <w:rFonts w:asciiTheme="minorHAnsi" w:hAnsiTheme="minorHAnsi" w:cstheme="minorHAnsi"/>
          <w:sz w:val="22"/>
          <w:szCs w:val="22"/>
          <w:lang w:eastAsia="zh-CN"/>
        </w:rPr>
        <w:br/>
        <w:t>w § 2 ust. 3 podpisany przez Zamawiającego bez zastrzeżeń.</w:t>
      </w:r>
    </w:p>
    <w:p w:rsidR="00AE5B14" w:rsidRPr="00D132B2" w:rsidRDefault="00AE5B14" w:rsidP="00D132B2">
      <w:pPr>
        <w:widowControl/>
        <w:suppressAutoHyphens w:val="0"/>
        <w:spacing w:line="276" w:lineRule="auto"/>
        <w:ind w:left="360" w:hanging="360"/>
        <w:textAlignment w:val="auto"/>
        <w:rPr>
          <w:rFonts w:asciiTheme="minorHAnsi" w:hAnsiTheme="minorHAnsi" w:cstheme="minorHAnsi"/>
          <w:sz w:val="22"/>
          <w:szCs w:val="22"/>
          <w:lang w:eastAsia="pl-PL"/>
        </w:rPr>
      </w:pPr>
    </w:p>
    <w:p w:rsidR="00AE5B14" w:rsidRPr="00D132B2" w:rsidRDefault="00AE5B14" w:rsidP="00D132B2">
      <w:pPr>
        <w:pStyle w:val="Nagwek1"/>
        <w:rPr>
          <w:rFonts w:cstheme="minorHAnsi"/>
          <w:szCs w:val="22"/>
          <w:lang w:eastAsia="pl-PL"/>
        </w:rPr>
      </w:pPr>
      <w:r w:rsidRPr="00D132B2">
        <w:rPr>
          <w:rFonts w:cstheme="minorHAnsi"/>
          <w:szCs w:val="22"/>
          <w:lang w:eastAsia="pl-PL"/>
        </w:rPr>
        <w:t>§ 4</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Zamawiający zastrzega sobie prawo regulowania Wynagrodzenia należnego Wykonawcy na podstawie Umowy, w ramach mechanizmu podzielonej płatności (zwanego dalej „</w:t>
      </w:r>
      <w:r w:rsidRPr="00CB4723">
        <w:rPr>
          <w:rFonts w:asciiTheme="minorHAnsi" w:eastAsia="Calibri" w:hAnsiTheme="minorHAnsi" w:cstheme="minorHAnsi"/>
          <w:b/>
          <w:sz w:val="22"/>
          <w:szCs w:val="22"/>
        </w:rPr>
        <w:t xml:space="preserve">Mechanizmem Split </w:t>
      </w:r>
      <w:proofErr w:type="spellStart"/>
      <w:r w:rsidRPr="00CB4723">
        <w:rPr>
          <w:rFonts w:asciiTheme="minorHAnsi" w:eastAsia="Calibri" w:hAnsiTheme="minorHAnsi" w:cstheme="minorHAnsi"/>
          <w:b/>
          <w:sz w:val="22"/>
          <w:szCs w:val="22"/>
        </w:rPr>
        <w:t>Payment</w:t>
      </w:r>
      <w:proofErr w:type="spellEnd"/>
      <w:r w:rsidRPr="00CB4723">
        <w:rPr>
          <w:rFonts w:asciiTheme="minorHAnsi" w:eastAsia="Calibri" w:hAnsiTheme="minorHAnsi" w:cstheme="minorHAnsi"/>
          <w:sz w:val="22"/>
          <w:szCs w:val="22"/>
        </w:rPr>
        <w:t>”) przewidzianego w przepisach Ustawy VAT.</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Wykonawca oświadcza, że wskazany przez niego rachunek bankowy, na który ma zostać dokonana zapłata Wynagrodzenia należnego mu na podstawie Umowy:</w:t>
      </w:r>
    </w:p>
    <w:p w:rsidR="00CB4723" w:rsidRPr="00CB4723" w:rsidRDefault="00CB4723" w:rsidP="00D132B2">
      <w:pPr>
        <w:widowControl/>
        <w:numPr>
          <w:ilvl w:val="0"/>
          <w:numId w:val="12"/>
        </w:numPr>
        <w:suppressAutoHyphens w:val="0"/>
        <w:autoSpaceDE w:val="0"/>
        <w:spacing w:line="276" w:lineRule="auto"/>
        <w:ind w:left="1071"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 xml:space="preserve">jest rachunkiem umożliwiającym płatność w ramach Mechanizmu Split </w:t>
      </w:r>
      <w:proofErr w:type="spellStart"/>
      <w:r w:rsidRPr="00CB4723">
        <w:rPr>
          <w:rFonts w:asciiTheme="minorHAnsi" w:eastAsia="Calibri" w:hAnsiTheme="minorHAnsi" w:cstheme="minorHAnsi"/>
          <w:sz w:val="22"/>
          <w:szCs w:val="22"/>
        </w:rPr>
        <w:t>Payment</w:t>
      </w:r>
      <w:proofErr w:type="spellEnd"/>
      <w:r w:rsidRPr="00CB4723">
        <w:rPr>
          <w:rFonts w:asciiTheme="minorHAnsi" w:eastAsia="Calibri" w:hAnsiTheme="minorHAnsi" w:cstheme="minorHAnsi"/>
          <w:sz w:val="22"/>
          <w:szCs w:val="22"/>
        </w:rPr>
        <w:t>;</w:t>
      </w:r>
    </w:p>
    <w:p w:rsidR="00CB4723" w:rsidRPr="00CB4723" w:rsidRDefault="00CB4723" w:rsidP="00D132B2">
      <w:pPr>
        <w:widowControl/>
        <w:numPr>
          <w:ilvl w:val="0"/>
          <w:numId w:val="12"/>
        </w:numPr>
        <w:suppressAutoHyphens w:val="0"/>
        <w:autoSpaceDE w:val="0"/>
        <w:spacing w:line="276" w:lineRule="auto"/>
        <w:ind w:left="1071"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jest rachunkiem znajdującym się w wykazie podmiotów (zwanego dalej „</w:t>
      </w:r>
      <w:r w:rsidRPr="009D3E78">
        <w:rPr>
          <w:rFonts w:asciiTheme="minorHAnsi" w:eastAsia="Calibri" w:hAnsiTheme="minorHAnsi" w:cstheme="minorHAnsi"/>
          <w:b/>
          <w:sz w:val="22"/>
          <w:szCs w:val="22"/>
        </w:rPr>
        <w:t>Wykazem</w:t>
      </w:r>
      <w:r w:rsidRPr="00CB4723">
        <w:rPr>
          <w:rFonts w:asciiTheme="minorHAnsi" w:eastAsia="Calibri" w:hAnsiTheme="minorHAnsi" w:cstheme="minorHAnsi"/>
          <w:sz w:val="22"/>
          <w:szCs w:val="22"/>
        </w:rPr>
        <w:t>”) prowadzonym przez Szefa Krajowej Administracji Skarbowej, o którym mowa w art. 96b Ustawy VAT.</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eastAsia="Calibri" w:hAnsiTheme="minorHAnsi" w:cstheme="minorHAnsi"/>
          <w:sz w:val="22"/>
          <w:szCs w:val="22"/>
        </w:rPr>
        <w:t xml:space="preserve">W przypadku, gdy rachunek bankowy wskazany przez Wykonawcę nie będzie spełniać warunków określonych w ust. 2, opóźnienie Zamawiającego w dokonaniu płatności w terminie określonym w Umowie, powstałe wskutek braku możliwości zapłaty przez Zamawiającego z zastosowaniem Mechanizmu Split </w:t>
      </w:r>
      <w:proofErr w:type="spellStart"/>
      <w:r w:rsidRPr="00CB4723">
        <w:rPr>
          <w:rFonts w:asciiTheme="minorHAnsi" w:eastAsia="Calibri" w:hAnsiTheme="minorHAnsi" w:cstheme="minorHAnsi"/>
          <w:sz w:val="22"/>
          <w:szCs w:val="22"/>
        </w:rPr>
        <w:t>Payment</w:t>
      </w:r>
      <w:proofErr w:type="spellEnd"/>
      <w:r w:rsidRPr="00CB4723">
        <w:rPr>
          <w:rFonts w:asciiTheme="minorHAnsi" w:eastAsia="Calibri" w:hAnsiTheme="minorHAnsi" w:cstheme="minorHAnsi"/>
          <w:sz w:val="22"/>
          <w:szCs w:val="22"/>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CB4723" w:rsidRPr="00CB4723" w:rsidRDefault="00CB4723" w:rsidP="00D132B2">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CB4723">
        <w:rPr>
          <w:rFonts w:asciiTheme="minorHAnsi" w:hAnsiTheme="minorHAnsi" w:cstheme="minorHAnsi"/>
          <w:bCs/>
          <w:sz w:val="22"/>
          <w:szCs w:val="22"/>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rsidR="00CB4723" w:rsidRPr="00D132B2" w:rsidRDefault="00CB4723" w:rsidP="00D132B2">
      <w:pPr>
        <w:widowControl/>
        <w:tabs>
          <w:tab w:val="left" w:pos="426"/>
        </w:tabs>
        <w:suppressAutoHyphens w:val="0"/>
        <w:spacing w:line="276" w:lineRule="auto"/>
        <w:ind w:left="720"/>
        <w:textAlignment w:val="auto"/>
        <w:rPr>
          <w:rFonts w:asciiTheme="minorHAnsi" w:hAnsiTheme="minorHAnsi" w:cstheme="minorHAnsi"/>
          <w:b/>
          <w:sz w:val="22"/>
          <w:szCs w:val="22"/>
          <w:lang w:eastAsia="pl-PL"/>
        </w:rPr>
      </w:pPr>
    </w:p>
    <w:p w:rsidR="00AE5B14" w:rsidRPr="00D132B2" w:rsidRDefault="00AE5B14" w:rsidP="00D132B2">
      <w:pPr>
        <w:pStyle w:val="Nagwek1"/>
        <w:rPr>
          <w:rFonts w:cstheme="minorHAnsi"/>
          <w:szCs w:val="22"/>
          <w:lang w:eastAsia="pl-PL"/>
        </w:rPr>
      </w:pPr>
      <w:r w:rsidRPr="00D132B2">
        <w:rPr>
          <w:rFonts w:cstheme="minorHAnsi"/>
          <w:szCs w:val="22"/>
          <w:lang w:eastAsia="pl-PL"/>
        </w:rPr>
        <w:t>§ 5</w:t>
      </w:r>
      <w:r w:rsidR="00CB4723" w:rsidRPr="00D132B2">
        <w:rPr>
          <w:rFonts w:cstheme="minorHAnsi"/>
          <w:szCs w:val="22"/>
          <w:lang w:eastAsia="pl-PL"/>
        </w:rPr>
        <w:t xml:space="preserve"> </w:t>
      </w:r>
      <w:r w:rsidRPr="00D132B2">
        <w:rPr>
          <w:rFonts w:cstheme="minorHAnsi"/>
          <w:szCs w:val="22"/>
          <w:lang w:eastAsia="pl-PL"/>
        </w:rPr>
        <w:t>Kary umowne</w:t>
      </w:r>
    </w:p>
    <w:p w:rsidR="00AE5B14" w:rsidRPr="00D132B2" w:rsidRDefault="00AE5B14" w:rsidP="00D132B2">
      <w:pPr>
        <w:widowControl/>
        <w:tabs>
          <w:tab w:val="left" w:pos="426"/>
        </w:tabs>
        <w:suppressAutoHyphens w:val="0"/>
        <w:spacing w:line="276" w:lineRule="auto"/>
        <w:jc w:val="center"/>
        <w:textAlignment w:val="auto"/>
        <w:rPr>
          <w:rFonts w:asciiTheme="minorHAnsi" w:hAnsiTheme="minorHAnsi" w:cstheme="minorHAnsi"/>
          <w:b/>
          <w:sz w:val="22"/>
          <w:szCs w:val="22"/>
          <w:lang w:eastAsia="pl-PL"/>
        </w:rPr>
      </w:pPr>
    </w:p>
    <w:p w:rsidR="00CB4723" w:rsidRPr="00D132B2" w:rsidRDefault="00CB4723" w:rsidP="00D132B2">
      <w:pPr>
        <w:widowControl/>
        <w:numPr>
          <w:ilvl w:val="0"/>
          <w:numId w:val="3"/>
        </w:numPr>
        <w:tabs>
          <w:tab w:val="clear" w:pos="360"/>
        </w:tabs>
        <w:suppressAutoHyphens w:val="0"/>
        <w:autoSpaceDE w:val="0"/>
        <w:autoSpaceDN w:val="0"/>
        <w:spacing w:line="276" w:lineRule="auto"/>
        <w:ind w:left="357" w:hanging="357"/>
        <w:textAlignment w:val="auto"/>
        <w:rPr>
          <w:rFonts w:asciiTheme="minorHAnsi" w:hAnsiTheme="minorHAnsi" w:cstheme="minorHAnsi"/>
          <w:sz w:val="22"/>
          <w:szCs w:val="22"/>
          <w:lang w:eastAsia="zh-CN"/>
        </w:rPr>
      </w:pPr>
      <w:r w:rsidRPr="00D132B2">
        <w:rPr>
          <w:rFonts w:asciiTheme="minorHAnsi" w:hAnsiTheme="minorHAnsi" w:cstheme="minorHAnsi"/>
          <w:sz w:val="22"/>
          <w:szCs w:val="22"/>
          <w:lang w:eastAsia="zh-CN"/>
        </w:rPr>
        <w:t>W razie opóźnienia w realizacji Przedmiotu Umowy,</w:t>
      </w:r>
      <w:r w:rsidRPr="00D132B2">
        <w:rPr>
          <w:rFonts w:asciiTheme="minorHAnsi" w:hAnsiTheme="minorHAnsi" w:cstheme="minorHAnsi"/>
          <w:sz w:val="22"/>
          <w:szCs w:val="22"/>
        </w:rPr>
        <w:t xml:space="preserve"> </w:t>
      </w:r>
      <w:r w:rsidRPr="00D132B2">
        <w:rPr>
          <w:rFonts w:asciiTheme="minorHAnsi" w:hAnsiTheme="minorHAnsi" w:cstheme="minorHAnsi"/>
          <w:sz w:val="22"/>
          <w:szCs w:val="22"/>
          <w:lang w:eastAsia="zh-CN"/>
        </w:rPr>
        <w:t xml:space="preserve">Zamawiający jest uprawniony do naliczenia, a Wykonawca zobowiązany do zapłaty, kary umownej w wysokości 0,1% </w:t>
      </w:r>
      <w:r w:rsidRPr="00D132B2">
        <w:rPr>
          <w:rFonts w:asciiTheme="minorHAnsi" w:hAnsiTheme="minorHAnsi" w:cstheme="minorHAnsi"/>
          <w:sz w:val="22"/>
          <w:szCs w:val="22"/>
        </w:rPr>
        <w:t xml:space="preserve">Wynagrodzenia brutto </w:t>
      </w:r>
      <w:r w:rsidRPr="00D132B2">
        <w:rPr>
          <w:rFonts w:asciiTheme="minorHAnsi" w:hAnsiTheme="minorHAnsi" w:cstheme="minorHAnsi"/>
          <w:sz w:val="22"/>
          <w:szCs w:val="22"/>
          <w:lang w:eastAsia="zh-CN"/>
        </w:rPr>
        <w:t>za każdy dzień opóźnienia w stosunku do terminu określonego w § 2 ust. 1.</w:t>
      </w:r>
    </w:p>
    <w:p w:rsidR="00CB4723" w:rsidRPr="00D132B2" w:rsidRDefault="00CB4723" w:rsidP="00D132B2">
      <w:pPr>
        <w:widowControl/>
        <w:numPr>
          <w:ilvl w:val="0"/>
          <w:numId w:val="3"/>
        </w:numPr>
        <w:tabs>
          <w:tab w:val="clear" w:pos="360"/>
        </w:tabs>
        <w:suppressAutoHyphens w:val="0"/>
        <w:spacing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lastRenderedPageBreak/>
        <w:t xml:space="preserve">W razie opóźnienia w reakcji na zgłoszenie awarii lub </w:t>
      </w:r>
      <w:r w:rsidR="009D3E78">
        <w:rPr>
          <w:rFonts w:asciiTheme="minorHAnsi" w:hAnsiTheme="minorHAnsi" w:cstheme="minorHAnsi"/>
          <w:sz w:val="22"/>
          <w:szCs w:val="22"/>
        </w:rPr>
        <w:t>w jej usunięciu</w:t>
      </w:r>
      <w:r w:rsidRPr="00D132B2">
        <w:rPr>
          <w:rFonts w:asciiTheme="minorHAnsi" w:hAnsiTheme="minorHAnsi" w:cstheme="minorHAnsi"/>
          <w:sz w:val="22"/>
          <w:szCs w:val="22"/>
        </w:rPr>
        <w:t>, Zamawiający jest uprawniony do naliczenia, a Wykonawca zobowiązany do zapłaty, kary umownej w wysokości 0,1% Wynagrodzenia brutto, za każdy roboczy dzień opóźnienia w stosunku do terminów określonych w § 2 ust. 5 i 6.</w:t>
      </w:r>
    </w:p>
    <w:p w:rsidR="00CB4723" w:rsidRPr="00D132B2" w:rsidRDefault="00CB4723" w:rsidP="00D132B2">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Wykonawca wyraża zgodę na potrącenie kar umownych z przysługującemu mu Wynagrodzenia.</w:t>
      </w:r>
    </w:p>
    <w:p w:rsidR="00CB4723" w:rsidRPr="00D132B2" w:rsidRDefault="00CB4723" w:rsidP="00D132B2">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Jeżeli opóźnienie w wykonaniu Przedmiotu Umowy przekroczy 15 dni Zamawiający może odstąpić od Umowy w całości lub w części, a Wykonawca jest zobowiązany do zapłaty kary umownej w wysokości 10% Wynagrodzenia brutto.</w:t>
      </w:r>
    </w:p>
    <w:p w:rsidR="00CB4723" w:rsidRPr="00D132B2" w:rsidRDefault="00CB4723" w:rsidP="00D132B2">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Oświadczenie o odstąpieniu od Umowy Zamawiający może złożyć w terminie do 30 dni</w:t>
      </w:r>
      <w:r w:rsidR="00D132B2" w:rsidRPr="00D132B2">
        <w:rPr>
          <w:rFonts w:asciiTheme="minorHAnsi" w:hAnsiTheme="minorHAnsi" w:cstheme="minorHAnsi"/>
          <w:sz w:val="22"/>
          <w:szCs w:val="22"/>
        </w:rPr>
        <w:t xml:space="preserve"> od dnia powzięcia informacji o </w:t>
      </w:r>
      <w:r w:rsidRPr="00D132B2">
        <w:rPr>
          <w:rFonts w:asciiTheme="minorHAnsi" w:hAnsiTheme="minorHAnsi" w:cstheme="minorHAnsi"/>
          <w:sz w:val="22"/>
          <w:szCs w:val="22"/>
        </w:rPr>
        <w:t xml:space="preserve">okoliczności uzasadniającej odstąpienie, w formie pisemnej zastrzeżonej pod rygorem nieważności. </w:t>
      </w:r>
    </w:p>
    <w:p w:rsidR="00AE5B14" w:rsidRPr="00D132B2" w:rsidRDefault="00CB4723" w:rsidP="00D132B2">
      <w:pPr>
        <w:pStyle w:val="Tekstpodstawowywcity2"/>
        <w:widowControl/>
        <w:numPr>
          <w:ilvl w:val="0"/>
          <w:numId w:val="3"/>
        </w:numPr>
        <w:suppressAutoHyphens w:val="0"/>
        <w:spacing w:after="0" w:line="276" w:lineRule="auto"/>
        <w:textAlignment w:val="auto"/>
        <w:rPr>
          <w:rFonts w:asciiTheme="minorHAnsi" w:hAnsiTheme="minorHAnsi" w:cstheme="minorHAnsi"/>
          <w:sz w:val="22"/>
          <w:szCs w:val="22"/>
        </w:rPr>
      </w:pPr>
      <w:r w:rsidRPr="00D132B2">
        <w:rPr>
          <w:rFonts w:asciiTheme="minorHAnsi" w:hAnsiTheme="minorHAnsi" w:cstheme="minorHAnsi"/>
          <w:sz w:val="22"/>
          <w:szCs w:val="22"/>
        </w:rPr>
        <w:t>Zapłata kary umownej przez Wykonawcę nie pozbawia Zamawiającego prawa dochodzenia odszkodowania na zasadach ogólnych, jeżeli kara umowna nie pokryje wyrządzonej szkody.</w:t>
      </w:r>
    </w:p>
    <w:p w:rsidR="00AE5B14" w:rsidRPr="00D132B2" w:rsidRDefault="00AE5B14" w:rsidP="00D132B2">
      <w:pPr>
        <w:widowControl/>
        <w:suppressAutoHyphens w:val="0"/>
        <w:autoSpaceDE w:val="0"/>
        <w:autoSpaceDN w:val="0"/>
        <w:spacing w:line="276" w:lineRule="auto"/>
        <w:rPr>
          <w:rFonts w:asciiTheme="minorHAnsi" w:hAnsiTheme="minorHAnsi" w:cstheme="minorHAnsi"/>
          <w:b/>
          <w:bCs/>
          <w:iCs/>
          <w:sz w:val="22"/>
          <w:szCs w:val="22"/>
          <w:lang w:eastAsia="zh-CN"/>
        </w:rPr>
      </w:pPr>
    </w:p>
    <w:p w:rsidR="00AE5B14" w:rsidRPr="00D132B2" w:rsidRDefault="00AE5B14" w:rsidP="00D132B2">
      <w:pPr>
        <w:pStyle w:val="Nagwek1"/>
        <w:rPr>
          <w:rFonts w:cstheme="minorHAnsi"/>
          <w:szCs w:val="22"/>
          <w:lang w:eastAsia="zh-CN"/>
        </w:rPr>
      </w:pPr>
      <w:r w:rsidRPr="00D132B2">
        <w:rPr>
          <w:rFonts w:cstheme="minorHAnsi"/>
          <w:szCs w:val="22"/>
          <w:lang w:eastAsia="zh-CN"/>
        </w:rPr>
        <w:t>§ 6</w:t>
      </w:r>
      <w:r w:rsidR="00CB4723" w:rsidRPr="00D132B2">
        <w:rPr>
          <w:rFonts w:cstheme="minorHAnsi"/>
          <w:szCs w:val="22"/>
          <w:lang w:eastAsia="zh-CN"/>
        </w:rPr>
        <w:t xml:space="preserve"> </w:t>
      </w:r>
      <w:r w:rsidRPr="00D132B2">
        <w:rPr>
          <w:rFonts w:cstheme="minorHAnsi"/>
          <w:szCs w:val="22"/>
          <w:lang w:eastAsia="zh-CN"/>
        </w:rPr>
        <w:t>Zmiana Umowy</w:t>
      </w:r>
    </w:p>
    <w:p w:rsidR="00D132B2" w:rsidRPr="00D132B2" w:rsidRDefault="00D132B2" w:rsidP="00D132B2">
      <w:pPr>
        <w:widowControl/>
        <w:suppressAutoHyphens w:val="0"/>
        <w:autoSpaceDE w:val="0"/>
        <w:autoSpaceDN w:val="0"/>
        <w:spacing w:line="276" w:lineRule="auto"/>
        <w:ind w:left="357"/>
        <w:jc w:val="center"/>
        <w:rPr>
          <w:rFonts w:asciiTheme="minorHAnsi" w:hAnsiTheme="minorHAnsi" w:cstheme="minorHAnsi"/>
          <w:sz w:val="22"/>
          <w:szCs w:val="22"/>
          <w:lang w:eastAsia="zh-CN"/>
        </w:rPr>
      </w:pPr>
    </w:p>
    <w:p w:rsidR="00D132B2" w:rsidRPr="00D132B2" w:rsidRDefault="00D132B2" w:rsidP="00D132B2">
      <w:pPr>
        <w:numPr>
          <w:ilvl w:val="0"/>
          <w:numId w:val="13"/>
        </w:numPr>
        <w:autoSpaceDE w:val="0"/>
        <w:autoSpaceDN w:val="0"/>
        <w:adjustRightInd w:val="0"/>
        <w:spacing w:line="276" w:lineRule="auto"/>
        <w:ind w:left="357" w:hanging="357"/>
        <w:textAlignment w:val="auto"/>
        <w:rPr>
          <w:rFonts w:asciiTheme="minorHAnsi" w:hAnsiTheme="minorHAnsi" w:cstheme="minorHAnsi"/>
          <w:b/>
          <w:sz w:val="22"/>
          <w:szCs w:val="22"/>
          <w:lang w:eastAsia="ar-SA"/>
        </w:rPr>
      </w:pPr>
      <w:r w:rsidRPr="00D132B2">
        <w:rPr>
          <w:rFonts w:asciiTheme="minorHAnsi" w:hAnsiTheme="minorHAnsi" w:cstheme="minorHAnsi"/>
          <w:sz w:val="22"/>
          <w:szCs w:val="22"/>
          <w:lang w:eastAsia="ar-SA"/>
        </w:rPr>
        <w:t>Na podstawie art. 144 ust. 1 pkt. 1 Ustawy, Zamawiający przewiduje możliwość dokonania zmian postanowień zawartej Umowy w stosunku do treści oferty, na podstawie której dokonano wyboru Wykonawcy w następujących przypadkach i na następujących warunkach:</w:t>
      </w:r>
    </w:p>
    <w:p w:rsidR="00D132B2" w:rsidRPr="00D132B2" w:rsidRDefault="00D132B2" w:rsidP="00D132B2">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zmiana wysokości Wynagrodzenia brutto w przypadku zmiany stawki podatku od towarów i usług,</w:t>
      </w:r>
    </w:p>
    <w:p w:rsidR="00D132B2" w:rsidRPr="00D132B2" w:rsidRDefault="00D132B2" w:rsidP="00D132B2">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rPr>
        <w:t xml:space="preserve">zmiana w obowiązujących przepisach prawa, powodująca konieczność dokonania zmian </w:t>
      </w:r>
      <w:r w:rsidRPr="00D132B2">
        <w:rPr>
          <w:rFonts w:asciiTheme="minorHAnsi" w:hAnsiTheme="minorHAnsi" w:cstheme="minorHAnsi"/>
          <w:sz w:val="22"/>
          <w:szCs w:val="22"/>
        </w:rPr>
        <w:br/>
        <w:t>w Umowie,</w:t>
      </w:r>
    </w:p>
    <w:p w:rsidR="00D132B2" w:rsidRPr="00D132B2" w:rsidRDefault="00D132B2" w:rsidP="00D132B2">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zmiana terminu realizacji Przedmiotu Umowy w następujących przypadkach:</w:t>
      </w:r>
    </w:p>
    <w:p w:rsidR="00D132B2" w:rsidRPr="00D132B2" w:rsidRDefault="00D132B2" w:rsidP="00D132B2">
      <w:pPr>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przestojów i opóźnień nie zawinionych przez Wykonawcę, mających bezpośredni wpływ na terminowość wykonania dostawy; zmiana polega na przedłużeniu terminu o okres przestojów i opóźnień;</w:t>
      </w:r>
    </w:p>
    <w:p w:rsidR="00D132B2" w:rsidRPr="00D132B2" w:rsidRDefault="00D132B2" w:rsidP="00D132B2">
      <w:pPr>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innych przerw w realizacji Przedmiotu Umowy , powstałych z przyczyn niezależnych od Wykonawcy; zmiana polega na przedłużeniu terminu o okres zaistniałych przerw;</w:t>
      </w:r>
    </w:p>
    <w:p w:rsidR="00D132B2" w:rsidRPr="00D132B2" w:rsidRDefault="00D132B2" w:rsidP="00D132B2">
      <w:pPr>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w przypadku zaistnienia, po zawarciu Umowy, przypadku siły wyższej, przez którą, na potrzeby Umowy Strony rozumieją zdarzenie zewnętrzne wobec łączącej Strony więzi prawnej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zmiana polega na przedłużeniu terminu o okres działania siły wyższej.</w:t>
      </w:r>
    </w:p>
    <w:p w:rsidR="00AE5B14" w:rsidRPr="00D132B2" w:rsidRDefault="00D132B2" w:rsidP="00D132B2">
      <w:pPr>
        <w:numPr>
          <w:ilvl w:val="0"/>
          <w:numId w:val="13"/>
        </w:numPr>
        <w:autoSpaceDE w:val="0"/>
        <w:autoSpaceDN w:val="0"/>
        <w:adjustRightInd w:val="0"/>
        <w:spacing w:line="276" w:lineRule="auto"/>
        <w:ind w:left="426" w:hanging="426"/>
        <w:textAlignment w:val="auto"/>
        <w:rPr>
          <w:rFonts w:asciiTheme="minorHAnsi" w:hAnsiTheme="minorHAnsi" w:cstheme="minorHAnsi"/>
          <w:sz w:val="22"/>
          <w:szCs w:val="22"/>
          <w:lang w:eastAsia="ar-SA"/>
        </w:rPr>
      </w:pPr>
      <w:r w:rsidRPr="00D132B2">
        <w:rPr>
          <w:rFonts w:asciiTheme="minorHAnsi" w:hAnsiTheme="minorHAnsi" w:cstheme="minorHAnsi"/>
          <w:bCs/>
          <w:sz w:val="22"/>
          <w:szCs w:val="22"/>
          <w:lang w:eastAsia="ar-SA"/>
        </w:rPr>
        <w:t xml:space="preserve">Postanowienia ust. 1 </w:t>
      </w:r>
      <w:proofErr w:type="spellStart"/>
      <w:r w:rsidRPr="00D132B2">
        <w:rPr>
          <w:rFonts w:asciiTheme="minorHAnsi" w:hAnsiTheme="minorHAnsi" w:cstheme="minorHAnsi"/>
          <w:bCs/>
          <w:sz w:val="22"/>
          <w:szCs w:val="22"/>
          <w:lang w:eastAsia="ar-SA"/>
        </w:rPr>
        <w:t>ppkt</w:t>
      </w:r>
      <w:proofErr w:type="spellEnd"/>
      <w:r w:rsidRPr="00D132B2">
        <w:rPr>
          <w:rFonts w:asciiTheme="minorHAnsi" w:hAnsiTheme="minorHAnsi" w:cstheme="minorHAnsi"/>
          <w:bCs/>
          <w:sz w:val="22"/>
          <w:szCs w:val="22"/>
          <w:lang w:eastAsia="ar-SA"/>
        </w:rPr>
        <w:t xml:space="preserve">. c </w:t>
      </w:r>
      <w:proofErr w:type="spellStart"/>
      <w:r w:rsidRPr="00D132B2">
        <w:rPr>
          <w:rFonts w:asciiTheme="minorHAnsi" w:hAnsiTheme="minorHAnsi" w:cstheme="minorHAnsi"/>
          <w:bCs/>
          <w:sz w:val="22"/>
          <w:szCs w:val="22"/>
          <w:lang w:eastAsia="ar-SA"/>
        </w:rPr>
        <w:t>tiret</w:t>
      </w:r>
      <w:proofErr w:type="spellEnd"/>
      <w:r w:rsidRPr="00D132B2">
        <w:rPr>
          <w:rFonts w:asciiTheme="minorHAnsi" w:hAnsiTheme="minorHAnsi" w:cstheme="minorHAnsi"/>
          <w:bCs/>
          <w:sz w:val="22"/>
          <w:szCs w:val="22"/>
          <w:lang w:eastAsia="ar-SA"/>
        </w:rPr>
        <w:t xml:space="preserve"> 1 i 2 stanowią katalog zmian, na które Zamawiający może wyrazić zgodę, nie stanowiąc jednocześnie zobowiązania Zamawiającego do wyrażenia takiej zgody.</w:t>
      </w:r>
    </w:p>
    <w:p w:rsidR="00D132B2" w:rsidRPr="00D132B2" w:rsidRDefault="00D132B2" w:rsidP="00D132B2">
      <w:pPr>
        <w:widowControl/>
        <w:suppressAutoHyphens w:val="0"/>
        <w:spacing w:line="276" w:lineRule="auto"/>
        <w:jc w:val="left"/>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br w:type="page"/>
      </w:r>
    </w:p>
    <w:p w:rsidR="00AE5B14" w:rsidRPr="00D132B2" w:rsidRDefault="00D132B2" w:rsidP="00D132B2">
      <w:pPr>
        <w:pStyle w:val="Nagwek1"/>
        <w:rPr>
          <w:rFonts w:cstheme="minorHAnsi"/>
          <w:szCs w:val="22"/>
          <w:lang w:eastAsia="ar-SA"/>
        </w:rPr>
      </w:pPr>
      <w:r w:rsidRPr="00D132B2">
        <w:rPr>
          <w:rFonts w:cstheme="minorHAnsi"/>
          <w:szCs w:val="22"/>
          <w:lang w:eastAsia="ar-SA"/>
        </w:rPr>
        <w:lastRenderedPageBreak/>
        <w:t>§ 7 Postanowienia końcowe</w:t>
      </w:r>
    </w:p>
    <w:p w:rsidR="00D132B2" w:rsidRPr="00D132B2" w:rsidRDefault="00D132B2" w:rsidP="00D132B2">
      <w:pPr>
        <w:spacing w:line="276" w:lineRule="auto"/>
        <w:rPr>
          <w:rFonts w:asciiTheme="minorHAnsi" w:hAnsiTheme="minorHAnsi" w:cstheme="minorHAnsi"/>
          <w:sz w:val="22"/>
          <w:szCs w:val="22"/>
          <w:lang w:eastAsia="ar-SA"/>
        </w:rPr>
      </w:pPr>
    </w:p>
    <w:p w:rsidR="00D132B2" w:rsidRPr="00D132B2" w:rsidRDefault="00D132B2" w:rsidP="00D132B2">
      <w:pPr>
        <w:numPr>
          <w:ilvl w:val="0"/>
          <w:numId w:val="1"/>
        </w:numPr>
        <w:spacing w:line="276" w:lineRule="auto"/>
        <w:ind w:left="357"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 xml:space="preserve">W wykonaniu przepisu art. 4c ustawy z dnia 8 marca 2013 r. o przeciwdziałaniu nadmiernym opóźnieniom w transakcjach handlowych, Zamawiający oświadcza, że posiada status dużego przedsiębiorcy w rozumieniu art. 4 pkt 6 tej ustawy. </w:t>
      </w:r>
    </w:p>
    <w:p w:rsidR="00D132B2" w:rsidRPr="00D132B2" w:rsidRDefault="00D132B2" w:rsidP="00D132B2">
      <w:pPr>
        <w:numPr>
          <w:ilvl w:val="0"/>
          <w:numId w:val="1"/>
        </w:numPr>
        <w:spacing w:line="276" w:lineRule="auto"/>
        <w:ind w:left="357" w:hanging="357"/>
        <w:textAlignment w:val="auto"/>
        <w:rPr>
          <w:rFonts w:asciiTheme="minorHAnsi" w:hAnsiTheme="minorHAnsi" w:cstheme="minorHAnsi"/>
          <w:sz w:val="22"/>
          <w:szCs w:val="22"/>
          <w:lang w:eastAsia="ar-SA"/>
        </w:rPr>
      </w:pPr>
      <w:r w:rsidRPr="00D132B2">
        <w:rPr>
          <w:rFonts w:asciiTheme="minorHAnsi" w:hAnsiTheme="minorHAnsi" w:cstheme="minorHAnsi"/>
          <w:sz w:val="22"/>
          <w:szCs w:val="22"/>
          <w:lang w:eastAsia="ar-SA"/>
        </w:rPr>
        <w:t>Strony oświadczają, iż dane osobowe wskazane w Umowie</w:t>
      </w:r>
      <w:r>
        <w:rPr>
          <w:rFonts w:asciiTheme="minorHAnsi" w:hAnsiTheme="minorHAnsi" w:cstheme="minorHAnsi"/>
          <w:sz w:val="22"/>
          <w:szCs w:val="22"/>
          <w:lang w:eastAsia="ar-SA"/>
        </w:rPr>
        <w:t xml:space="preserve"> </w:t>
      </w:r>
      <w:r w:rsidRPr="00D132B2">
        <w:rPr>
          <w:rFonts w:asciiTheme="minorHAnsi" w:hAnsiTheme="minorHAnsi" w:cstheme="minorHAnsi"/>
          <w:sz w:val="22"/>
          <w:szCs w:val="22"/>
          <w:lang w:eastAsia="ar-SA"/>
        </w:rPr>
        <w:t xml:space="preserve">przetwarzane będą z należytą starannością na podstawie Rozporządzenie Parlamentu Europejskiego i Rady (UE) 2016/679 </w:t>
      </w:r>
      <w:r>
        <w:rPr>
          <w:rFonts w:asciiTheme="minorHAnsi" w:hAnsiTheme="minorHAnsi" w:cstheme="minorHAnsi"/>
          <w:sz w:val="22"/>
          <w:szCs w:val="22"/>
          <w:lang w:eastAsia="ar-SA"/>
        </w:rPr>
        <w:br/>
      </w:r>
      <w:r w:rsidRPr="00D132B2">
        <w:rPr>
          <w:rFonts w:asciiTheme="minorHAnsi" w:hAnsiTheme="minorHAnsi" w:cstheme="minorHAnsi"/>
          <w:sz w:val="22"/>
          <w:szCs w:val="22"/>
          <w:lang w:eastAsia="ar-SA"/>
        </w:rPr>
        <w:t>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rsidR="00D132B2" w:rsidRPr="00D132B2" w:rsidRDefault="00D132B2" w:rsidP="00D132B2">
      <w:pPr>
        <w:widowControl/>
        <w:numPr>
          <w:ilvl w:val="0"/>
          <w:numId w:val="1"/>
        </w:numPr>
        <w:suppressAutoHyphens w:val="0"/>
        <w:spacing w:line="276" w:lineRule="auto"/>
        <w:textAlignment w:val="auto"/>
        <w:rPr>
          <w:rFonts w:asciiTheme="minorHAnsi" w:hAnsiTheme="minorHAnsi" w:cstheme="minorHAnsi"/>
          <w:iCs/>
          <w:sz w:val="22"/>
          <w:szCs w:val="22"/>
        </w:rPr>
      </w:pPr>
      <w:r w:rsidRPr="00D132B2">
        <w:rPr>
          <w:rFonts w:asciiTheme="minorHAnsi" w:hAnsiTheme="minorHAnsi" w:cstheme="minorHAnsi"/>
          <w:sz w:val="22"/>
          <w:szCs w:val="22"/>
          <w:lang w:eastAsia="ar-SA"/>
        </w:rPr>
        <w:t xml:space="preserve">W sprawach nie uregulowanych Umową mają zastosowanie właściwe powszechnie obowiązujące przepisy prawa polskiego, w szczególności przepisy Ustawy oraz przepisy ustawy z dnia z dnia </w:t>
      </w:r>
      <w:r w:rsidRPr="00D132B2">
        <w:rPr>
          <w:rFonts w:asciiTheme="minorHAnsi" w:hAnsiTheme="minorHAnsi" w:cstheme="minorHAnsi"/>
          <w:sz w:val="22"/>
          <w:szCs w:val="22"/>
          <w:lang w:eastAsia="ar-SA"/>
        </w:rPr>
        <w:br/>
        <w:t>23 kwietnia 1964 r. Kodeks cywilny.</w:t>
      </w:r>
    </w:p>
    <w:p w:rsidR="00D132B2" w:rsidRPr="00D132B2" w:rsidRDefault="00D132B2" w:rsidP="00D132B2">
      <w:pPr>
        <w:numPr>
          <w:ilvl w:val="0"/>
          <w:numId w:val="1"/>
        </w:numPr>
        <w:spacing w:line="276" w:lineRule="auto"/>
        <w:ind w:left="357" w:hanging="357"/>
        <w:textAlignment w:val="auto"/>
        <w:rPr>
          <w:rFonts w:asciiTheme="minorHAnsi" w:hAnsiTheme="minorHAnsi" w:cstheme="minorHAnsi"/>
          <w:sz w:val="22"/>
          <w:szCs w:val="22"/>
        </w:rPr>
      </w:pPr>
      <w:r w:rsidRPr="00D132B2">
        <w:rPr>
          <w:rFonts w:asciiTheme="minorHAnsi" w:hAnsiTheme="minorHAnsi" w:cstheme="minorHAnsi"/>
          <w:sz w:val="22"/>
          <w:szCs w:val="22"/>
        </w:rPr>
        <w:t>Spory mogące wynikać w związku z realizacją Umowy Strony zobowiązują się rozstrzygać polubownie w drodze negocjacji. W razie braku porozumienia - spory rozstrzygał będzie sąd właściwy dla siedziby Zamawiającego.</w:t>
      </w:r>
    </w:p>
    <w:p w:rsidR="00AE5B14" w:rsidRPr="00D132B2" w:rsidRDefault="00D132B2" w:rsidP="00D132B2">
      <w:pPr>
        <w:spacing w:line="276" w:lineRule="auto"/>
        <w:ind w:left="360"/>
        <w:rPr>
          <w:rFonts w:asciiTheme="minorHAnsi" w:hAnsiTheme="minorHAnsi" w:cstheme="minorHAnsi"/>
          <w:sz w:val="22"/>
          <w:szCs w:val="22"/>
        </w:rPr>
      </w:pPr>
      <w:r w:rsidRPr="00D132B2">
        <w:rPr>
          <w:rFonts w:asciiTheme="minorHAnsi" w:hAnsiTheme="minorHAnsi" w:cstheme="minorHAnsi"/>
          <w:sz w:val="22"/>
          <w:szCs w:val="22"/>
          <w:lang w:eastAsia="zh-CN"/>
        </w:rPr>
        <w:t>Umowa została sporządzona w dwóch jednobrzmiących egzemplarzach, po jednym egzemplarzu dla każdej ze Stron.</w:t>
      </w:r>
    </w:p>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tbl>
      <w:tblPr>
        <w:tblStyle w:val="Tabela-Siatka1"/>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6"/>
      </w:tblGrid>
      <w:tr w:rsidR="00D132B2" w:rsidRPr="00D132B2" w:rsidTr="00BE238C">
        <w:trPr>
          <w:jc w:val="center"/>
        </w:trPr>
        <w:tc>
          <w:tcPr>
            <w:tcW w:w="4462" w:type="dxa"/>
          </w:tcPr>
          <w:p w:rsidR="00D132B2" w:rsidRPr="00D132B2" w:rsidRDefault="00D132B2" w:rsidP="00D132B2">
            <w:pPr>
              <w:spacing w:line="276" w:lineRule="auto"/>
              <w:jc w:val="center"/>
              <w:rPr>
                <w:rFonts w:asciiTheme="minorHAnsi" w:hAnsiTheme="minorHAnsi" w:cstheme="minorHAnsi"/>
                <w:sz w:val="22"/>
                <w:szCs w:val="22"/>
              </w:rPr>
            </w:pPr>
            <w:r w:rsidRPr="00D132B2">
              <w:rPr>
                <w:rFonts w:asciiTheme="minorHAnsi" w:hAnsiTheme="minorHAnsi" w:cstheme="minorHAnsi"/>
                <w:b/>
                <w:sz w:val="22"/>
                <w:szCs w:val="22"/>
              </w:rPr>
              <w:t>WYKONAWCA</w:t>
            </w:r>
          </w:p>
        </w:tc>
        <w:tc>
          <w:tcPr>
            <w:tcW w:w="4466" w:type="dxa"/>
          </w:tcPr>
          <w:p w:rsidR="00D132B2" w:rsidRPr="00D132B2" w:rsidRDefault="00D132B2" w:rsidP="00D132B2">
            <w:pPr>
              <w:spacing w:line="276" w:lineRule="auto"/>
              <w:jc w:val="center"/>
              <w:rPr>
                <w:rFonts w:asciiTheme="minorHAnsi" w:hAnsiTheme="minorHAnsi" w:cstheme="minorHAnsi"/>
                <w:sz w:val="22"/>
                <w:szCs w:val="22"/>
              </w:rPr>
            </w:pPr>
            <w:r w:rsidRPr="00D132B2">
              <w:rPr>
                <w:rFonts w:asciiTheme="minorHAnsi" w:hAnsiTheme="minorHAnsi" w:cstheme="minorHAnsi"/>
                <w:b/>
                <w:sz w:val="22"/>
                <w:szCs w:val="22"/>
              </w:rPr>
              <w:t>ZAMAWIAJĄCY</w:t>
            </w:r>
          </w:p>
        </w:tc>
      </w:tr>
    </w:tbl>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p w:rsidR="00AE5B14" w:rsidRPr="00D132B2" w:rsidRDefault="00AE5B14" w:rsidP="00D132B2">
      <w:pPr>
        <w:widowControl/>
        <w:suppressAutoHyphens w:val="0"/>
        <w:spacing w:line="276" w:lineRule="auto"/>
        <w:jc w:val="left"/>
        <w:textAlignment w:val="auto"/>
        <w:rPr>
          <w:rFonts w:asciiTheme="minorHAnsi" w:hAnsiTheme="minorHAnsi" w:cstheme="minorHAnsi"/>
          <w:b/>
          <w:sz w:val="22"/>
          <w:szCs w:val="22"/>
          <w:lang w:eastAsia="pl-PL"/>
        </w:rPr>
      </w:pPr>
    </w:p>
    <w:p w:rsidR="00426289" w:rsidRPr="00D132B2" w:rsidRDefault="00426289" w:rsidP="00D132B2">
      <w:pPr>
        <w:spacing w:line="276" w:lineRule="auto"/>
        <w:rPr>
          <w:rFonts w:asciiTheme="minorHAnsi" w:hAnsiTheme="minorHAnsi" w:cstheme="minorHAnsi"/>
          <w:sz w:val="22"/>
          <w:szCs w:val="22"/>
        </w:rPr>
      </w:pPr>
    </w:p>
    <w:sectPr w:rsidR="00426289" w:rsidRPr="00D132B2" w:rsidSect="004B06C0">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E9" w:rsidRDefault="00DA10E9" w:rsidP="00AE5B14">
      <w:pPr>
        <w:spacing w:line="240" w:lineRule="auto"/>
      </w:pPr>
      <w:r>
        <w:separator/>
      </w:r>
    </w:p>
  </w:endnote>
  <w:endnote w:type="continuationSeparator" w:id="0">
    <w:p w:rsidR="00DA10E9" w:rsidRDefault="00DA10E9" w:rsidP="00AE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E9" w:rsidRDefault="00DA10E9" w:rsidP="00AE5B14">
      <w:pPr>
        <w:spacing w:line="240" w:lineRule="auto"/>
      </w:pPr>
      <w:r>
        <w:separator/>
      </w:r>
    </w:p>
  </w:footnote>
  <w:footnote w:type="continuationSeparator" w:id="0">
    <w:p w:rsidR="00DA10E9" w:rsidRDefault="00DA10E9" w:rsidP="00AE5B14">
      <w:pPr>
        <w:spacing w:line="240" w:lineRule="auto"/>
      </w:pPr>
      <w:r>
        <w:continuationSeparator/>
      </w:r>
    </w:p>
  </w:footnote>
  <w:footnote w:id="1">
    <w:p w:rsidR="00CB4723" w:rsidRPr="00684696" w:rsidRDefault="00CB4723" w:rsidP="00CB4723">
      <w:pPr>
        <w:pStyle w:val="Tekstprzypisudolnego"/>
        <w:rPr>
          <w:rFonts w:asciiTheme="minorHAnsi" w:hAnsiTheme="minorHAnsi" w:cstheme="minorHAnsi"/>
          <w:i/>
          <w:sz w:val="18"/>
          <w:szCs w:val="18"/>
        </w:rPr>
      </w:pPr>
      <w:r w:rsidRPr="00684696">
        <w:rPr>
          <w:rStyle w:val="Odwoanieprzypisudolnego"/>
          <w:rFonts w:asciiTheme="minorHAnsi" w:hAnsiTheme="minorHAnsi" w:cstheme="minorHAnsi"/>
          <w:i/>
          <w:sz w:val="18"/>
          <w:szCs w:val="18"/>
        </w:rPr>
        <w:footnoteRef/>
      </w:r>
      <w:r w:rsidRPr="00684696">
        <w:rPr>
          <w:rFonts w:asciiTheme="minorHAnsi" w:hAnsiTheme="minorHAnsi" w:cstheme="minorHAnsi"/>
          <w:i/>
          <w:sz w:val="18"/>
          <w:szCs w:val="18"/>
        </w:rPr>
        <w:t xml:space="preserve"> należy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C0" w:rsidRDefault="004B06C0">
    <w:pPr>
      <w:pStyle w:val="Nagwek"/>
    </w:pPr>
    <w:r>
      <w:rPr>
        <w:noProof/>
        <w:lang w:eastAsia="pl-PL"/>
      </w:rPr>
      <w:drawing>
        <wp:inline distT="0" distB="0" distL="0" distR="0" wp14:anchorId="3A5034FD" wp14:editId="320DA055">
          <wp:extent cx="4638675" cy="685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5"/>
    <w:multiLevelType w:val="hybridMultilevel"/>
    <w:tmpl w:val="DE96C9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27E83"/>
    <w:multiLevelType w:val="hybridMultilevel"/>
    <w:tmpl w:val="8A1CE9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73DAD"/>
    <w:multiLevelType w:val="hybridMultilevel"/>
    <w:tmpl w:val="BBA661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71893"/>
    <w:multiLevelType w:val="hybridMultilevel"/>
    <w:tmpl w:val="99FA78F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76157B7"/>
    <w:multiLevelType w:val="singleLevel"/>
    <w:tmpl w:val="90CEA1EC"/>
    <w:lvl w:ilvl="0">
      <w:start w:val="1"/>
      <w:numFmt w:val="decimal"/>
      <w:lvlText w:val="%1."/>
      <w:lvlJc w:val="left"/>
      <w:pPr>
        <w:tabs>
          <w:tab w:val="num" w:pos="360"/>
        </w:tabs>
        <w:ind w:left="360" w:hanging="360"/>
      </w:pPr>
      <w:rPr>
        <w:b w:val="0"/>
      </w:rPr>
    </w:lvl>
  </w:abstractNum>
  <w:abstractNum w:abstractNumId="5">
    <w:nsid w:val="0A191CD9"/>
    <w:multiLevelType w:val="hybridMultilevel"/>
    <w:tmpl w:val="E4CE4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6DC2EC2"/>
    <w:multiLevelType w:val="hybridMultilevel"/>
    <w:tmpl w:val="731C6A8E"/>
    <w:lvl w:ilvl="0" w:tplc="4970A854">
      <w:start w:val="1"/>
      <w:numFmt w:val="upperRoman"/>
      <w:lvlText w:val="%1."/>
      <w:lvlJc w:val="righ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ACE199E"/>
    <w:multiLevelType w:val="hybridMultilevel"/>
    <w:tmpl w:val="DB8285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F511E12"/>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FA56C6"/>
    <w:multiLevelType w:val="hybridMultilevel"/>
    <w:tmpl w:val="8486B2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9C0CD9"/>
    <w:multiLevelType w:val="hybridMultilevel"/>
    <w:tmpl w:val="06B49286"/>
    <w:lvl w:ilvl="0" w:tplc="65D2B34E">
      <w:start w:val="1"/>
      <w:numFmt w:val="decimal"/>
      <w:lvlText w:val="%1."/>
      <w:lvlJc w:val="left"/>
      <w:pPr>
        <w:ind w:left="144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5E582A"/>
    <w:multiLevelType w:val="hybridMultilevel"/>
    <w:tmpl w:val="FD44C02C"/>
    <w:lvl w:ilvl="0" w:tplc="E962D1C8">
      <w:start w:val="1"/>
      <w:numFmt w:val="decimal"/>
      <w:lvlText w:val="%1."/>
      <w:lvlJc w:val="left"/>
      <w:pPr>
        <w:ind w:left="720" w:hanging="360"/>
      </w:pPr>
      <w:rPr>
        <w:b w:val="0"/>
      </w:rPr>
    </w:lvl>
    <w:lvl w:ilvl="1" w:tplc="CFC2F0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4F1C27"/>
    <w:multiLevelType w:val="hybridMultilevel"/>
    <w:tmpl w:val="F1C84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753CF2"/>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23456D"/>
    <w:multiLevelType w:val="hybridMultilevel"/>
    <w:tmpl w:val="FB384BFA"/>
    <w:lvl w:ilvl="0" w:tplc="3F8674E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B208E9"/>
    <w:multiLevelType w:val="hybridMultilevel"/>
    <w:tmpl w:val="B7EC47FA"/>
    <w:lvl w:ilvl="0" w:tplc="9B3CBD7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04053F"/>
    <w:multiLevelType w:val="hybridMultilevel"/>
    <w:tmpl w:val="E36061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468"/>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52B120C"/>
    <w:multiLevelType w:val="hybridMultilevel"/>
    <w:tmpl w:val="BB681542"/>
    <w:lvl w:ilvl="0" w:tplc="EE8E82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985216"/>
    <w:multiLevelType w:val="hybridMultilevel"/>
    <w:tmpl w:val="B0F427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767D0A"/>
    <w:multiLevelType w:val="hybridMultilevel"/>
    <w:tmpl w:val="8082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3440B6"/>
    <w:multiLevelType w:val="hybridMultilevel"/>
    <w:tmpl w:val="8B2CB7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A94780"/>
    <w:multiLevelType w:val="hybridMultilevel"/>
    <w:tmpl w:val="41EEA450"/>
    <w:lvl w:ilvl="0" w:tplc="00AC19E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2F0828"/>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F2E07B3"/>
    <w:multiLevelType w:val="hybridMultilevel"/>
    <w:tmpl w:val="94667012"/>
    <w:lvl w:ilvl="0" w:tplc="DFD44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0281034"/>
    <w:multiLevelType w:val="hybridMultilevel"/>
    <w:tmpl w:val="30187340"/>
    <w:lvl w:ilvl="0" w:tplc="E870A23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1004E53"/>
    <w:multiLevelType w:val="hybridMultilevel"/>
    <w:tmpl w:val="1E32B6B6"/>
    <w:lvl w:ilvl="0" w:tplc="A9CEDB02">
      <w:start w:val="1"/>
      <w:numFmt w:val="bullet"/>
      <w:lvlText w:val="-"/>
      <w:lvlJc w:val="left"/>
      <w:pPr>
        <w:ind w:left="1791" w:hanging="360"/>
      </w:pPr>
      <w:rPr>
        <w:rFonts w:ascii="Times New Roman" w:hAnsi="Times New Roman" w:cs="Times New Roman"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28">
    <w:nsid w:val="77427E3F"/>
    <w:multiLevelType w:val="hybridMultilevel"/>
    <w:tmpl w:val="781E8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CF5D32"/>
    <w:multiLevelType w:val="hybridMultilevel"/>
    <w:tmpl w:val="29CA73FE"/>
    <w:lvl w:ilvl="0" w:tplc="04150013">
      <w:start w:val="1"/>
      <w:numFmt w:val="upperRoman"/>
      <w:lvlText w:val="%1."/>
      <w:lvlJc w:val="right"/>
      <w:pPr>
        <w:ind w:left="1077" w:hanging="360"/>
      </w:pPr>
    </w:lvl>
    <w:lvl w:ilvl="1" w:tplc="38EE5152">
      <w:start w:val="1"/>
      <w:numFmt w:val="upperRoman"/>
      <w:lvlText w:val="%2."/>
      <w:lvlJc w:val="right"/>
      <w:pPr>
        <w:ind w:left="1797" w:hanging="360"/>
      </w:pPr>
      <w:rPr>
        <w:b/>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7C36773A"/>
    <w:multiLevelType w:val="hybridMultilevel"/>
    <w:tmpl w:val="69508BC8"/>
    <w:lvl w:ilvl="0" w:tplc="1E8EB42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744510"/>
    <w:multiLevelType w:val="hybridMultilevel"/>
    <w:tmpl w:val="02C46BDA"/>
    <w:lvl w:ilvl="0" w:tplc="96E8C5F8">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2">
    <w:nsid w:val="7E8F00F8"/>
    <w:multiLevelType w:val="hybridMultilevel"/>
    <w:tmpl w:val="6BEE1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31"/>
  </w:num>
  <w:num w:numId="3">
    <w:abstractNumId w:val="6"/>
    <w:lvlOverride w:ilvl="0">
      <w:startOverride w:val="1"/>
    </w:lvlOverride>
  </w:num>
  <w:num w:numId="4">
    <w:abstractNumId w:val="5"/>
  </w:num>
  <w:num w:numId="5">
    <w:abstractNumId w:val="18"/>
  </w:num>
  <w:num w:numId="6">
    <w:abstractNumId w:val="24"/>
  </w:num>
  <w:num w:numId="7">
    <w:abstractNumId w:val="9"/>
  </w:num>
  <w:num w:numId="8">
    <w:abstractNumId w:val="21"/>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28"/>
  </w:num>
  <w:num w:numId="18">
    <w:abstractNumId w:val="23"/>
  </w:num>
  <w:num w:numId="19">
    <w:abstractNumId w:val="3"/>
  </w:num>
  <w:num w:numId="20">
    <w:abstractNumId w:val="12"/>
  </w:num>
  <w:num w:numId="21">
    <w:abstractNumId w:val="29"/>
  </w:num>
  <w:num w:numId="22">
    <w:abstractNumId w:val="1"/>
  </w:num>
  <w:num w:numId="23">
    <w:abstractNumId w:val="10"/>
  </w:num>
  <w:num w:numId="24">
    <w:abstractNumId w:val="17"/>
  </w:num>
  <w:num w:numId="25">
    <w:abstractNumId w:val="16"/>
  </w:num>
  <w:num w:numId="26">
    <w:abstractNumId w:val="8"/>
  </w:num>
  <w:num w:numId="27">
    <w:abstractNumId w:val="27"/>
  </w:num>
  <w:num w:numId="28">
    <w:abstractNumId w:val="19"/>
  </w:num>
  <w:num w:numId="29">
    <w:abstractNumId w:val="7"/>
  </w:num>
  <w:num w:numId="30">
    <w:abstractNumId w:val="20"/>
  </w:num>
  <w:num w:numId="31">
    <w:abstractNumId w:val="15"/>
  </w:num>
  <w:num w:numId="32">
    <w:abstractNumId w:val="0"/>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67"/>
    <w:rsid w:val="001735E6"/>
    <w:rsid w:val="00187667"/>
    <w:rsid w:val="002D7ACE"/>
    <w:rsid w:val="003D4F33"/>
    <w:rsid w:val="003E0C0A"/>
    <w:rsid w:val="00426289"/>
    <w:rsid w:val="004B06C0"/>
    <w:rsid w:val="005466E8"/>
    <w:rsid w:val="00684696"/>
    <w:rsid w:val="009D3E78"/>
    <w:rsid w:val="00A302CE"/>
    <w:rsid w:val="00AE5B14"/>
    <w:rsid w:val="00B0454B"/>
    <w:rsid w:val="00B749DC"/>
    <w:rsid w:val="00BD3B35"/>
    <w:rsid w:val="00CB4723"/>
    <w:rsid w:val="00D132B2"/>
    <w:rsid w:val="00D96B27"/>
    <w:rsid w:val="00DA10E9"/>
    <w:rsid w:val="00DA7525"/>
    <w:rsid w:val="00FA4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B14"/>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CB4723"/>
    <w:pPr>
      <w:spacing w:line="276" w:lineRule="auto"/>
      <w:jc w:val="center"/>
      <w:outlineLvl w:val="0"/>
    </w:pPr>
    <w:rPr>
      <w:rFonts w:asciiTheme="minorHAnsi" w:hAnsiTheme="minorHAnsi" w:cs="Arial"/>
      <w:b/>
      <w:bCs/>
      <w:kern w:val="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4723"/>
    <w:rPr>
      <w:rFonts w:eastAsia="Times New Roman" w:cs="Arial"/>
      <w:b/>
      <w:bCs/>
      <w:kern w:val="1"/>
      <w:szCs w:val="32"/>
    </w:rPr>
  </w:style>
  <w:style w:type="paragraph" w:styleId="Akapitzlist">
    <w:name w:val="List Paragraph"/>
    <w:basedOn w:val="Normalny"/>
    <w:uiPriority w:val="34"/>
    <w:qFormat/>
    <w:rsid w:val="00AE5B14"/>
    <w:pPr>
      <w:ind w:left="708"/>
    </w:pPr>
  </w:style>
  <w:style w:type="character" w:styleId="Pogrubienie">
    <w:name w:val="Strong"/>
    <w:uiPriority w:val="22"/>
    <w:qFormat/>
    <w:rsid w:val="00AE5B14"/>
    <w:rPr>
      <w:b/>
      <w:bCs/>
    </w:rPr>
  </w:style>
  <w:style w:type="paragraph" w:styleId="Tekstpodstawowywcity2">
    <w:name w:val="Body Text Indent 2"/>
    <w:basedOn w:val="Normalny"/>
    <w:link w:val="Tekstpodstawowywcity2Znak"/>
    <w:uiPriority w:val="99"/>
    <w:unhideWhenUsed/>
    <w:rsid w:val="00AE5B14"/>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AE5B14"/>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E5B14"/>
    <w:pPr>
      <w:tabs>
        <w:tab w:val="center" w:pos="4536"/>
        <w:tab w:val="right" w:pos="9072"/>
      </w:tabs>
      <w:spacing w:line="240" w:lineRule="auto"/>
    </w:pPr>
  </w:style>
  <w:style w:type="character" w:customStyle="1" w:styleId="NagwekZnak">
    <w:name w:val="Nagłówek Znak"/>
    <w:basedOn w:val="Domylnaczcionkaakapitu"/>
    <w:link w:val="Nagwek"/>
    <w:uiPriority w:val="99"/>
    <w:rsid w:val="00AE5B1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5B14"/>
    <w:pPr>
      <w:tabs>
        <w:tab w:val="center" w:pos="4536"/>
        <w:tab w:val="right" w:pos="9072"/>
      </w:tabs>
      <w:spacing w:line="240" w:lineRule="auto"/>
    </w:pPr>
  </w:style>
  <w:style w:type="character" w:customStyle="1" w:styleId="StopkaZnak">
    <w:name w:val="Stopka Znak"/>
    <w:basedOn w:val="Domylnaczcionkaakapitu"/>
    <w:link w:val="Stopka"/>
    <w:uiPriority w:val="99"/>
    <w:rsid w:val="00AE5B1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E5B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B14"/>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68469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6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684696"/>
    <w:rPr>
      <w:vertAlign w:val="superscript"/>
    </w:rPr>
  </w:style>
  <w:style w:type="table" w:styleId="Tabela-Siatka">
    <w:name w:val="Table Grid"/>
    <w:basedOn w:val="Standardowy"/>
    <w:uiPriority w:val="59"/>
    <w:rsid w:val="004B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1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B14"/>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CB4723"/>
    <w:pPr>
      <w:spacing w:line="276" w:lineRule="auto"/>
      <w:jc w:val="center"/>
      <w:outlineLvl w:val="0"/>
    </w:pPr>
    <w:rPr>
      <w:rFonts w:asciiTheme="minorHAnsi" w:hAnsiTheme="minorHAnsi" w:cs="Arial"/>
      <w:b/>
      <w:bCs/>
      <w:kern w:val="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4723"/>
    <w:rPr>
      <w:rFonts w:eastAsia="Times New Roman" w:cs="Arial"/>
      <w:b/>
      <w:bCs/>
      <w:kern w:val="1"/>
      <w:szCs w:val="32"/>
    </w:rPr>
  </w:style>
  <w:style w:type="paragraph" w:styleId="Akapitzlist">
    <w:name w:val="List Paragraph"/>
    <w:basedOn w:val="Normalny"/>
    <w:uiPriority w:val="34"/>
    <w:qFormat/>
    <w:rsid w:val="00AE5B14"/>
    <w:pPr>
      <w:ind w:left="708"/>
    </w:pPr>
  </w:style>
  <w:style w:type="character" w:styleId="Pogrubienie">
    <w:name w:val="Strong"/>
    <w:uiPriority w:val="22"/>
    <w:qFormat/>
    <w:rsid w:val="00AE5B14"/>
    <w:rPr>
      <w:b/>
      <w:bCs/>
    </w:rPr>
  </w:style>
  <w:style w:type="paragraph" w:styleId="Tekstpodstawowywcity2">
    <w:name w:val="Body Text Indent 2"/>
    <w:basedOn w:val="Normalny"/>
    <w:link w:val="Tekstpodstawowywcity2Znak"/>
    <w:uiPriority w:val="99"/>
    <w:unhideWhenUsed/>
    <w:rsid w:val="00AE5B14"/>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AE5B14"/>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E5B14"/>
    <w:pPr>
      <w:tabs>
        <w:tab w:val="center" w:pos="4536"/>
        <w:tab w:val="right" w:pos="9072"/>
      </w:tabs>
      <w:spacing w:line="240" w:lineRule="auto"/>
    </w:pPr>
  </w:style>
  <w:style w:type="character" w:customStyle="1" w:styleId="NagwekZnak">
    <w:name w:val="Nagłówek Znak"/>
    <w:basedOn w:val="Domylnaczcionkaakapitu"/>
    <w:link w:val="Nagwek"/>
    <w:uiPriority w:val="99"/>
    <w:rsid w:val="00AE5B1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5B14"/>
    <w:pPr>
      <w:tabs>
        <w:tab w:val="center" w:pos="4536"/>
        <w:tab w:val="right" w:pos="9072"/>
      </w:tabs>
      <w:spacing w:line="240" w:lineRule="auto"/>
    </w:pPr>
  </w:style>
  <w:style w:type="character" w:customStyle="1" w:styleId="StopkaZnak">
    <w:name w:val="Stopka Znak"/>
    <w:basedOn w:val="Domylnaczcionkaakapitu"/>
    <w:link w:val="Stopka"/>
    <w:uiPriority w:val="99"/>
    <w:rsid w:val="00AE5B1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E5B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B14"/>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68469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6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684696"/>
    <w:rPr>
      <w:vertAlign w:val="superscript"/>
    </w:rPr>
  </w:style>
  <w:style w:type="table" w:styleId="Tabela-Siatka">
    <w:name w:val="Table Grid"/>
    <w:basedOn w:val="Standardowy"/>
    <w:uiPriority w:val="59"/>
    <w:rsid w:val="004B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1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C64C-8438-46B9-94A8-A763893D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1772</Words>
  <Characters>10636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Agnieszka Rymaszewska</cp:lastModifiedBy>
  <cp:revision>7</cp:revision>
  <dcterms:created xsi:type="dcterms:W3CDTF">2020-09-15T11:44:00Z</dcterms:created>
  <dcterms:modified xsi:type="dcterms:W3CDTF">2020-09-15T13:22:00Z</dcterms:modified>
</cp:coreProperties>
</file>