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294" w:rsidRDefault="0062329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294" w:rsidRDefault="00623294" w:rsidP="00623294">
      <w:pPr>
        <w:ind w:left="284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23294">
        <w:rPr>
          <w:rFonts w:ascii="Times New Roman" w:hAnsi="Times New Roman" w:cs="Times New Roman"/>
          <w:b/>
          <w:i/>
          <w:sz w:val="24"/>
          <w:szCs w:val="24"/>
        </w:rPr>
        <w:t>Załącznik Nr 1 do SIWZ</w:t>
      </w:r>
    </w:p>
    <w:p w:rsidR="00623294" w:rsidRDefault="00623294" w:rsidP="00623294">
      <w:pPr>
        <w:ind w:left="284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623294" w:rsidRPr="00621C38" w:rsidRDefault="00623294" w:rsidP="00623294">
      <w:pPr>
        <w:ind w:left="284"/>
        <w:jc w:val="center"/>
        <w:rPr>
          <w:rFonts w:cstheme="minorHAnsi"/>
          <w:b/>
        </w:rPr>
      </w:pPr>
      <w:r w:rsidRPr="00621C38">
        <w:rPr>
          <w:rFonts w:cstheme="minorHAnsi"/>
          <w:b/>
        </w:rPr>
        <w:t>OPIS PRZEDMIOTU ZAMÓWIENIA</w:t>
      </w:r>
    </w:p>
    <w:p w:rsidR="00623294" w:rsidRPr="00621C38" w:rsidRDefault="00623294" w:rsidP="00623294">
      <w:pPr>
        <w:ind w:left="284"/>
        <w:rPr>
          <w:rFonts w:cstheme="minorHAnsi"/>
          <w:b/>
          <w:sz w:val="24"/>
          <w:szCs w:val="24"/>
          <w:u w:val="single"/>
        </w:rPr>
      </w:pPr>
      <w:r w:rsidRPr="00621C38">
        <w:rPr>
          <w:rFonts w:cstheme="minorHAnsi"/>
          <w:b/>
          <w:sz w:val="24"/>
          <w:szCs w:val="24"/>
          <w:u w:val="single"/>
        </w:rPr>
        <w:t>Część I</w:t>
      </w:r>
    </w:p>
    <w:p w:rsidR="00B667EC" w:rsidRPr="00621C38" w:rsidRDefault="00D41BE2" w:rsidP="00621C38">
      <w:pPr>
        <w:spacing w:after="120" w:line="240" w:lineRule="auto"/>
        <w:ind w:left="284"/>
        <w:jc w:val="both"/>
        <w:rPr>
          <w:rFonts w:cstheme="minorHAnsi"/>
          <w:b/>
        </w:rPr>
      </w:pPr>
      <w:r w:rsidRPr="00621C38">
        <w:rPr>
          <w:rFonts w:cstheme="minorHAnsi"/>
          <w:b/>
          <w:sz w:val="24"/>
          <w:szCs w:val="24"/>
        </w:rPr>
        <w:t xml:space="preserve">Remont </w:t>
      </w:r>
      <w:r w:rsidR="00623294" w:rsidRPr="00621C38">
        <w:rPr>
          <w:rFonts w:cstheme="minorHAnsi"/>
          <w:b/>
          <w:sz w:val="24"/>
          <w:szCs w:val="24"/>
        </w:rPr>
        <w:t xml:space="preserve">stanowiska do badania </w:t>
      </w:r>
      <w:r w:rsidRPr="00621C38">
        <w:rPr>
          <w:rFonts w:cstheme="minorHAnsi"/>
          <w:b/>
          <w:sz w:val="24"/>
          <w:szCs w:val="24"/>
        </w:rPr>
        <w:t xml:space="preserve">szczelności elementów paliwowych </w:t>
      </w:r>
      <w:r w:rsidR="00623294" w:rsidRPr="00621C38">
        <w:rPr>
          <w:rFonts w:cstheme="minorHAnsi"/>
          <w:b/>
          <w:sz w:val="24"/>
          <w:szCs w:val="24"/>
        </w:rPr>
        <w:t>Reaktora Maria</w:t>
      </w:r>
      <w:r w:rsidRPr="00621C38">
        <w:rPr>
          <w:rFonts w:cstheme="minorHAnsi"/>
          <w:b/>
        </w:rPr>
        <w:t>.</w:t>
      </w:r>
    </w:p>
    <w:p w:rsidR="00621C38" w:rsidRPr="00621C38" w:rsidRDefault="00621C38" w:rsidP="00621C38">
      <w:pPr>
        <w:spacing w:after="120" w:line="240" w:lineRule="auto"/>
        <w:ind w:left="284"/>
        <w:jc w:val="both"/>
        <w:rPr>
          <w:rFonts w:cstheme="minorHAnsi"/>
          <w:b/>
        </w:rPr>
      </w:pPr>
    </w:p>
    <w:p w:rsidR="00621C38" w:rsidRPr="00621C38" w:rsidRDefault="00621C38" w:rsidP="00621C38">
      <w:pPr>
        <w:spacing w:after="120" w:line="240" w:lineRule="auto"/>
        <w:ind w:left="284"/>
        <w:jc w:val="both"/>
        <w:rPr>
          <w:rFonts w:cstheme="minorHAnsi"/>
          <w:b/>
        </w:rPr>
      </w:pPr>
    </w:p>
    <w:p w:rsidR="00B667EC" w:rsidRPr="00621C38" w:rsidRDefault="00D41BE2" w:rsidP="00621C38">
      <w:pPr>
        <w:pStyle w:val="Tekstpodstawowywcity21"/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621C38">
        <w:rPr>
          <w:rFonts w:asciiTheme="minorHAnsi" w:hAnsiTheme="minorHAnsi" w:cstheme="minorHAnsi"/>
          <w:sz w:val="22"/>
          <w:szCs w:val="22"/>
        </w:rPr>
        <w:t>W basenie przechowawczym reaktora MARIA znajdują się wypalone elementy paliwowe nie odcięte od konstrukcji kanału paliwowego. Aby przed odcięciem od konstrukcji kanału, w bezpieczny dla operatorów sposób skontrolować uwolnienia produktów rozszczepienia z t</w:t>
      </w:r>
      <w:r w:rsidRPr="00621C38">
        <w:rPr>
          <w:rFonts w:asciiTheme="minorHAnsi" w:hAnsiTheme="minorHAnsi" w:cstheme="minorHAnsi"/>
          <w:sz w:val="22"/>
          <w:szCs w:val="22"/>
        </w:rPr>
        <w:t>ych elementów do wody i ocenić stopień zagrożenia radiologicznego, zbudowano specjalne stanowisko podwodne z tzw. „szklanką”, w którym zostają umieszczone wypalone elementy, pozostające w kanale paliwowym. Podłączenie części podwodnej stanowiska (tzw. „szk</w:t>
      </w:r>
      <w:r w:rsidRPr="00621C38">
        <w:rPr>
          <w:rFonts w:asciiTheme="minorHAnsi" w:hAnsiTheme="minorHAnsi" w:cstheme="minorHAnsi"/>
          <w:sz w:val="22"/>
          <w:szCs w:val="22"/>
        </w:rPr>
        <w:t xml:space="preserve">lanki”) z częścią nawodną poboru próbek wody odbywa się  przy pomocy przewodów zakończonych szybkozłączem. Rozwiązanie to pozwala na pomiar uwolnień produktów rozszczepienia z wypalonego elementu paliwowego, znajdującego się nadal w kanale paliwowym. </w:t>
      </w:r>
    </w:p>
    <w:p w:rsidR="00B667EC" w:rsidRPr="00621C38" w:rsidRDefault="00D41BE2" w:rsidP="00621C38">
      <w:pPr>
        <w:pStyle w:val="Tekstpodstawowywcity21"/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621C38">
        <w:rPr>
          <w:rFonts w:asciiTheme="minorHAnsi" w:hAnsiTheme="minorHAnsi" w:cstheme="minorHAnsi"/>
          <w:sz w:val="22"/>
          <w:szCs w:val="22"/>
        </w:rPr>
        <w:t xml:space="preserve"> Zad</w:t>
      </w:r>
      <w:r w:rsidRPr="00621C38">
        <w:rPr>
          <w:rFonts w:asciiTheme="minorHAnsi" w:hAnsiTheme="minorHAnsi" w:cstheme="minorHAnsi"/>
          <w:sz w:val="22"/>
          <w:szCs w:val="22"/>
        </w:rPr>
        <w:t>aniem stanowiska jest umożliwienie pobrania próbki wody z kanału paliwowego do pomiaru parametrów fizyko-chemicznych i spektrometrycznych oraz ocena szczelności wypalonego elementu paliwowego, według kryteriów przyjętych w NCBJ.</w:t>
      </w:r>
    </w:p>
    <w:p w:rsidR="00B667EC" w:rsidRPr="00621C38" w:rsidRDefault="00B667EC" w:rsidP="00621C38">
      <w:pPr>
        <w:pStyle w:val="Tekstpodstawowywcity21"/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p w:rsidR="00B667EC" w:rsidRPr="00621C38" w:rsidRDefault="00D41BE2" w:rsidP="00621C38">
      <w:pPr>
        <w:pStyle w:val="Tekstpodstawowywcity21"/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621C38">
        <w:rPr>
          <w:rFonts w:asciiTheme="minorHAnsi" w:hAnsiTheme="minorHAnsi" w:cstheme="minorHAnsi"/>
          <w:sz w:val="22"/>
          <w:szCs w:val="22"/>
        </w:rPr>
        <w:t>Schemat stanowiska podwodn</w:t>
      </w:r>
      <w:r w:rsidRPr="00621C38">
        <w:rPr>
          <w:rFonts w:asciiTheme="minorHAnsi" w:hAnsiTheme="minorHAnsi" w:cstheme="minorHAnsi"/>
          <w:sz w:val="22"/>
          <w:szCs w:val="22"/>
        </w:rPr>
        <w:t xml:space="preserve">ego, usytuowanego w basenie przechowawczym, przedstawiono na rys.1., zaś na rys.2 – schemat stanowiska do poboru próbek wody, znajdującego się na obrzeżu basenu przechowawczego na hali technologicznej reaktora MARIA. </w:t>
      </w:r>
    </w:p>
    <w:p w:rsidR="00B667EC" w:rsidRPr="00621C38" w:rsidRDefault="00D41BE2" w:rsidP="00621C38">
      <w:pPr>
        <w:spacing w:after="120" w:line="240" w:lineRule="auto"/>
        <w:ind w:left="1134" w:hanging="851"/>
        <w:jc w:val="both"/>
        <w:rPr>
          <w:rFonts w:cstheme="minorHAnsi"/>
        </w:rPr>
      </w:pPr>
      <w:r w:rsidRPr="00621C38">
        <w:rPr>
          <w:rFonts w:cstheme="minorHAnsi"/>
          <w:noProof/>
          <w:lang w:eastAsia="pl-PL"/>
        </w:rPr>
        <w:lastRenderedPageBreak/>
        <w:drawing>
          <wp:inline distT="0" distB="0" distL="0" distR="0" wp14:anchorId="69B18228" wp14:editId="59DB1777">
            <wp:extent cx="5486400" cy="7755890"/>
            <wp:effectExtent l="0" t="0" r="0" b="0"/>
            <wp:docPr id="1" name="Obraz 1" descr="Stanowisko do pomiarów wody-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nowisko do pomiarów wody-opi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75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1C38">
        <w:rPr>
          <w:rFonts w:cstheme="minorHAnsi"/>
        </w:rPr>
        <w:t xml:space="preserve"> </w:t>
      </w:r>
    </w:p>
    <w:p w:rsidR="00B667EC" w:rsidRPr="00621C38" w:rsidRDefault="00D41BE2" w:rsidP="00621C38">
      <w:pPr>
        <w:spacing w:after="120" w:line="240" w:lineRule="auto"/>
        <w:ind w:left="1134" w:hanging="851"/>
        <w:jc w:val="both"/>
        <w:rPr>
          <w:rFonts w:cstheme="minorHAnsi"/>
        </w:rPr>
      </w:pPr>
      <w:r w:rsidRPr="00621C38">
        <w:rPr>
          <w:rFonts w:eastAsia="Times New Roman" w:cstheme="minorHAnsi"/>
          <w:lang w:eastAsia="pl-PL"/>
        </w:rPr>
        <w:t>Rys.1.1 Schemat stanowiska ze „szkl</w:t>
      </w:r>
      <w:r w:rsidRPr="00621C38">
        <w:rPr>
          <w:rFonts w:eastAsia="Times New Roman" w:cstheme="minorHAnsi"/>
          <w:lang w:eastAsia="pl-PL"/>
        </w:rPr>
        <w:t>anką” do pobierania próbek wody z nieodciętych wypalonych elementów paliwowych</w:t>
      </w:r>
    </w:p>
    <w:p w:rsidR="00B667EC" w:rsidRPr="00621C38" w:rsidRDefault="00D41BE2" w:rsidP="00621C38">
      <w:pPr>
        <w:pStyle w:val="Tekstpodstawowy21"/>
        <w:spacing w:after="120" w:line="240" w:lineRule="auto"/>
        <w:ind w:left="141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21C38">
        <w:rPr>
          <w:rFonts w:asciiTheme="minorHAnsi" w:hAnsiTheme="minorHAnsi" w:cstheme="minorHAnsi"/>
          <w:noProof/>
          <w:sz w:val="22"/>
          <w:szCs w:val="22"/>
        </w:rPr>
        <w:lastRenderedPageBreak/>
        <w:drawing>
          <wp:inline distT="0" distB="0" distL="0" distR="0" wp14:anchorId="45200F64" wp14:editId="79FB3D07">
            <wp:extent cx="4688205" cy="3624580"/>
            <wp:effectExtent l="0" t="0" r="0" b="0"/>
            <wp:docPr id="2" name="Obraz 2" descr="Schemat stanowiska p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hemat stanowiska po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205" cy="362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1C3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B667EC" w:rsidRPr="00621C38" w:rsidRDefault="00D41BE2" w:rsidP="00621C38">
      <w:pPr>
        <w:pStyle w:val="Tekstpodstawowy21"/>
        <w:spacing w:after="120" w:line="240" w:lineRule="auto"/>
        <w:ind w:left="1416"/>
        <w:jc w:val="center"/>
        <w:rPr>
          <w:rFonts w:asciiTheme="minorHAnsi" w:hAnsiTheme="minorHAnsi" w:cstheme="minorHAnsi"/>
          <w:sz w:val="22"/>
          <w:szCs w:val="22"/>
        </w:rPr>
      </w:pPr>
      <w:r w:rsidRPr="00621C38">
        <w:rPr>
          <w:rFonts w:asciiTheme="minorHAnsi" w:hAnsiTheme="minorHAnsi" w:cstheme="minorHAnsi"/>
          <w:sz w:val="22"/>
          <w:szCs w:val="22"/>
        </w:rPr>
        <w:t>Rys. 1.2 Schemat instalacji do kontroli uwolnień z nie odciętych wypalonych             elementów paliwowych do wody wraz z oznaczeniem zaworów.</w:t>
      </w:r>
    </w:p>
    <w:p w:rsidR="00B667EC" w:rsidRPr="00621C38" w:rsidRDefault="00D41BE2" w:rsidP="00621C38">
      <w:pPr>
        <w:pStyle w:val="Tekstpodstawowy21"/>
        <w:spacing w:after="120" w:line="24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621C38">
        <w:rPr>
          <w:rFonts w:asciiTheme="minorHAnsi" w:hAnsiTheme="minorHAnsi" w:cstheme="minorHAnsi"/>
          <w:b/>
          <w:sz w:val="22"/>
          <w:szCs w:val="22"/>
        </w:rPr>
        <w:tab/>
      </w:r>
      <w:r w:rsidRPr="00621C38">
        <w:rPr>
          <w:rFonts w:asciiTheme="minorHAnsi" w:hAnsiTheme="minorHAnsi" w:cstheme="minorHAnsi"/>
          <w:sz w:val="22"/>
          <w:szCs w:val="22"/>
          <w:u w:val="single"/>
        </w:rPr>
        <w:t>Legenda:</w:t>
      </w:r>
    </w:p>
    <w:p w:rsidR="00621C38" w:rsidRDefault="00D41BE2" w:rsidP="00621C38">
      <w:pPr>
        <w:pStyle w:val="Tekstpodstawowy21"/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621C38">
        <w:rPr>
          <w:rFonts w:asciiTheme="minorHAnsi" w:hAnsiTheme="minorHAnsi" w:cstheme="minorHAnsi"/>
          <w:sz w:val="22"/>
          <w:szCs w:val="22"/>
        </w:rPr>
        <w:t>1 – pobór próbek wo</w:t>
      </w:r>
      <w:r w:rsidRPr="00621C38">
        <w:rPr>
          <w:rFonts w:asciiTheme="minorHAnsi" w:hAnsiTheme="minorHAnsi" w:cstheme="minorHAnsi"/>
          <w:sz w:val="22"/>
          <w:szCs w:val="22"/>
        </w:rPr>
        <w:t>dy,</w:t>
      </w:r>
      <w:r w:rsidRPr="00621C38">
        <w:rPr>
          <w:rFonts w:asciiTheme="minorHAnsi" w:hAnsiTheme="minorHAnsi" w:cstheme="minorHAnsi"/>
          <w:sz w:val="22"/>
          <w:szCs w:val="22"/>
        </w:rPr>
        <w:tab/>
      </w:r>
      <w:r w:rsidRPr="00621C38">
        <w:rPr>
          <w:rFonts w:asciiTheme="minorHAnsi" w:hAnsiTheme="minorHAnsi" w:cstheme="minorHAnsi"/>
          <w:sz w:val="22"/>
          <w:szCs w:val="22"/>
        </w:rPr>
        <w:tab/>
      </w:r>
      <w:r w:rsidRPr="00621C38">
        <w:rPr>
          <w:rFonts w:asciiTheme="minorHAnsi" w:hAnsiTheme="minorHAnsi" w:cstheme="minorHAnsi"/>
          <w:sz w:val="22"/>
          <w:szCs w:val="22"/>
        </w:rPr>
        <w:tab/>
      </w:r>
    </w:p>
    <w:p w:rsidR="00621C38" w:rsidRDefault="00621C38" w:rsidP="00621C38">
      <w:pPr>
        <w:pStyle w:val="Tekstpodstawowy21"/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621C38">
        <w:rPr>
          <w:rFonts w:asciiTheme="minorHAnsi" w:hAnsiTheme="minorHAnsi" w:cstheme="minorHAnsi"/>
          <w:sz w:val="22"/>
          <w:szCs w:val="22"/>
        </w:rPr>
        <w:t>2 – miernik przepływu;</w:t>
      </w:r>
      <w:r w:rsidRPr="00621C38">
        <w:rPr>
          <w:rFonts w:asciiTheme="minorHAnsi" w:hAnsiTheme="minorHAnsi" w:cstheme="minorHAnsi"/>
          <w:sz w:val="22"/>
          <w:szCs w:val="22"/>
        </w:rPr>
        <w:tab/>
      </w:r>
    </w:p>
    <w:p w:rsidR="00621C38" w:rsidRDefault="00D41BE2" w:rsidP="00621C38">
      <w:pPr>
        <w:pStyle w:val="Tekstpodstawowy21"/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621C38">
        <w:rPr>
          <w:rFonts w:asciiTheme="minorHAnsi" w:hAnsiTheme="minorHAnsi" w:cstheme="minorHAnsi"/>
          <w:sz w:val="22"/>
          <w:szCs w:val="22"/>
        </w:rPr>
        <w:t>3 – filtr jonitowy;</w:t>
      </w:r>
    </w:p>
    <w:p w:rsidR="00621C38" w:rsidRPr="00621C38" w:rsidRDefault="00621C38" w:rsidP="00621C38">
      <w:pPr>
        <w:pStyle w:val="Tekstpodstawowy21"/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621C38">
        <w:rPr>
          <w:rFonts w:asciiTheme="minorHAnsi" w:hAnsiTheme="minorHAnsi" w:cstheme="minorHAnsi"/>
          <w:sz w:val="22"/>
          <w:szCs w:val="22"/>
        </w:rPr>
        <w:t>4 – filtr tkaninowy;</w:t>
      </w:r>
    </w:p>
    <w:p w:rsidR="00621C38" w:rsidRPr="00621C38" w:rsidRDefault="00621C38" w:rsidP="00621C38">
      <w:pPr>
        <w:pStyle w:val="Tekstpodstawowy21"/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621C38">
        <w:rPr>
          <w:rFonts w:asciiTheme="minorHAnsi" w:hAnsiTheme="minorHAnsi" w:cstheme="minorHAnsi"/>
          <w:sz w:val="22"/>
          <w:szCs w:val="22"/>
        </w:rPr>
        <w:t xml:space="preserve">5- kanał paliwowy, podłączony poprzez „szklankę”, do </w:t>
      </w:r>
    </w:p>
    <w:p w:rsidR="00B667EC" w:rsidRPr="00621C38" w:rsidRDefault="00D41BE2" w:rsidP="00621C38">
      <w:pPr>
        <w:pStyle w:val="Tekstpodstawowy21"/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621C38">
        <w:rPr>
          <w:rFonts w:asciiTheme="minorHAnsi" w:hAnsiTheme="minorHAnsi" w:cstheme="minorHAnsi"/>
          <w:sz w:val="22"/>
          <w:szCs w:val="22"/>
        </w:rPr>
        <w:t>6 ÷ 14 – zawory ręczne, oznaczone w Instrukcji jako Z6÷Z14;</w:t>
      </w:r>
    </w:p>
    <w:p w:rsidR="00B667EC" w:rsidRPr="00621C38" w:rsidRDefault="00D41BE2" w:rsidP="00621C38">
      <w:pPr>
        <w:pStyle w:val="Tekstpodstawowy21"/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621C38">
        <w:rPr>
          <w:rFonts w:asciiTheme="minorHAnsi" w:hAnsiTheme="minorHAnsi" w:cstheme="minorHAnsi"/>
          <w:sz w:val="22"/>
          <w:szCs w:val="22"/>
        </w:rPr>
        <w:t>15 i 16 – zawory</w:t>
      </w:r>
      <w:r w:rsidRPr="00621C38">
        <w:rPr>
          <w:rFonts w:asciiTheme="minorHAnsi" w:hAnsiTheme="minorHAnsi" w:cstheme="minorHAnsi"/>
          <w:sz w:val="22"/>
          <w:szCs w:val="22"/>
        </w:rPr>
        <w:tab/>
        <w:t>;</w:t>
      </w:r>
      <w:r w:rsidRPr="00621C38">
        <w:rPr>
          <w:rFonts w:asciiTheme="minorHAnsi" w:hAnsiTheme="minorHAnsi" w:cstheme="minorHAnsi"/>
          <w:sz w:val="22"/>
          <w:szCs w:val="22"/>
        </w:rPr>
        <w:tab/>
      </w:r>
      <w:r w:rsidRPr="00621C38">
        <w:rPr>
          <w:rFonts w:asciiTheme="minorHAnsi" w:hAnsiTheme="minorHAnsi" w:cstheme="minorHAnsi"/>
          <w:sz w:val="22"/>
          <w:szCs w:val="22"/>
        </w:rPr>
        <w:tab/>
      </w:r>
    </w:p>
    <w:p w:rsidR="00621C38" w:rsidRPr="00621C38" w:rsidRDefault="00621C38" w:rsidP="00621C38">
      <w:pPr>
        <w:pStyle w:val="Tekstpodstawowy21"/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621C38">
        <w:rPr>
          <w:rFonts w:asciiTheme="minorHAnsi" w:hAnsiTheme="minorHAnsi" w:cstheme="minorHAnsi"/>
          <w:sz w:val="22"/>
          <w:szCs w:val="22"/>
        </w:rPr>
        <w:t>17 – zawór rozłączny, doprowadzający powietrze;</w:t>
      </w:r>
    </w:p>
    <w:p w:rsidR="00B667EC" w:rsidRPr="00621C38" w:rsidRDefault="00D41BE2" w:rsidP="00621C38">
      <w:pPr>
        <w:pStyle w:val="Tekstpodstawowy21"/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621C38">
        <w:rPr>
          <w:rFonts w:asciiTheme="minorHAnsi" w:hAnsiTheme="minorHAnsi" w:cstheme="minorHAnsi"/>
          <w:sz w:val="22"/>
          <w:szCs w:val="22"/>
        </w:rPr>
        <w:t>1</w:t>
      </w:r>
      <w:r w:rsidRPr="00621C38">
        <w:rPr>
          <w:rFonts w:asciiTheme="minorHAnsi" w:hAnsiTheme="minorHAnsi" w:cstheme="minorHAnsi"/>
          <w:sz w:val="22"/>
          <w:szCs w:val="22"/>
        </w:rPr>
        <w:t>9- szybkozłącza</w:t>
      </w:r>
    </w:p>
    <w:p w:rsidR="00B667EC" w:rsidRPr="00621C38" w:rsidRDefault="00B667EC" w:rsidP="00621C38">
      <w:pPr>
        <w:pStyle w:val="Akapitzlist"/>
        <w:spacing w:after="120" w:line="240" w:lineRule="auto"/>
        <w:jc w:val="both"/>
        <w:rPr>
          <w:rFonts w:cstheme="minorHAnsi"/>
          <w:b/>
          <w:color w:val="FF0000"/>
        </w:rPr>
      </w:pPr>
    </w:p>
    <w:p w:rsidR="00B667EC" w:rsidRPr="00621C38" w:rsidRDefault="00D41BE2" w:rsidP="00621C38">
      <w:pPr>
        <w:spacing w:after="120" w:line="240" w:lineRule="auto"/>
        <w:jc w:val="both"/>
        <w:rPr>
          <w:rFonts w:cstheme="minorHAnsi"/>
          <w:u w:val="single"/>
        </w:rPr>
      </w:pPr>
      <w:r w:rsidRPr="00621C38">
        <w:rPr>
          <w:rFonts w:cstheme="minorHAnsi"/>
          <w:u w:val="single"/>
        </w:rPr>
        <w:t>Specyfikacja i zakres remontu:</w:t>
      </w:r>
    </w:p>
    <w:p w:rsidR="00B667EC" w:rsidRPr="00621C38" w:rsidRDefault="00621C38" w:rsidP="00621C38">
      <w:pPr>
        <w:pStyle w:val="Akapitzlist"/>
        <w:numPr>
          <w:ilvl w:val="0"/>
          <w:numId w:val="3"/>
        </w:numPr>
        <w:spacing w:after="120" w:line="24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W</w:t>
      </w:r>
      <w:r w:rsidR="00D41BE2" w:rsidRPr="00621C38">
        <w:rPr>
          <w:rFonts w:cstheme="minorHAnsi"/>
        </w:rPr>
        <w:t xml:space="preserve">ymiana: pompy, króćców, węży podłączeniowych, armatury, instalacji elektrycznej i dostosowanie jej do obecnych norm, </w:t>
      </w:r>
    </w:p>
    <w:p w:rsidR="00B667EC" w:rsidRPr="00621C38" w:rsidRDefault="00621C38" w:rsidP="00621C38">
      <w:pPr>
        <w:pStyle w:val="Akapitzlist"/>
        <w:numPr>
          <w:ilvl w:val="0"/>
          <w:numId w:val="3"/>
        </w:numPr>
        <w:spacing w:after="120" w:line="24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N</w:t>
      </w:r>
      <w:r w:rsidR="00D41BE2" w:rsidRPr="00621C38">
        <w:rPr>
          <w:rFonts w:cstheme="minorHAnsi"/>
        </w:rPr>
        <w:t xml:space="preserve">aprawa układu jezdnego pionowego w basenie przechowawczym Reaktora MARIA, </w:t>
      </w:r>
    </w:p>
    <w:p w:rsidR="00B667EC" w:rsidRPr="00621C38" w:rsidRDefault="00621C38" w:rsidP="00621C38">
      <w:pPr>
        <w:pStyle w:val="Akapitzlist"/>
        <w:numPr>
          <w:ilvl w:val="0"/>
          <w:numId w:val="3"/>
        </w:numPr>
        <w:spacing w:after="120" w:line="24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U</w:t>
      </w:r>
      <w:r w:rsidR="00D41BE2" w:rsidRPr="00621C38">
        <w:rPr>
          <w:rFonts w:cstheme="minorHAnsi"/>
        </w:rPr>
        <w:t xml:space="preserve">szczelnienie układu, </w:t>
      </w:r>
    </w:p>
    <w:p w:rsidR="00B667EC" w:rsidRPr="00621C38" w:rsidRDefault="00621C38" w:rsidP="00621C38">
      <w:pPr>
        <w:pStyle w:val="Akapitzlist"/>
        <w:numPr>
          <w:ilvl w:val="0"/>
          <w:numId w:val="3"/>
        </w:numPr>
        <w:spacing w:after="120" w:line="24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N</w:t>
      </w:r>
      <w:r w:rsidR="00D41BE2" w:rsidRPr="00621C38">
        <w:rPr>
          <w:rFonts w:cstheme="minorHAnsi"/>
        </w:rPr>
        <w:t xml:space="preserve">aprawa układu bufora wody zdemineralizowanej, </w:t>
      </w:r>
    </w:p>
    <w:p w:rsidR="00B667EC" w:rsidRPr="00621C38" w:rsidRDefault="00621C38" w:rsidP="00621C38">
      <w:pPr>
        <w:pStyle w:val="Akapitzlist"/>
        <w:numPr>
          <w:ilvl w:val="0"/>
          <w:numId w:val="3"/>
        </w:numPr>
        <w:spacing w:after="120" w:line="24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N</w:t>
      </w:r>
      <w:r w:rsidR="00D41BE2" w:rsidRPr="00621C38">
        <w:rPr>
          <w:rFonts w:cstheme="minorHAnsi"/>
        </w:rPr>
        <w:t>aprawa systemu odpowietrzania układu,</w:t>
      </w:r>
    </w:p>
    <w:p w:rsidR="00B667EC" w:rsidRPr="00621C38" w:rsidRDefault="00621C38" w:rsidP="00621C38">
      <w:pPr>
        <w:pStyle w:val="Akapitzlist"/>
        <w:numPr>
          <w:ilvl w:val="0"/>
          <w:numId w:val="3"/>
        </w:numPr>
        <w:spacing w:after="120" w:line="24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W</w:t>
      </w:r>
      <w:r w:rsidR="00D41BE2" w:rsidRPr="00621C38">
        <w:rPr>
          <w:rFonts w:cstheme="minorHAnsi"/>
        </w:rPr>
        <w:t>ymiana adapterów podłączeniowych oraz osłon zabezpieczających,</w:t>
      </w:r>
    </w:p>
    <w:p w:rsidR="00B667EC" w:rsidRDefault="00621C38" w:rsidP="00621C38">
      <w:pPr>
        <w:pStyle w:val="Akapitzlist"/>
        <w:numPr>
          <w:ilvl w:val="0"/>
          <w:numId w:val="3"/>
        </w:numPr>
        <w:spacing w:after="120" w:line="24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W</w:t>
      </w:r>
      <w:r w:rsidR="00D41BE2" w:rsidRPr="00621C38">
        <w:rPr>
          <w:rFonts w:cstheme="minorHAnsi"/>
        </w:rPr>
        <w:t>ykonanie dokumentacji powykonawczej wraz z instrukcją obsługi.</w:t>
      </w:r>
    </w:p>
    <w:p w:rsidR="00621C38" w:rsidRPr="00621C38" w:rsidRDefault="00621C38" w:rsidP="00621C38">
      <w:pPr>
        <w:spacing w:after="120" w:line="240" w:lineRule="auto"/>
        <w:ind w:left="357"/>
        <w:jc w:val="both"/>
        <w:rPr>
          <w:rFonts w:cstheme="minorHAnsi"/>
        </w:rPr>
      </w:pPr>
      <w:bookmarkStart w:id="0" w:name="_GoBack"/>
      <w:bookmarkEnd w:id="0"/>
    </w:p>
    <w:p w:rsidR="00B667EC" w:rsidRDefault="00D41BE2" w:rsidP="00621C38">
      <w:pPr>
        <w:spacing w:after="120" w:line="240" w:lineRule="auto"/>
        <w:jc w:val="both"/>
        <w:rPr>
          <w:rFonts w:cstheme="minorHAnsi"/>
        </w:rPr>
      </w:pPr>
      <w:r w:rsidRPr="00621C38">
        <w:rPr>
          <w:rFonts w:cstheme="minorHAnsi"/>
        </w:rPr>
        <w:t xml:space="preserve">Uwaga: Zabrania </w:t>
      </w:r>
      <w:r w:rsidRPr="00621C38">
        <w:rPr>
          <w:rFonts w:cstheme="minorHAnsi"/>
        </w:rPr>
        <w:t>się używania materiałów z domieszką miedzi w elementach mających  bezpośrednią styczność ze zdemineralizowaną wodą basenową.</w:t>
      </w:r>
    </w:p>
    <w:p w:rsidR="00621C38" w:rsidRDefault="00621C38" w:rsidP="00621C38">
      <w:pPr>
        <w:spacing w:after="120" w:line="240" w:lineRule="auto"/>
        <w:jc w:val="both"/>
        <w:rPr>
          <w:rFonts w:cstheme="minorHAnsi"/>
        </w:rPr>
      </w:pPr>
    </w:p>
    <w:p w:rsidR="00621C38" w:rsidRDefault="00621C38">
      <w:pPr>
        <w:rPr>
          <w:rFonts w:cstheme="minorHAnsi"/>
        </w:rPr>
      </w:pPr>
      <w:r>
        <w:rPr>
          <w:rFonts w:cstheme="minorHAnsi"/>
        </w:rPr>
        <w:br w:type="page"/>
      </w:r>
    </w:p>
    <w:p w:rsidR="008C71EA" w:rsidRPr="00621C38" w:rsidRDefault="008C71EA" w:rsidP="00621C38">
      <w:pPr>
        <w:spacing w:after="120" w:line="240" w:lineRule="auto"/>
        <w:jc w:val="both"/>
        <w:rPr>
          <w:rFonts w:cstheme="minorHAnsi"/>
          <w:b/>
          <w:sz w:val="24"/>
          <w:szCs w:val="24"/>
        </w:rPr>
      </w:pPr>
      <w:r w:rsidRPr="00621C38">
        <w:rPr>
          <w:rFonts w:cstheme="minorHAnsi"/>
          <w:b/>
          <w:sz w:val="24"/>
          <w:szCs w:val="24"/>
        </w:rPr>
        <w:lastRenderedPageBreak/>
        <w:t>Część II</w:t>
      </w:r>
    </w:p>
    <w:p w:rsidR="00B667EC" w:rsidRDefault="00D41BE2" w:rsidP="00621C38">
      <w:pPr>
        <w:spacing w:after="120" w:line="240" w:lineRule="auto"/>
        <w:ind w:left="284"/>
        <w:jc w:val="both"/>
        <w:rPr>
          <w:rFonts w:cstheme="minorHAnsi"/>
          <w:b/>
          <w:sz w:val="24"/>
          <w:szCs w:val="24"/>
        </w:rPr>
      </w:pPr>
      <w:r w:rsidRPr="00621C38">
        <w:rPr>
          <w:rFonts w:cstheme="minorHAnsi"/>
          <w:b/>
          <w:sz w:val="24"/>
          <w:szCs w:val="24"/>
        </w:rPr>
        <w:t xml:space="preserve">Remont </w:t>
      </w:r>
      <w:r w:rsidR="008C71EA" w:rsidRPr="00621C38">
        <w:rPr>
          <w:rFonts w:cstheme="minorHAnsi"/>
          <w:b/>
          <w:sz w:val="24"/>
          <w:szCs w:val="24"/>
        </w:rPr>
        <w:t xml:space="preserve">układu w komorze izotopowej do otwierania zasobników </w:t>
      </w:r>
      <w:r w:rsidRPr="00621C38">
        <w:rPr>
          <w:rFonts w:cstheme="minorHAnsi"/>
          <w:b/>
          <w:sz w:val="24"/>
          <w:szCs w:val="24"/>
        </w:rPr>
        <w:t xml:space="preserve">systemu </w:t>
      </w:r>
      <w:r w:rsidRPr="00621C38">
        <w:rPr>
          <w:rFonts w:cstheme="minorHAnsi"/>
          <w:b/>
          <w:sz w:val="24"/>
          <w:szCs w:val="24"/>
        </w:rPr>
        <w:t xml:space="preserve">z materiałami </w:t>
      </w:r>
      <w:r w:rsidR="008C71EA" w:rsidRPr="00621C38">
        <w:rPr>
          <w:rFonts w:cstheme="minorHAnsi"/>
          <w:b/>
          <w:sz w:val="24"/>
          <w:szCs w:val="24"/>
        </w:rPr>
        <w:t>izotopowymi naświetlanymi w Reaktorze Maria</w:t>
      </w:r>
    </w:p>
    <w:p w:rsidR="00621C38" w:rsidRPr="00621C38" w:rsidRDefault="00621C38" w:rsidP="00621C38">
      <w:pPr>
        <w:spacing w:after="120" w:line="240" w:lineRule="auto"/>
        <w:ind w:left="284"/>
        <w:jc w:val="both"/>
        <w:rPr>
          <w:rFonts w:cstheme="minorHAnsi"/>
          <w:b/>
          <w:sz w:val="24"/>
          <w:szCs w:val="24"/>
        </w:rPr>
      </w:pPr>
    </w:p>
    <w:p w:rsidR="00B667EC" w:rsidRPr="00621C38" w:rsidRDefault="00D41BE2" w:rsidP="00621C38">
      <w:pPr>
        <w:spacing w:after="120" w:line="240" w:lineRule="auto"/>
        <w:jc w:val="both"/>
        <w:rPr>
          <w:rFonts w:cstheme="minorHAnsi"/>
        </w:rPr>
      </w:pPr>
      <w:r w:rsidRPr="00621C38">
        <w:rPr>
          <w:rFonts w:cstheme="minorHAnsi"/>
        </w:rPr>
        <w:t xml:space="preserve">Zasobniki z materiałem tarczowym do napromieniania w kanałach pionowych reaktora Maria mają standardowe wymiary </w:t>
      </w:r>
      <w:r w:rsidRPr="00621C38">
        <w:rPr>
          <w:rFonts w:cstheme="minorHAnsi"/>
        </w:rPr>
        <w:sym w:font="Symbol" w:char="F046"/>
      </w:r>
      <w:r w:rsidRPr="00621C38">
        <w:rPr>
          <w:rFonts w:cstheme="minorHAnsi"/>
        </w:rPr>
        <w:t xml:space="preserve">15, </w:t>
      </w:r>
      <w:r w:rsidRPr="00621C38">
        <w:rPr>
          <w:rFonts w:cstheme="minorHAnsi"/>
        </w:rPr>
        <w:sym w:font="Symbol" w:char="F046"/>
      </w:r>
      <w:r w:rsidRPr="00621C38">
        <w:rPr>
          <w:rFonts w:cstheme="minorHAnsi"/>
        </w:rPr>
        <w:t xml:space="preserve">25 i </w:t>
      </w:r>
      <w:r w:rsidRPr="00621C38">
        <w:rPr>
          <w:rFonts w:cstheme="minorHAnsi"/>
        </w:rPr>
        <w:sym w:font="Symbol" w:char="F046"/>
      </w:r>
      <w:r w:rsidRPr="00621C38">
        <w:rPr>
          <w:rFonts w:cstheme="minorHAnsi"/>
        </w:rPr>
        <w:t xml:space="preserve">35 oraz długość bez główki 70mm lub 90mm. </w:t>
      </w:r>
    </w:p>
    <w:p w:rsidR="00B667EC" w:rsidRPr="00621C38" w:rsidRDefault="00D41BE2" w:rsidP="00621C38">
      <w:pPr>
        <w:spacing w:after="120" w:line="240" w:lineRule="auto"/>
        <w:jc w:val="center"/>
        <w:rPr>
          <w:rFonts w:cstheme="minorHAnsi"/>
        </w:rPr>
      </w:pPr>
      <w:r w:rsidRPr="00621C38">
        <w:rPr>
          <w:rFonts w:cstheme="minorHAnsi"/>
          <w:noProof/>
          <w:color w:val="FF0000"/>
          <w:lang w:eastAsia="pl-PL"/>
        </w:rPr>
        <w:drawing>
          <wp:inline distT="0" distB="0" distL="0" distR="0" wp14:anchorId="36611D3F" wp14:editId="46ABBC59">
            <wp:extent cx="3582786" cy="2621317"/>
            <wp:effectExtent l="0" t="0" r="0" b="7620"/>
            <wp:docPr id="3" name="Obraz 3" descr="Z1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110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88"/>
                    <a:stretch/>
                  </pic:blipFill>
                  <pic:spPr bwMode="auto">
                    <a:xfrm>
                      <a:off x="0" y="0"/>
                      <a:ext cx="3582786" cy="2621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667EC" w:rsidRPr="00621C38" w:rsidRDefault="00D41BE2" w:rsidP="00621C38">
      <w:pPr>
        <w:spacing w:after="120" w:line="240" w:lineRule="auto"/>
        <w:ind w:firstLine="708"/>
        <w:jc w:val="center"/>
        <w:rPr>
          <w:rFonts w:cstheme="minorHAnsi"/>
        </w:rPr>
      </w:pPr>
      <w:r w:rsidRPr="00621C38">
        <w:rPr>
          <w:rFonts w:cstheme="minorHAnsi"/>
        </w:rPr>
        <w:t xml:space="preserve">Rys. 2.1 Typowe zasobniki do </w:t>
      </w:r>
      <w:proofErr w:type="spellStart"/>
      <w:r w:rsidRPr="00621C38">
        <w:rPr>
          <w:rFonts w:cstheme="minorHAnsi"/>
        </w:rPr>
        <w:t>napromieniań</w:t>
      </w:r>
      <w:proofErr w:type="spellEnd"/>
      <w:r w:rsidRPr="00621C38">
        <w:rPr>
          <w:rFonts w:cstheme="minorHAnsi"/>
        </w:rPr>
        <w:t>.</w:t>
      </w:r>
    </w:p>
    <w:p w:rsidR="00B667EC" w:rsidRPr="00621C38" w:rsidRDefault="00D41BE2" w:rsidP="00621C38">
      <w:pPr>
        <w:spacing w:after="120" w:line="240" w:lineRule="auto"/>
        <w:ind w:firstLine="708"/>
        <w:jc w:val="both"/>
        <w:rPr>
          <w:rFonts w:cstheme="minorHAnsi"/>
        </w:rPr>
      </w:pPr>
      <w:r w:rsidRPr="00621C38">
        <w:rPr>
          <w:rFonts w:cstheme="minorHAnsi"/>
        </w:rPr>
        <w:t>Otrzymane w trakcie na</w:t>
      </w:r>
      <w:r w:rsidRPr="00621C38">
        <w:rPr>
          <w:rFonts w:cstheme="minorHAnsi"/>
        </w:rPr>
        <w:t>promieniania w reaktorze radioizotopy są rozładowywane z kanałów i przesyłane pocztą hydrauliczną do Komory Izotopowej nr 1. W komorze tej część z ww. zasobników podlegają rozcięciu, a następnie rozpakowaniu zasobnika i włożeniu radioizotopu w opakowaniu w</w:t>
      </w:r>
      <w:r w:rsidRPr="00621C38">
        <w:rPr>
          <w:rFonts w:cstheme="minorHAnsi"/>
        </w:rPr>
        <w:t xml:space="preserve">ewnętrznym do pojemnika transportowego.  Proces rozcinania przy użyciu przecinarki bezwiórowej ze względu na narażenie radiologiczne prowadzony jest tylko i wyłącznie zdalnie przez operatora komór gorących. </w:t>
      </w:r>
    </w:p>
    <w:p w:rsidR="00B667EC" w:rsidRPr="00621C38" w:rsidRDefault="00D41BE2" w:rsidP="00621C38">
      <w:pPr>
        <w:spacing w:after="120" w:line="240" w:lineRule="auto"/>
        <w:ind w:firstLine="708"/>
        <w:jc w:val="center"/>
        <w:rPr>
          <w:rFonts w:cstheme="minorHAnsi"/>
          <w:color w:val="FF0000"/>
        </w:rPr>
      </w:pPr>
      <w:r w:rsidRPr="00621C38">
        <w:rPr>
          <w:rFonts w:cstheme="minorHAnsi"/>
          <w:noProof/>
          <w:color w:val="FF0000"/>
          <w:lang w:eastAsia="pl-PL"/>
        </w:rPr>
        <w:drawing>
          <wp:inline distT="0" distB="0" distL="0" distR="0" wp14:anchorId="45658098" wp14:editId="62030E06">
            <wp:extent cx="4538749" cy="2972731"/>
            <wp:effectExtent l="0" t="0" r="0" b="0"/>
            <wp:docPr id="5" name="Obraz 5" descr="D:\SPUB 2016-2017\Obcinarka zasobników KI+\DSC01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PUB 2016-2017\Obcinarka zasobników KI+\DSC0107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42" r="15013"/>
                    <a:stretch/>
                  </pic:blipFill>
                  <pic:spPr bwMode="auto">
                    <a:xfrm>
                      <a:off x="0" y="0"/>
                      <a:ext cx="4543551" cy="2975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667EC" w:rsidRPr="00621C38" w:rsidRDefault="00D41BE2" w:rsidP="00621C38">
      <w:pPr>
        <w:spacing w:after="120" w:line="240" w:lineRule="auto"/>
        <w:ind w:firstLine="708"/>
        <w:jc w:val="center"/>
        <w:rPr>
          <w:rFonts w:cstheme="minorHAnsi"/>
        </w:rPr>
      </w:pPr>
      <w:r w:rsidRPr="00621C38">
        <w:rPr>
          <w:rFonts w:cstheme="minorHAnsi"/>
        </w:rPr>
        <w:t>Rys. 2.3 Widok noża tnącego z rolkami prowadzą</w:t>
      </w:r>
      <w:r w:rsidRPr="00621C38">
        <w:rPr>
          <w:rFonts w:cstheme="minorHAnsi"/>
        </w:rPr>
        <w:t>cymi obcinarki bezwiórowej w komorze izotopowej.</w:t>
      </w:r>
    </w:p>
    <w:p w:rsidR="00621C38" w:rsidRDefault="00621C38" w:rsidP="00621C38">
      <w:pPr>
        <w:spacing w:after="120" w:line="240" w:lineRule="auto"/>
        <w:jc w:val="both"/>
        <w:rPr>
          <w:rFonts w:cstheme="minorHAnsi"/>
        </w:rPr>
      </w:pPr>
    </w:p>
    <w:p w:rsidR="00B667EC" w:rsidRPr="00621C38" w:rsidRDefault="00D41BE2" w:rsidP="00621C38">
      <w:pPr>
        <w:spacing w:after="120" w:line="240" w:lineRule="auto"/>
        <w:jc w:val="both"/>
        <w:rPr>
          <w:rFonts w:cstheme="minorHAnsi"/>
        </w:rPr>
      </w:pPr>
      <w:r w:rsidRPr="00621C38">
        <w:rPr>
          <w:rFonts w:cstheme="minorHAnsi"/>
          <w:u w:val="single"/>
        </w:rPr>
        <w:lastRenderedPageBreak/>
        <w:t>Specyfikacja i zakres remontu</w:t>
      </w:r>
      <w:r w:rsidRPr="00621C38">
        <w:rPr>
          <w:rFonts w:cstheme="minorHAnsi"/>
        </w:rPr>
        <w:t>:</w:t>
      </w:r>
    </w:p>
    <w:p w:rsidR="00B667EC" w:rsidRPr="00621C38" w:rsidRDefault="00621C38" w:rsidP="00621C38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W</w:t>
      </w:r>
      <w:r w:rsidR="00D41BE2" w:rsidRPr="00621C38">
        <w:rPr>
          <w:rFonts w:cstheme="minorHAnsi"/>
        </w:rPr>
        <w:t>ykonanie projektu zakładającego:</w:t>
      </w:r>
    </w:p>
    <w:p w:rsidR="00B667EC" w:rsidRPr="00621C38" w:rsidRDefault="00D41BE2" w:rsidP="00621C38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theme="minorHAnsi"/>
        </w:rPr>
      </w:pPr>
      <w:r w:rsidRPr="00621C38">
        <w:rPr>
          <w:rFonts w:cstheme="minorHAnsi"/>
        </w:rPr>
        <w:t xml:space="preserve">wymianę: pompy hydraulicznej,  silnika układu napędowego, noża tnącego wraz z rolkami, króćców, węży przyłączeniowych  oraz armatury, </w:t>
      </w:r>
    </w:p>
    <w:p w:rsidR="00B667EC" w:rsidRPr="00621C38" w:rsidRDefault="00D41BE2" w:rsidP="00621C38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theme="minorHAnsi"/>
        </w:rPr>
      </w:pPr>
      <w:r w:rsidRPr="00621C38">
        <w:rPr>
          <w:rFonts w:cstheme="minorHAnsi"/>
        </w:rPr>
        <w:t>wymiana</w:t>
      </w:r>
      <w:r w:rsidRPr="00621C38">
        <w:rPr>
          <w:rFonts w:cstheme="minorHAnsi"/>
        </w:rPr>
        <w:t xml:space="preserve"> instalacji elektrycznej i dostosowanie jej do obecnych norm, </w:t>
      </w:r>
    </w:p>
    <w:p w:rsidR="00B667EC" w:rsidRPr="00621C38" w:rsidRDefault="00D41BE2" w:rsidP="00621C38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theme="minorHAnsi"/>
        </w:rPr>
      </w:pPr>
      <w:r w:rsidRPr="00621C38">
        <w:rPr>
          <w:rFonts w:cstheme="minorHAnsi"/>
        </w:rPr>
        <w:t xml:space="preserve">uszczelnienie układu, </w:t>
      </w:r>
    </w:p>
    <w:p w:rsidR="00B667EC" w:rsidRPr="00621C38" w:rsidRDefault="00D41BE2" w:rsidP="00621C38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theme="minorHAnsi"/>
        </w:rPr>
      </w:pPr>
      <w:r w:rsidRPr="00621C38">
        <w:rPr>
          <w:rFonts w:cstheme="minorHAnsi"/>
        </w:rPr>
        <w:t>wymiana adapterów podłączeniowych oraz naprawa osłon zabezpieczających,</w:t>
      </w:r>
    </w:p>
    <w:p w:rsidR="00B667EC" w:rsidRPr="00621C38" w:rsidRDefault="00621C38" w:rsidP="00621C38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W</w:t>
      </w:r>
      <w:r w:rsidR="00D41BE2" w:rsidRPr="00621C38">
        <w:rPr>
          <w:rFonts w:cstheme="minorHAnsi"/>
        </w:rPr>
        <w:t xml:space="preserve">ykonanie remontu wg </w:t>
      </w:r>
      <w:r>
        <w:rPr>
          <w:rFonts w:cstheme="minorHAnsi"/>
        </w:rPr>
        <w:t xml:space="preserve">zatwierdzonego przez Zamawiającego </w:t>
      </w:r>
      <w:r w:rsidR="00D41BE2" w:rsidRPr="00621C38">
        <w:rPr>
          <w:rFonts w:cstheme="minorHAnsi"/>
        </w:rPr>
        <w:t>projektu,</w:t>
      </w:r>
    </w:p>
    <w:p w:rsidR="00B667EC" w:rsidRPr="00621C38" w:rsidRDefault="00621C38" w:rsidP="00621C38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W</w:t>
      </w:r>
      <w:r w:rsidR="00D41BE2" w:rsidRPr="00621C38">
        <w:rPr>
          <w:rFonts w:cstheme="minorHAnsi"/>
        </w:rPr>
        <w:t>ykonanie dokumentacji powykonawczej wraz z instrukcją obsługi.</w:t>
      </w:r>
    </w:p>
    <w:p w:rsidR="00B667EC" w:rsidRPr="00621C38" w:rsidRDefault="00D41BE2" w:rsidP="00621C38">
      <w:pPr>
        <w:spacing w:after="120" w:line="240" w:lineRule="auto"/>
        <w:jc w:val="both"/>
        <w:rPr>
          <w:rFonts w:cstheme="minorHAnsi"/>
        </w:rPr>
      </w:pPr>
      <w:r w:rsidRPr="00621C38">
        <w:rPr>
          <w:rFonts w:cstheme="minorHAnsi"/>
        </w:rPr>
        <w:t>Wsz</w:t>
      </w:r>
      <w:r w:rsidRPr="00621C38">
        <w:rPr>
          <w:rFonts w:cstheme="minorHAnsi"/>
        </w:rPr>
        <w:t xml:space="preserve">ystkie użyte elementy stalowe w wykonaniu kwasoodpornym, a elementy nie stalowe w wykonaniu  o podwyższonej trwałości ze względu na silne pole promieniowania jonizującego. </w:t>
      </w:r>
    </w:p>
    <w:p w:rsidR="00B667EC" w:rsidRPr="00621C38" w:rsidRDefault="00B667EC" w:rsidP="00621C38">
      <w:pPr>
        <w:pStyle w:val="Akapitzlist"/>
        <w:spacing w:after="120" w:line="240" w:lineRule="auto"/>
        <w:jc w:val="both"/>
        <w:rPr>
          <w:rFonts w:cstheme="minorHAnsi"/>
          <w:b/>
          <w:color w:val="FF0000"/>
        </w:rPr>
      </w:pPr>
    </w:p>
    <w:p w:rsidR="008C71EA" w:rsidRPr="00621C38" w:rsidRDefault="008C71EA" w:rsidP="00621C38">
      <w:pPr>
        <w:spacing w:after="120" w:line="240" w:lineRule="auto"/>
        <w:rPr>
          <w:rFonts w:cstheme="minorHAnsi"/>
          <w:b/>
          <w:color w:val="FF0000"/>
        </w:rPr>
      </w:pPr>
      <w:r w:rsidRPr="00621C38">
        <w:rPr>
          <w:rFonts w:cstheme="minorHAnsi"/>
          <w:b/>
          <w:color w:val="FF0000"/>
        </w:rPr>
        <w:br w:type="page"/>
      </w:r>
    </w:p>
    <w:p w:rsidR="00B667EC" w:rsidRPr="00621C38" w:rsidRDefault="008C71EA" w:rsidP="00621C38">
      <w:pPr>
        <w:pStyle w:val="Akapitzlist"/>
        <w:spacing w:after="120" w:line="240" w:lineRule="auto"/>
        <w:rPr>
          <w:rFonts w:cstheme="minorHAnsi"/>
          <w:b/>
          <w:sz w:val="24"/>
          <w:szCs w:val="24"/>
          <w:u w:val="single"/>
        </w:rPr>
      </w:pPr>
      <w:r w:rsidRPr="00621C38">
        <w:rPr>
          <w:rFonts w:cstheme="minorHAnsi"/>
          <w:b/>
          <w:sz w:val="24"/>
          <w:szCs w:val="24"/>
          <w:u w:val="single"/>
        </w:rPr>
        <w:lastRenderedPageBreak/>
        <w:t>Część III</w:t>
      </w:r>
    </w:p>
    <w:p w:rsidR="00B667EC" w:rsidRPr="00621C38" w:rsidRDefault="008C71EA" w:rsidP="00621C38">
      <w:pPr>
        <w:spacing w:after="120" w:line="240" w:lineRule="auto"/>
        <w:ind w:left="284"/>
        <w:jc w:val="both"/>
        <w:rPr>
          <w:rFonts w:cstheme="minorHAnsi"/>
          <w:b/>
          <w:sz w:val="24"/>
          <w:szCs w:val="24"/>
        </w:rPr>
      </w:pPr>
      <w:r w:rsidRPr="00621C38">
        <w:rPr>
          <w:rFonts w:cstheme="minorHAnsi"/>
          <w:b/>
          <w:sz w:val="24"/>
          <w:szCs w:val="24"/>
        </w:rPr>
        <w:t xml:space="preserve">Remont układu w komorze izotopowej </w:t>
      </w:r>
      <w:r w:rsidR="00D41BE2" w:rsidRPr="00621C38">
        <w:rPr>
          <w:rFonts w:cstheme="minorHAnsi"/>
          <w:b/>
          <w:sz w:val="24"/>
          <w:szCs w:val="24"/>
        </w:rPr>
        <w:t xml:space="preserve">do badania </w:t>
      </w:r>
      <w:r w:rsidR="00D41BE2" w:rsidRPr="00621C38">
        <w:rPr>
          <w:rFonts w:cstheme="minorHAnsi"/>
          <w:b/>
          <w:sz w:val="24"/>
          <w:szCs w:val="24"/>
        </w:rPr>
        <w:t xml:space="preserve">szczelności zasobników z </w:t>
      </w:r>
      <w:r w:rsidR="00D41BE2" w:rsidRPr="00621C38">
        <w:rPr>
          <w:rFonts w:cstheme="minorHAnsi"/>
          <w:b/>
          <w:sz w:val="24"/>
          <w:szCs w:val="24"/>
        </w:rPr>
        <w:t xml:space="preserve">materiałami </w:t>
      </w:r>
      <w:r w:rsidRPr="00621C38">
        <w:rPr>
          <w:rFonts w:cstheme="minorHAnsi"/>
          <w:b/>
          <w:sz w:val="24"/>
          <w:szCs w:val="24"/>
        </w:rPr>
        <w:t>izotopowymi naświetlanymi w Reaktorze Maria</w:t>
      </w:r>
    </w:p>
    <w:p w:rsidR="008C71EA" w:rsidRPr="00621C38" w:rsidRDefault="008C71EA" w:rsidP="00621C38">
      <w:pPr>
        <w:spacing w:after="120" w:line="240" w:lineRule="auto"/>
        <w:ind w:left="284"/>
        <w:jc w:val="both"/>
        <w:rPr>
          <w:rFonts w:cstheme="minorHAnsi"/>
          <w:b/>
        </w:rPr>
      </w:pPr>
    </w:p>
    <w:p w:rsidR="00B667EC" w:rsidRPr="00621C38" w:rsidRDefault="00D41BE2" w:rsidP="00621C38">
      <w:pPr>
        <w:spacing w:after="120" w:line="240" w:lineRule="auto"/>
        <w:ind w:firstLine="284"/>
        <w:jc w:val="both"/>
        <w:rPr>
          <w:rFonts w:cstheme="minorHAnsi"/>
        </w:rPr>
      </w:pPr>
      <w:r w:rsidRPr="00621C38">
        <w:rPr>
          <w:rFonts w:cstheme="minorHAnsi"/>
        </w:rPr>
        <w:t>Otrzymane w trakcie napromieniania w reaktorze radioizotopy są rozładowywane z kanałów i przesyłane pocztą hydrauliczną do Komory Izotopowej nr 1. W komorze tej część z ww. zasobników podlegają sprawdzeniu na szczelność.  Po</w:t>
      </w:r>
      <w:r w:rsidRPr="00621C38">
        <w:rPr>
          <w:rFonts w:cstheme="minorHAnsi"/>
        </w:rPr>
        <w:t xml:space="preserve"> potwierdzeniu pełnej szczelności opakowania radioizotopu następuje  przepakowanie do pojemnika transportowego i wyekspediowanie poza teren reaktora MARIA.  </w:t>
      </w:r>
    </w:p>
    <w:p w:rsidR="00621C38" w:rsidRDefault="00621C38" w:rsidP="00621C38">
      <w:pPr>
        <w:spacing w:after="120" w:line="240" w:lineRule="auto"/>
        <w:jc w:val="both"/>
        <w:rPr>
          <w:rFonts w:cstheme="minorHAnsi"/>
        </w:rPr>
      </w:pPr>
    </w:p>
    <w:p w:rsidR="00B667EC" w:rsidRPr="00621C38" w:rsidRDefault="00D41BE2" w:rsidP="00621C38">
      <w:pPr>
        <w:spacing w:after="120" w:line="240" w:lineRule="auto"/>
        <w:jc w:val="both"/>
        <w:rPr>
          <w:rFonts w:cstheme="minorHAnsi"/>
          <w:u w:val="single"/>
        </w:rPr>
      </w:pPr>
      <w:r w:rsidRPr="00621C38">
        <w:rPr>
          <w:rFonts w:cstheme="minorHAnsi"/>
          <w:u w:val="single"/>
        </w:rPr>
        <w:t>Specyfikacja i zakres remontu:</w:t>
      </w:r>
    </w:p>
    <w:p w:rsidR="00B667EC" w:rsidRPr="00621C38" w:rsidRDefault="00621C38" w:rsidP="00621C38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W</w:t>
      </w:r>
      <w:r w:rsidR="00D41BE2" w:rsidRPr="00621C38">
        <w:rPr>
          <w:rFonts w:cstheme="minorHAnsi"/>
        </w:rPr>
        <w:t>ykonanie projektu zakładającego:</w:t>
      </w:r>
    </w:p>
    <w:p w:rsidR="00B667EC" w:rsidRPr="00621C38" w:rsidRDefault="00D41BE2" w:rsidP="00621C38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cstheme="minorHAnsi"/>
        </w:rPr>
      </w:pPr>
      <w:r w:rsidRPr="00621C38">
        <w:rPr>
          <w:rFonts w:cstheme="minorHAnsi"/>
        </w:rPr>
        <w:t xml:space="preserve">wymianę: radiometru RUM-2, sondy </w:t>
      </w:r>
      <w:r w:rsidRPr="00621C38">
        <w:rPr>
          <w:rFonts w:cstheme="minorHAnsi"/>
        </w:rPr>
        <w:t xml:space="preserve">scyntylacyjnej SSU-70-2, scyntylatora beta, układu analizy i zapisu danych, pompy próżniowej, króćców oraz węży przyłączeniowych,  armatury, armatury pomiarowej w tym wakuometr oraz rotametr, </w:t>
      </w:r>
    </w:p>
    <w:p w:rsidR="00B667EC" w:rsidRPr="00621C38" w:rsidRDefault="00D41BE2" w:rsidP="00621C38">
      <w:pPr>
        <w:pStyle w:val="Akapitzlist"/>
        <w:numPr>
          <w:ilvl w:val="1"/>
          <w:numId w:val="4"/>
        </w:numPr>
        <w:jc w:val="both"/>
        <w:rPr>
          <w:rFonts w:cstheme="minorHAnsi"/>
        </w:rPr>
      </w:pPr>
      <w:r w:rsidRPr="00621C38">
        <w:rPr>
          <w:rFonts w:cstheme="minorHAnsi"/>
        </w:rPr>
        <w:t>wymian</w:t>
      </w:r>
      <w:r w:rsidR="00621C38">
        <w:rPr>
          <w:rFonts w:cstheme="minorHAnsi"/>
        </w:rPr>
        <w:t>ę</w:t>
      </w:r>
      <w:r w:rsidRPr="00621C38">
        <w:rPr>
          <w:rFonts w:cstheme="minorHAnsi"/>
        </w:rPr>
        <w:t xml:space="preserve"> instalacji elektrycznej i dostosowanie jej do obecnych </w:t>
      </w:r>
      <w:r w:rsidRPr="00621C38">
        <w:rPr>
          <w:rFonts w:cstheme="minorHAnsi"/>
        </w:rPr>
        <w:t xml:space="preserve">norm, </w:t>
      </w:r>
    </w:p>
    <w:p w:rsidR="00B667EC" w:rsidRPr="00621C38" w:rsidRDefault="00D41BE2" w:rsidP="00621C38">
      <w:pPr>
        <w:pStyle w:val="Akapitzlist"/>
        <w:numPr>
          <w:ilvl w:val="1"/>
          <w:numId w:val="4"/>
        </w:numPr>
        <w:jc w:val="both"/>
        <w:rPr>
          <w:rFonts w:cstheme="minorHAnsi"/>
        </w:rPr>
      </w:pPr>
      <w:r w:rsidRPr="00621C38">
        <w:rPr>
          <w:rFonts w:cstheme="minorHAnsi"/>
        </w:rPr>
        <w:t>uszczelnienie układu, wymiana adapterów podłączeniowych oraz naprawa osłon i obudowy zabezpieczającej,</w:t>
      </w:r>
    </w:p>
    <w:p w:rsidR="00B667EC" w:rsidRPr="00621C38" w:rsidRDefault="00621C38" w:rsidP="00621C38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>
        <w:rPr>
          <w:rFonts w:cstheme="minorHAnsi"/>
        </w:rPr>
        <w:t>W</w:t>
      </w:r>
      <w:r w:rsidR="00D41BE2" w:rsidRPr="00621C38">
        <w:rPr>
          <w:rFonts w:cstheme="minorHAnsi"/>
        </w:rPr>
        <w:t>ykonanie remontu wg projektu</w:t>
      </w:r>
      <w:r>
        <w:rPr>
          <w:rFonts w:cstheme="minorHAnsi"/>
        </w:rPr>
        <w:t xml:space="preserve"> zatwierdzonego przez Zamawiającego</w:t>
      </w:r>
      <w:r w:rsidR="00D41BE2" w:rsidRPr="00621C38">
        <w:rPr>
          <w:rFonts w:cstheme="minorHAnsi"/>
        </w:rPr>
        <w:t>,</w:t>
      </w:r>
    </w:p>
    <w:p w:rsidR="00B667EC" w:rsidRPr="00621C38" w:rsidRDefault="00621C38" w:rsidP="00621C38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>
        <w:rPr>
          <w:rFonts w:cstheme="minorHAnsi"/>
        </w:rPr>
        <w:t>W</w:t>
      </w:r>
      <w:r w:rsidR="00D41BE2" w:rsidRPr="00621C38">
        <w:rPr>
          <w:rFonts w:cstheme="minorHAnsi"/>
        </w:rPr>
        <w:t>ykonanie dokumentacji powykonawczej wraz z instrukcją obsługi.</w:t>
      </w:r>
    </w:p>
    <w:p w:rsidR="00B667EC" w:rsidRPr="00621C38" w:rsidRDefault="00B667EC">
      <w:pPr>
        <w:ind w:left="360"/>
        <w:jc w:val="both"/>
        <w:rPr>
          <w:rFonts w:cstheme="minorHAnsi"/>
          <w:b/>
        </w:rPr>
      </w:pPr>
    </w:p>
    <w:p w:rsidR="008C71EA" w:rsidRPr="00621C38" w:rsidRDefault="008C71EA">
      <w:pPr>
        <w:rPr>
          <w:rFonts w:cstheme="minorHAnsi"/>
          <w:b/>
          <w:color w:val="FF0000"/>
        </w:rPr>
      </w:pPr>
      <w:r w:rsidRPr="00621C38">
        <w:rPr>
          <w:rFonts w:cstheme="minorHAnsi"/>
          <w:b/>
          <w:color w:val="FF0000"/>
        </w:rPr>
        <w:br w:type="page"/>
      </w:r>
    </w:p>
    <w:p w:rsidR="00B667EC" w:rsidRPr="00621C38" w:rsidRDefault="008C71EA">
      <w:pPr>
        <w:pStyle w:val="Akapitzlist"/>
        <w:jc w:val="both"/>
        <w:rPr>
          <w:rFonts w:cstheme="minorHAnsi"/>
          <w:b/>
          <w:sz w:val="24"/>
          <w:szCs w:val="24"/>
          <w:u w:val="single"/>
        </w:rPr>
      </w:pPr>
      <w:r w:rsidRPr="00621C38">
        <w:rPr>
          <w:rFonts w:cstheme="minorHAnsi"/>
          <w:b/>
          <w:sz w:val="24"/>
          <w:szCs w:val="24"/>
          <w:u w:val="single"/>
        </w:rPr>
        <w:lastRenderedPageBreak/>
        <w:t>Część IV</w:t>
      </w:r>
    </w:p>
    <w:p w:rsidR="00B667EC" w:rsidRDefault="00D41BE2" w:rsidP="008C71EA">
      <w:pPr>
        <w:ind w:left="284"/>
        <w:jc w:val="both"/>
        <w:rPr>
          <w:rFonts w:cstheme="minorHAnsi"/>
          <w:b/>
          <w:sz w:val="24"/>
          <w:szCs w:val="24"/>
        </w:rPr>
      </w:pPr>
      <w:r w:rsidRPr="00621C38">
        <w:rPr>
          <w:rFonts w:cstheme="minorHAnsi"/>
          <w:b/>
          <w:sz w:val="24"/>
          <w:szCs w:val="24"/>
        </w:rPr>
        <w:t xml:space="preserve">Naprawa </w:t>
      </w:r>
      <w:r w:rsidR="00621C38" w:rsidRPr="00621C38">
        <w:rPr>
          <w:rFonts w:cstheme="minorHAnsi"/>
          <w:b/>
          <w:sz w:val="24"/>
          <w:szCs w:val="24"/>
        </w:rPr>
        <w:t xml:space="preserve">układu napędowego oraz układu jezdnego </w:t>
      </w:r>
      <w:r w:rsidRPr="00621C38">
        <w:rPr>
          <w:rFonts w:cstheme="minorHAnsi"/>
          <w:b/>
          <w:sz w:val="24"/>
          <w:szCs w:val="24"/>
        </w:rPr>
        <w:t xml:space="preserve">korka osłonowego </w:t>
      </w:r>
      <w:r w:rsidRPr="00621C38">
        <w:rPr>
          <w:rFonts w:cstheme="minorHAnsi"/>
          <w:b/>
          <w:sz w:val="24"/>
          <w:szCs w:val="24"/>
        </w:rPr>
        <w:t>komor</w:t>
      </w:r>
      <w:r w:rsidR="00621C38" w:rsidRPr="00621C38">
        <w:rPr>
          <w:rFonts w:cstheme="minorHAnsi"/>
          <w:b/>
          <w:sz w:val="24"/>
          <w:szCs w:val="24"/>
        </w:rPr>
        <w:t>y</w:t>
      </w:r>
      <w:r w:rsidRPr="00621C38">
        <w:rPr>
          <w:rFonts w:cstheme="minorHAnsi"/>
          <w:b/>
          <w:sz w:val="24"/>
          <w:szCs w:val="24"/>
        </w:rPr>
        <w:t xml:space="preserve"> demontażowej w Reaktorze MARIA.</w:t>
      </w:r>
    </w:p>
    <w:p w:rsidR="00621C38" w:rsidRPr="00621C38" w:rsidRDefault="00621C38" w:rsidP="008C71EA">
      <w:pPr>
        <w:ind w:left="284"/>
        <w:jc w:val="both"/>
        <w:rPr>
          <w:rFonts w:cstheme="minorHAnsi"/>
          <w:b/>
          <w:sz w:val="24"/>
          <w:szCs w:val="24"/>
        </w:rPr>
      </w:pPr>
    </w:p>
    <w:p w:rsidR="00B667EC" w:rsidRPr="00621C38" w:rsidRDefault="00D41BE2">
      <w:pPr>
        <w:jc w:val="both"/>
        <w:rPr>
          <w:rFonts w:cstheme="minorHAnsi"/>
        </w:rPr>
      </w:pPr>
      <w:r w:rsidRPr="00621C38">
        <w:rPr>
          <w:rFonts w:cstheme="minorHAnsi"/>
        </w:rPr>
        <w:t xml:space="preserve">W ścianie komory demontażowej będącą komorą gorącą o krotności osłabienia promieniowania </w:t>
      </w:r>
      <w:r w:rsidRPr="00621C38">
        <w:rPr>
          <w:rFonts w:cstheme="minorHAnsi"/>
        </w:rPr>
        <w:fldChar w:fldCharType="begin"/>
      </w:r>
      <w:r w:rsidRPr="00621C38">
        <w:rPr>
          <w:rFonts w:cstheme="minorHAnsi"/>
        </w:rPr>
        <w:instrText>SYMBOL 103 \f "Symbol"</w:instrText>
      </w:r>
      <w:r w:rsidRPr="00621C38">
        <w:rPr>
          <w:rFonts w:cstheme="minorHAnsi"/>
        </w:rPr>
        <w:fldChar w:fldCharType="end"/>
      </w:r>
      <w:r w:rsidRPr="00621C38">
        <w:rPr>
          <w:rFonts w:cstheme="minorHAnsi"/>
        </w:rPr>
        <w:t xml:space="preserve"> Co-60 wynoszącym około </w:t>
      </w:r>
      <w:r w:rsidRPr="00621C38">
        <w:rPr>
          <w:rFonts w:cstheme="minorHAnsi"/>
        </w:rPr>
        <w:object w:dxaOrig="5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15pt;height:15.7pt" o:ole="" fillcolor="window">
            <v:imagedata r:id="rId11" o:title=""/>
          </v:shape>
          <o:OLEObject Type="Embed" ProgID="Equation" ShapeID="_x0000_i1025" DrawAspect="Content" ObjectID="_1564911235" r:id="rId12"/>
        </w:object>
      </w:r>
      <w:r w:rsidRPr="00621C38">
        <w:rPr>
          <w:rFonts w:cstheme="minorHAnsi"/>
        </w:rPr>
        <w:t xml:space="preserve"> ,od strony przedsionka, znajduje się otwór drzwiowy o wymi</w:t>
      </w:r>
      <w:r w:rsidRPr="00621C38">
        <w:rPr>
          <w:rFonts w:cstheme="minorHAnsi"/>
        </w:rPr>
        <w:t>arach: 1.5 x 0.7 m, zamykany od zewnątrz drzwiami osłonowymi tzw. korkiem. Trzon drzwi stanowi monolityczny sześcian żelbetowy z ciężkiego betonu bazaltowego o masie ok. 4,3 tony posadowiony na szynach.</w:t>
      </w:r>
    </w:p>
    <w:p w:rsidR="00B667EC" w:rsidRPr="00621C38" w:rsidRDefault="00D41BE2">
      <w:pPr>
        <w:jc w:val="both"/>
        <w:rPr>
          <w:rFonts w:cstheme="minorHAnsi"/>
          <w:b/>
          <w:color w:val="FF0000"/>
        </w:rPr>
      </w:pPr>
      <w:r w:rsidRPr="00621C38">
        <w:rPr>
          <w:rFonts w:cstheme="minorHAnsi"/>
          <w:noProof/>
          <w:lang w:eastAsia="pl-PL"/>
        </w:rPr>
        <w:drawing>
          <wp:inline distT="0" distB="0" distL="0" distR="0" wp14:anchorId="655D91F1" wp14:editId="51B4C1E9">
            <wp:extent cx="5263715" cy="2960223"/>
            <wp:effectExtent l="8890" t="0" r="3175" b="3175"/>
            <wp:docPr id="6" name="Obraz 6" descr="D:\SPUB 2016-2017\Korek komory demontażowej++\DSC01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PUB 2016-2017\Korek komory demontażowej++\DSC0107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280088" cy="2969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1C38">
        <w:rPr>
          <w:rFonts w:eastAsia="Times New Roman" w:cstheme="minorHAnsi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621C38">
        <w:rPr>
          <w:rFonts w:cstheme="minorHAnsi"/>
          <w:noProof/>
          <w:lang w:eastAsia="pl-PL"/>
        </w:rPr>
        <w:drawing>
          <wp:inline distT="0" distB="0" distL="0" distR="0" wp14:anchorId="1E7FEF0C" wp14:editId="2D026C50">
            <wp:extent cx="5267597" cy="2962407"/>
            <wp:effectExtent l="0" t="9525" r="0" b="0"/>
            <wp:docPr id="7" name="Obraz 7" descr="D:\SPUB 2016-2017\Korek komory demontażowej++\DSC01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SPUB 2016-2017\Korek komory demontażowej++\DSC0108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277265" cy="2967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7EC" w:rsidRPr="00621C38" w:rsidRDefault="00D41BE2">
      <w:pPr>
        <w:ind w:firstLine="708"/>
        <w:jc w:val="center"/>
        <w:rPr>
          <w:rFonts w:cstheme="minorHAnsi"/>
        </w:rPr>
      </w:pPr>
      <w:r w:rsidRPr="00621C38">
        <w:rPr>
          <w:rFonts w:cstheme="minorHAnsi"/>
        </w:rPr>
        <w:t xml:space="preserve">Rys. 4.1 Widok drzwi osłonowych (korka </w:t>
      </w:r>
      <w:r w:rsidRPr="00621C38">
        <w:rPr>
          <w:rFonts w:cstheme="minorHAnsi"/>
        </w:rPr>
        <w:t>osłonowego) wraz z układem napędowym oraz jezdnym w przedsionku komory demontażowej.</w:t>
      </w:r>
    </w:p>
    <w:p w:rsidR="00B667EC" w:rsidRDefault="00B667EC">
      <w:pPr>
        <w:jc w:val="both"/>
        <w:rPr>
          <w:rFonts w:cstheme="minorHAnsi"/>
        </w:rPr>
      </w:pPr>
    </w:p>
    <w:p w:rsidR="00621C38" w:rsidRDefault="00621C38">
      <w:pPr>
        <w:jc w:val="both"/>
        <w:rPr>
          <w:rFonts w:cstheme="minorHAnsi"/>
        </w:rPr>
      </w:pPr>
    </w:p>
    <w:p w:rsidR="00621C38" w:rsidRPr="00621C38" w:rsidRDefault="00621C38">
      <w:pPr>
        <w:jc w:val="both"/>
        <w:rPr>
          <w:rFonts w:cstheme="minorHAnsi"/>
        </w:rPr>
      </w:pPr>
    </w:p>
    <w:p w:rsidR="00B667EC" w:rsidRPr="00621C38" w:rsidRDefault="00D41BE2">
      <w:pPr>
        <w:jc w:val="both"/>
        <w:rPr>
          <w:rFonts w:cstheme="minorHAnsi"/>
          <w:u w:val="single"/>
        </w:rPr>
      </w:pPr>
      <w:r w:rsidRPr="00621C38">
        <w:rPr>
          <w:rFonts w:cstheme="minorHAnsi"/>
          <w:u w:val="single"/>
        </w:rPr>
        <w:lastRenderedPageBreak/>
        <w:t>Specyfikacja i zakres remontu:</w:t>
      </w:r>
    </w:p>
    <w:p w:rsidR="00B667EC" w:rsidRPr="00621C38" w:rsidRDefault="00621C38" w:rsidP="00621C38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</w:rPr>
        <w:t>W</w:t>
      </w:r>
      <w:r w:rsidR="00D41BE2" w:rsidRPr="00621C38">
        <w:rPr>
          <w:rFonts w:cstheme="minorHAnsi"/>
        </w:rPr>
        <w:t>ykonanie projektu zakładającego:</w:t>
      </w:r>
    </w:p>
    <w:p w:rsidR="00B667EC" w:rsidRPr="00621C38" w:rsidRDefault="00D41BE2" w:rsidP="00621C38">
      <w:pPr>
        <w:pStyle w:val="Akapitzlist"/>
        <w:numPr>
          <w:ilvl w:val="1"/>
          <w:numId w:val="5"/>
        </w:numPr>
        <w:jc w:val="both"/>
        <w:rPr>
          <w:rFonts w:cstheme="minorHAnsi"/>
        </w:rPr>
      </w:pPr>
      <w:r w:rsidRPr="00621C38">
        <w:rPr>
          <w:rFonts w:cstheme="minorHAnsi"/>
        </w:rPr>
        <w:t>wymianę układu napędowego poprzez zastosowanie motoreduktora wraz ze sterowaniem oraz kompatybilny awaryj</w:t>
      </w:r>
      <w:r w:rsidRPr="00621C38">
        <w:rPr>
          <w:rFonts w:cstheme="minorHAnsi"/>
        </w:rPr>
        <w:t xml:space="preserve">ny napęd ręczny, </w:t>
      </w:r>
    </w:p>
    <w:p w:rsidR="00B667EC" w:rsidRPr="00621C38" w:rsidRDefault="00D41BE2" w:rsidP="00621C38">
      <w:pPr>
        <w:pStyle w:val="Akapitzlist"/>
        <w:numPr>
          <w:ilvl w:val="1"/>
          <w:numId w:val="5"/>
        </w:numPr>
        <w:jc w:val="both"/>
        <w:rPr>
          <w:rFonts w:cstheme="minorHAnsi"/>
        </w:rPr>
      </w:pPr>
      <w:r w:rsidRPr="00621C38">
        <w:rPr>
          <w:rFonts w:cstheme="minorHAnsi"/>
        </w:rPr>
        <w:t>wymianę układu przeniesienia napędu,</w:t>
      </w:r>
    </w:p>
    <w:p w:rsidR="00B667EC" w:rsidRPr="00621C38" w:rsidRDefault="00D41BE2" w:rsidP="00621C38">
      <w:pPr>
        <w:pStyle w:val="Akapitzlist"/>
        <w:numPr>
          <w:ilvl w:val="1"/>
          <w:numId w:val="5"/>
        </w:numPr>
        <w:jc w:val="both"/>
        <w:rPr>
          <w:rFonts w:cstheme="minorHAnsi"/>
        </w:rPr>
      </w:pPr>
      <w:r w:rsidRPr="00621C38">
        <w:rPr>
          <w:rFonts w:cstheme="minorHAnsi"/>
        </w:rPr>
        <w:t>naprawę układu jezdnego,</w:t>
      </w:r>
    </w:p>
    <w:p w:rsidR="00B667EC" w:rsidRPr="00621C38" w:rsidRDefault="00D41BE2" w:rsidP="00621C38">
      <w:pPr>
        <w:pStyle w:val="Akapitzlist"/>
        <w:numPr>
          <w:ilvl w:val="1"/>
          <w:numId w:val="5"/>
        </w:numPr>
        <w:jc w:val="both"/>
        <w:rPr>
          <w:rFonts w:cstheme="minorHAnsi"/>
        </w:rPr>
      </w:pPr>
      <w:r w:rsidRPr="00621C38">
        <w:rPr>
          <w:rFonts w:cstheme="minorHAnsi"/>
        </w:rPr>
        <w:t>odbudow</w:t>
      </w:r>
      <w:r w:rsidR="00621C38">
        <w:rPr>
          <w:rFonts w:cstheme="minorHAnsi"/>
        </w:rPr>
        <w:t>ę</w:t>
      </w:r>
      <w:r w:rsidRPr="00621C38">
        <w:rPr>
          <w:rFonts w:cstheme="minorHAnsi"/>
        </w:rPr>
        <w:t xml:space="preserve"> osłon,</w:t>
      </w:r>
    </w:p>
    <w:p w:rsidR="00B667EC" w:rsidRPr="00621C38" w:rsidRDefault="00621C38" w:rsidP="00621C38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</w:rPr>
        <w:t>W</w:t>
      </w:r>
      <w:r w:rsidR="00D41BE2" w:rsidRPr="00621C38">
        <w:rPr>
          <w:rFonts w:cstheme="minorHAnsi"/>
        </w:rPr>
        <w:t>ykonanie remontu wg projektu</w:t>
      </w:r>
      <w:r>
        <w:rPr>
          <w:rFonts w:cstheme="minorHAnsi"/>
        </w:rPr>
        <w:t xml:space="preserve"> zatwierdzonego przez Zamawiającego</w:t>
      </w:r>
      <w:r w:rsidR="00D41BE2" w:rsidRPr="00621C38">
        <w:rPr>
          <w:rFonts w:cstheme="minorHAnsi"/>
        </w:rPr>
        <w:t>,</w:t>
      </w:r>
    </w:p>
    <w:p w:rsidR="00B667EC" w:rsidRPr="00621C38" w:rsidRDefault="00621C38" w:rsidP="00621C38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</w:rPr>
        <w:t>W</w:t>
      </w:r>
      <w:r w:rsidR="00D41BE2" w:rsidRPr="00621C38">
        <w:rPr>
          <w:rFonts w:cstheme="minorHAnsi"/>
        </w:rPr>
        <w:t xml:space="preserve">ykonanie dokumentacji powykonawczej </w:t>
      </w:r>
      <w:r>
        <w:rPr>
          <w:rFonts w:cstheme="minorHAnsi"/>
        </w:rPr>
        <w:t xml:space="preserve"> </w:t>
      </w:r>
      <w:r w:rsidR="00D41BE2" w:rsidRPr="00621C38">
        <w:rPr>
          <w:rFonts w:cstheme="minorHAnsi"/>
        </w:rPr>
        <w:t>wraz z instrukcją obsługi.</w:t>
      </w:r>
    </w:p>
    <w:p w:rsidR="00B667EC" w:rsidRPr="00621C38" w:rsidRDefault="00B667EC">
      <w:pPr>
        <w:pStyle w:val="Akapitzlist"/>
        <w:jc w:val="both"/>
        <w:rPr>
          <w:rFonts w:cstheme="minorHAnsi"/>
          <w:b/>
          <w:color w:val="FF0000"/>
        </w:rPr>
      </w:pPr>
    </w:p>
    <w:p w:rsidR="00B667EC" w:rsidRPr="00621C38" w:rsidRDefault="00B667EC">
      <w:pPr>
        <w:pStyle w:val="Akapitzlist"/>
        <w:jc w:val="both"/>
        <w:rPr>
          <w:rFonts w:cstheme="minorHAnsi"/>
          <w:b/>
          <w:color w:val="FF0000"/>
        </w:rPr>
      </w:pPr>
    </w:p>
    <w:p w:rsidR="00B667EC" w:rsidRPr="00621C38" w:rsidRDefault="00B667EC">
      <w:pPr>
        <w:jc w:val="both"/>
        <w:rPr>
          <w:rFonts w:cstheme="minorHAnsi"/>
          <w:b/>
          <w:color w:val="FF0000"/>
        </w:rPr>
      </w:pPr>
    </w:p>
    <w:sectPr w:rsidR="00B667EC" w:rsidRPr="00621C38">
      <w:pgSz w:w="11906" w:h="16838"/>
      <w:pgMar w:top="1247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32F70"/>
    <w:multiLevelType w:val="hybridMultilevel"/>
    <w:tmpl w:val="E0301034"/>
    <w:lvl w:ilvl="0" w:tplc="936AEE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86654"/>
    <w:multiLevelType w:val="hybridMultilevel"/>
    <w:tmpl w:val="815661A0"/>
    <w:lvl w:ilvl="0" w:tplc="936AEE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304256"/>
    <w:multiLevelType w:val="hybridMultilevel"/>
    <w:tmpl w:val="31283E9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4D3D5F"/>
    <w:multiLevelType w:val="hybridMultilevel"/>
    <w:tmpl w:val="53DC84E4"/>
    <w:lvl w:ilvl="0" w:tplc="936AEE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075B27"/>
    <w:multiLevelType w:val="hybridMultilevel"/>
    <w:tmpl w:val="783E556C"/>
    <w:lvl w:ilvl="0" w:tplc="8B3847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7EC"/>
    <w:rsid w:val="00621C38"/>
    <w:rsid w:val="00623294"/>
    <w:rsid w:val="008C71EA"/>
    <w:rsid w:val="00B667EC"/>
    <w:rsid w:val="00D41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Tekstpodstawowywcity21">
    <w:name w:val="Tekst podstawowy wcięty 21"/>
    <w:basedOn w:val="Normalny"/>
    <w:pPr>
      <w:tabs>
        <w:tab w:val="left" w:pos="709"/>
      </w:tabs>
      <w:overflowPunct w:val="0"/>
      <w:autoSpaceDE w:val="0"/>
      <w:autoSpaceDN w:val="0"/>
      <w:adjustRightInd w:val="0"/>
      <w:spacing w:after="0" w:line="360" w:lineRule="auto"/>
      <w:ind w:left="142" w:firstLine="42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Tekstpodstawowywcity21">
    <w:name w:val="Tekst podstawowy wcięty 21"/>
    <w:basedOn w:val="Normalny"/>
    <w:pPr>
      <w:tabs>
        <w:tab w:val="left" w:pos="709"/>
      </w:tabs>
      <w:overflowPunct w:val="0"/>
      <w:autoSpaceDE w:val="0"/>
      <w:autoSpaceDN w:val="0"/>
      <w:adjustRightInd w:val="0"/>
      <w:spacing w:after="0" w:line="360" w:lineRule="auto"/>
      <w:ind w:left="142" w:firstLine="42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ED755-2D2C-4F39-9527-7FF97BF3C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906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Jastrzębska Danuta</cp:lastModifiedBy>
  <cp:revision>3</cp:revision>
  <cp:lastPrinted>2017-08-18T10:34:00Z</cp:lastPrinted>
  <dcterms:created xsi:type="dcterms:W3CDTF">2017-08-21T06:34:00Z</dcterms:created>
  <dcterms:modified xsi:type="dcterms:W3CDTF">2017-08-22T10:48:00Z</dcterms:modified>
</cp:coreProperties>
</file>