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89" w:rsidRPr="00FF6EAA" w:rsidRDefault="00A84F89" w:rsidP="00B97BDA">
      <w:pPr>
        <w:pStyle w:val="gwp36987f58msonormal"/>
        <w:spacing w:after="0" w:afterAutospacing="0" w:line="360" w:lineRule="auto"/>
        <w:jc w:val="right"/>
        <w:rPr>
          <w:b/>
          <w:color w:val="000000"/>
        </w:rPr>
      </w:pPr>
      <w:r w:rsidRPr="00FF6EAA">
        <w:rPr>
          <w:b/>
          <w:color w:val="000000"/>
        </w:rPr>
        <w:t>Załącznik nr 1 do SIWZ – dla części I</w:t>
      </w:r>
      <w:r w:rsidR="00267813" w:rsidRPr="00FF6EAA">
        <w:rPr>
          <w:b/>
          <w:color w:val="000000"/>
        </w:rPr>
        <w:t>I</w:t>
      </w:r>
    </w:p>
    <w:p w:rsidR="00A84F89" w:rsidRPr="00FF6EAA" w:rsidRDefault="00A84F89" w:rsidP="00B97BDA">
      <w:pPr>
        <w:pStyle w:val="gwp36987f58msonormal"/>
        <w:spacing w:after="0" w:afterAutospacing="0" w:line="360" w:lineRule="auto"/>
        <w:jc w:val="center"/>
        <w:rPr>
          <w:b/>
          <w:color w:val="000000"/>
          <w:u w:val="single"/>
        </w:rPr>
      </w:pPr>
      <w:r w:rsidRPr="00FF6EAA">
        <w:rPr>
          <w:b/>
          <w:color w:val="000000"/>
          <w:u w:val="single"/>
        </w:rPr>
        <w:t>Opis przedmiotu zamówienia</w:t>
      </w:r>
    </w:p>
    <w:p w:rsidR="001F7B52" w:rsidRPr="00FF6EAA" w:rsidRDefault="001F7B52" w:rsidP="00B97BDA">
      <w:pPr>
        <w:pStyle w:val="gwp36987f58msonormal"/>
        <w:spacing w:after="0" w:afterAutospacing="0" w:line="360" w:lineRule="auto"/>
        <w:rPr>
          <w:b/>
          <w:color w:val="000000"/>
          <w:u w:val="single"/>
        </w:rPr>
      </w:pPr>
      <w:r w:rsidRPr="00FF6EAA">
        <w:rPr>
          <w:b/>
          <w:color w:val="000000"/>
          <w:u w:val="single"/>
        </w:rPr>
        <w:t xml:space="preserve">Remont korytarza transportowego (pomieszczenie. 63, bud R2C): </w:t>
      </w:r>
    </w:p>
    <w:p w:rsidR="001F7B52" w:rsidRPr="002956A9" w:rsidRDefault="00057D7F" w:rsidP="00B97BDA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  <w:lang w:eastAsia="pl-PL"/>
        </w:rPr>
      </w:pPr>
      <w:r w:rsidRPr="002956A9">
        <w:t>R</w:t>
      </w:r>
      <w:r w:rsidR="001F7B52" w:rsidRPr="002956A9">
        <w:t xml:space="preserve">ozebranie podłoża z betonu żwirowego o grubości ponad 15 cm wykonanie kanalizacji ścieków technologicznych ze zgrzewanych rur </w:t>
      </w:r>
      <w:proofErr w:type="spellStart"/>
      <w:r w:rsidR="001F7B52" w:rsidRPr="002956A9">
        <w:t>hdpe</w:t>
      </w:r>
      <w:proofErr w:type="spellEnd"/>
      <w:r w:rsidR="001F7B52" w:rsidRPr="002956A9">
        <w:t>, obsadzenie dwóch kratek ściekowych ze stali nierdzewnej, podłączenie instalacji do istniejącej kanalizacji ścieków technologicznych wykonanie przewiertu w ścianie żelbetowej o średnicy 25cm w środku jego   wysokości wykonanie nowej szczelnej posadzki betonowej  gr. 30cm ( beton b30) z wyprowadzeniem spadków do kratek ściekowych warstwy wyrównawcze pod posadzki z zaprawy samopoziomującej o gr. 2 cm</w:t>
      </w:r>
      <w:r w:rsidR="00775CAA">
        <w:t>,</w:t>
      </w:r>
      <w:r w:rsidR="001F7B52" w:rsidRPr="002956A9">
        <w:t xml:space="preserve"> zagruntowanie podłoża – </w:t>
      </w:r>
      <w:proofErr w:type="spellStart"/>
      <w:r w:rsidR="001F7B52" w:rsidRPr="002956A9">
        <w:t>unigrunt</w:t>
      </w:r>
      <w:proofErr w:type="spellEnd"/>
      <w:r w:rsidR="001F7B52" w:rsidRPr="002956A9">
        <w:t xml:space="preserve">, antypoślizgowe posadzki </w:t>
      </w:r>
      <w:r w:rsidR="002956A9">
        <w:t xml:space="preserve">         </w:t>
      </w:r>
      <w:r w:rsidR="001F7B52" w:rsidRPr="002956A9">
        <w:t xml:space="preserve">o grubości 3,5 mm klasy r11 z żywicy </w:t>
      </w:r>
      <w:proofErr w:type="spellStart"/>
      <w:r w:rsidR="001F7B52" w:rsidRPr="002956A9">
        <w:t>harzepuni</w:t>
      </w:r>
      <w:proofErr w:type="spellEnd"/>
      <w:r w:rsidR="001F7B52" w:rsidRPr="002956A9">
        <w:t xml:space="preserve"> (gładkiej), </w:t>
      </w:r>
      <w:r w:rsidR="001F7B52" w:rsidRPr="002956A9">
        <w:rPr>
          <w:rFonts w:eastAsia="Times New Roman"/>
          <w:color w:val="000000"/>
          <w:lang w:eastAsia="pl-PL"/>
        </w:rPr>
        <w:t>żywica epoksydowa reaktywna Harz EP 30 Top</w:t>
      </w:r>
      <w:r w:rsidR="00B97BDA">
        <w:rPr>
          <w:rFonts w:eastAsia="Times New Roman"/>
          <w:color w:val="000000"/>
          <w:lang w:eastAsia="pl-PL"/>
        </w:rPr>
        <w:t>.</w:t>
      </w:r>
    </w:p>
    <w:p w:rsidR="001F7B52" w:rsidRPr="002956A9" w:rsidRDefault="001F7B52" w:rsidP="00B97BDA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  <w:color w:val="000000"/>
          <w:lang w:eastAsia="pl-PL"/>
        </w:rPr>
      </w:pPr>
      <w:r w:rsidRPr="002956A9">
        <w:rPr>
          <w:rFonts w:eastAsia="Times New Roman"/>
          <w:color w:val="000000"/>
          <w:lang w:eastAsia="pl-PL"/>
        </w:rPr>
        <w:t xml:space="preserve">Przygotowanie powierzchni pod malowanie farbami emulsyjnymi starych tynków </w:t>
      </w:r>
      <w:r w:rsidR="00B97BDA">
        <w:rPr>
          <w:rFonts w:eastAsia="Times New Roman"/>
          <w:color w:val="000000"/>
          <w:lang w:eastAsia="pl-PL"/>
        </w:rPr>
        <w:t xml:space="preserve">                       </w:t>
      </w:r>
      <w:r w:rsidRPr="002956A9">
        <w:rPr>
          <w:rFonts w:eastAsia="Times New Roman"/>
          <w:color w:val="000000"/>
          <w:lang w:eastAsia="pl-PL"/>
        </w:rPr>
        <w:t xml:space="preserve">z </w:t>
      </w:r>
      <w:proofErr w:type="spellStart"/>
      <w:r w:rsidR="00775CAA">
        <w:rPr>
          <w:rFonts w:eastAsia="Times New Roman"/>
          <w:color w:val="000000"/>
          <w:lang w:eastAsia="pl-PL"/>
        </w:rPr>
        <w:t>poszpachlowaniem</w:t>
      </w:r>
      <w:proofErr w:type="spellEnd"/>
      <w:r w:rsidR="00775CAA">
        <w:rPr>
          <w:rFonts w:eastAsia="Times New Roman"/>
          <w:color w:val="000000"/>
          <w:lang w:eastAsia="pl-PL"/>
        </w:rPr>
        <w:t xml:space="preserve"> nierówności , d</w:t>
      </w:r>
      <w:r w:rsidRPr="002956A9">
        <w:rPr>
          <w:rFonts w:eastAsia="Times New Roman"/>
          <w:color w:val="000000"/>
          <w:lang w:eastAsia="pl-PL"/>
        </w:rPr>
        <w:t>wukrotne malowanie farbami emulsyjnymi po wierzchni wewnętrznych - tynków gładkich bez gruntowania – ściany</w:t>
      </w:r>
      <w:r w:rsidR="00B97BDA">
        <w:rPr>
          <w:rFonts w:eastAsia="Times New Roman"/>
          <w:color w:val="000000"/>
          <w:lang w:eastAsia="pl-PL"/>
        </w:rPr>
        <w:t>.</w:t>
      </w:r>
    </w:p>
    <w:p w:rsidR="001F7B52" w:rsidRDefault="001F7B52" w:rsidP="00B97BDA">
      <w:pPr>
        <w:pStyle w:val="Akapitzlist"/>
        <w:numPr>
          <w:ilvl w:val="0"/>
          <w:numId w:val="11"/>
        </w:numPr>
        <w:spacing w:line="360" w:lineRule="auto"/>
        <w:rPr>
          <w:rFonts w:eastAsia="Times New Roman"/>
          <w:color w:val="000000"/>
          <w:lang w:eastAsia="pl-PL"/>
        </w:rPr>
      </w:pPr>
      <w:r w:rsidRPr="002956A9">
        <w:rPr>
          <w:rFonts w:eastAsia="Times New Roman"/>
          <w:color w:val="000000"/>
          <w:lang w:eastAsia="pl-PL"/>
        </w:rPr>
        <w:t>Wywóz odpadów</w:t>
      </w:r>
      <w:r w:rsidR="00B97BDA">
        <w:rPr>
          <w:rFonts w:eastAsia="Times New Roman"/>
          <w:color w:val="000000"/>
          <w:lang w:eastAsia="pl-PL"/>
        </w:rPr>
        <w:t>.</w:t>
      </w:r>
    </w:p>
    <w:p w:rsidR="002956A9" w:rsidRDefault="002956A9" w:rsidP="00B97BDA">
      <w:pPr>
        <w:pStyle w:val="Akapitzlist"/>
        <w:spacing w:line="360" w:lineRule="auto"/>
        <w:ind w:left="720" w:firstLine="0"/>
        <w:rPr>
          <w:rFonts w:eastAsia="Times New Roman"/>
          <w:color w:val="000000"/>
          <w:lang w:eastAsia="pl-PL"/>
        </w:rPr>
      </w:pPr>
    </w:p>
    <w:p w:rsidR="001F7B52" w:rsidRPr="00FF6EAA" w:rsidRDefault="001F7B52" w:rsidP="00B97BDA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F6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Instalacje elektryczne (</w:t>
      </w:r>
      <w:r w:rsidRPr="00FF6EAA">
        <w:rPr>
          <w:rFonts w:ascii="Times New Roman" w:hAnsi="Times New Roman" w:cs="Times New Roman"/>
          <w:color w:val="000000"/>
          <w:sz w:val="24"/>
          <w:szCs w:val="24"/>
        </w:rPr>
        <w:t>wymiana lamp i zestawów gniazd w pomieszczeniach 70,71,72,63,74 i innych)</w:t>
      </w:r>
    </w:p>
    <w:p w:rsidR="001F7B52" w:rsidRPr="002956A9" w:rsidRDefault="001F7B52" w:rsidP="00B97BDA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/>
          <w:color w:val="000000"/>
          <w:lang w:eastAsia="pl-PL"/>
        </w:rPr>
      </w:pPr>
      <w:r w:rsidRPr="002956A9">
        <w:rPr>
          <w:rFonts w:eastAsia="Times New Roman"/>
          <w:color w:val="000000"/>
          <w:lang w:eastAsia="pl-PL"/>
        </w:rPr>
        <w:t xml:space="preserve">Dostawa i montaż 4szt zestaw gniazd tworzywa </w:t>
      </w:r>
      <w:proofErr w:type="spellStart"/>
      <w:r w:rsidRPr="002956A9">
        <w:rPr>
          <w:rFonts w:eastAsia="Times New Roman"/>
          <w:color w:val="000000"/>
          <w:lang w:eastAsia="pl-PL"/>
        </w:rPr>
        <w:t>Pc</w:t>
      </w:r>
      <w:proofErr w:type="spellEnd"/>
      <w:r w:rsidRPr="002956A9">
        <w:rPr>
          <w:rFonts w:eastAsia="Times New Roman"/>
          <w:color w:val="000000"/>
          <w:lang w:eastAsia="pl-PL"/>
        </w:rPr>
        <w:t>/ABS przeznaczone do montażu natynkowego, IP54 wyposażenie (1* gniazdo 400V/16A+ wyłącznik nadmiarowo prądowy 16A/3big charak. C, gniazdo 2*230V/16A+ 2* wyłączniki nadmiarowo prądowy (2 obwody) 16A/1big charak. C , zabezpieczenie różnicowo prądowe dla każdego obwodu)</w:t>
      </w:r>
      <w:r w:rsidR="00B97BDA">
        <w:rPr>
          <w:rFonts w:eastAsia="Times New Roman"/>
          <w:color w:val="000000"/>
          <w:lang w:eastAsia="pl-PL"/>
        </w:rPr>
        <w:t>.</w:t>
      </w:r>
    </w:p>
    <w:p w:rsidR="001F7B52" w:rsidRPr="00FF6EAA" w:rsidRDefault="001F7B52" w:rsidP="00B97B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7B52" w:rsidRPr="002956A9" w:rsidRDefault="001F7B52" w:rsidP="00B97BDA">
      <w:pPr>
        <w:pStyle w:val="Akapitzlist"/>
        <w:numPr>
          <w:ilvl w:val="0"/>
          <w:numId w:val="12"/>
        </w:numPr>
        <w:spacing w:line="360" w:lineRule="auto"/>
        <w:rPr>
          <w:rFonts w:eastAsia="Times New Roman"/>
          <w:color w:val="000000"/>
          <w:lang w:eastAsia="pl-PL"/>
        </w:rPr>
      </w:pPr>
      <w:r w:rsidRPr="002956A9">
        <w:rPr>
          <w:rFonts w:eastAsia="Times New Roman"/>
          <w:color w:val="000000"/>
          <w:lang w:eastAsia="pl-PL"/>
        </w:rPr>
        <w:t>Dostawa i montaż opraw  40 szt. Oprawa oświetlenia podstawowego typu A</w:t>
      </w:r>
      <w:r w:rsidR="002956A9" w:rsidRPr="002956A9">
        <w:rPr>
          <w:rFonts w:eastAsia="Times New Roman"/>
          <w:color w:val="000000"/>
          <w:lang w:eastAsia="pl-PL"/>
        </w:rPr>
        <w:t>:</w:t>
      </w:r>
      <w:r w:rsidR="002956A9">
        <w:rPr>
          <w:rFonts w:eastAsia="Times New Roman"/>
          <w:color w:val="000000"/>
          <w:lang w:eastAsia="pl-PL"/>
        </w:rPr>
        <w:br/>
        <w:t xml:space="preserve">- </w:t>
      </w:r>
      <w:r w:rsidRPr="002956A9">
        <w:rPr>
          <w:rFonts w:eastAsia="Times New Roman"/>
          <w:color w:val="000000"/>
          <w:lang w:eastAsia="pl-PL"/>
        </w:rPr>
        <w:t>Materiał obudowy: profil al</w:t>
      </w:r>
      <w:r w:rsidR="002956A9">
        <w:rPr>
          <w:rFonts w:eastAsia="Times New Roman"/>
          <w:color w:val="000000"/>
          <w:lang w:eastAsia="pl-PL"/>
        </w:rPr>
        <w:t>uminiowych malowany proszkowo</w:t>
      </w:r>
      <w:r w:rsidR="002956A9">
        <w:rPr>
          <w:rFonts w:eastAsia="Times New Roman"/>
          <w:color w:val="000000"/>
          <w:lang w:eastAsia="pl-PL"/>
        </w:rPr>
        <w:br/>
        <w:t xml:space="preserve">- </w:t>
      </w:r>
      <w:r w:rsidRPr="002956A9">
        <w:rPr>
          <w:rFonts w:eastAsia="Times New Roman"/>
          <w:color w:val="000000"/>
          <w:lang w:eastAsia="pl-PL"/>
        </w:rPr>
        <w:t>R</w:t>
      </w:r>
      <w:r w:rsidR="002956A9">
        <w:rPr>
          <w:rFonts w:eastAsia="Times New Roman"/>
          <w:color w:val="000000"/>
          <w:lang w:eastAsia="pl-PL"/>
        </w:rPr>
        <w:t>odzaj dyfuzora: transparentny</w:t>
      </w:r>
      <w:r w:rsidR="002956A9">
        <w:rPr>
          <w:rFonts w:eastAsia="Times New Roman"/>
          <w:color w:val="000000"/>
          <w:lang w:eastAsia="pl-PL"/>
        </w:rPr>
        <w:br/>
        <w:t xml:space="preserve">- </w:t>
      </w:r>
      <w:r w:rsidRPr="002956A9">
        <w:rPr>
          <w:rFonts w:eastAsia="Times New Roman"/>
          <w:color w:val="000000"/>
          <w:lang w:eastAsia="pl-PL"/>
        </w:rPr>
        <w:t>Stopień ochrony: min. I</w:t>
      </w:r>
      <w:r w:rsidR="002956A9">
        <w:rPr>
          <w:rFonts w:eastAsia="Times New Roman"/>
          <w:color w:val="000000"/>
          <w:lang w:eastAsia="pl-PL"/>
        </w:rPr>
        <w:t>P65</w:t>
      </w:r>
      <w:r w:rsidR="002956A9">
        <w:rPr>
          <w:rFonts w:eastAsia="Times New Roman"/>
          <w:color w:val="000000"/>
          <w:lang w:eastAsia="pl-PL"/>
        </w:rPr>
        <w:br/>
        <w:t>- S</w:t>
      </w:r>
      <w:r w:rsidRPr="002956A9">
        <w:rPr>
          <w:rFonts w:eastAsia="Times New Roman"/>
          <w:color w:val="000000"/>
          <w:lang w:eastAsia="pl-PL"/>
        </w:rPr>
        <w:t>topie</w:t>
      </w:r>
      <w:r w:rsidR="002956A9">
        <w:rPr>
          <w:rFonts w:eastAsia="Times New Roman"/>
          <w:color w:val="000000"/>
          <w:lang w:eastAsia="pl-PL"/>
        </w:rPr>
        <w:t xml:space="preserve">ń odporności mechanicznej IK10- </w:t>
      </w:r>
      <w:r w:rsidRPr="002956A9">
        <w:rPr>
          <w:rFonts w:eastAsia="Times New Roman"/>
          <w:color w:val="000000"/>
          <w:lang w:eastAsia="pl-PL"/>
        </w:rPr>
        <w:t xml:space="preserve"> Źródło</w:t>
      </w:r>
      <w:r w:rsidR="002956A9">
        <w:rPr>
          <w:rFonts w:eastAsia="Times New Roman"/>
          <w:color w:val="000000"/>
          <w:lang w:eastAsia="pl-PL"/>
        </w:rPr>
        <w:t xml:space="preserve"> światła: LED o mocy min. 70W</w:t>
      </w:r>
      <w:r w:rsidR="002956A9">
        <w:rPr>
          <w:rFonts w:eastAsia="Times New Roman"/>
          <w:color w:val="000000"/>
          <w:lang w:eastAsia="pl-PL"/>
        </w:rPr>
        <w:br/>
        <w:t xml:space="preserve">- </w:t>
      </w:r>
      <w:r w:rsidRPr="002956A9">
        <w:rPr>
          <w:rFonts w:eastAsia="Times New Roman"/>
          <w:color w:val="000000"/>
          <w:lang w:eastAsia="pl-PL"/>
        </w:rPr>
        <w:t>Strum</w:t>
      </w:r>
      <w:r w:rsidR="002956A9">
        <w:rPr>
          <w:rFonts w:eastAsia="Times New Roman"/>
          <w:color w:val="000000"/>
          <w:lang w:eastAsia="pl-PL"/>
        </w:rPr>
        <w:t>ień świetlny oprawy : 8900 lm</w:t>
      </w:r>
      <w:r w:rsidR="002956A9">
        <w:rPr>
          <w:rFonts w:eastAsia="Times New Roman"/>
          <w:color w:val="000000"/>
          <w:lang w:eastAsia="pl-PL"/>
        </w:rPr>
        <w:br/>
        <w:t xml:space="preserve">- </w:t>
      </w:r>
      <w:r w:rsidRPr="002956A9">
        <w:rPr>
          <w:rFonts w:eastAsia="Times New Roman"/>
          <w:color w:val="000000"/>
          <w:lang w:eastAsia="pl-PL"/>
        </w:rPr>
        <w:t>Kąt rozsyłu =120o  Montaż: natynkowy lub, zwieszakowy</w:t>
      </w:r>
      <w:r w:rsidRPr="002956A9">
        <w:rPr>
          <w:rFonts w:eastAsia="Times New Roman"/>
          <w:color w:val="000000"/>
          <w:lang w:eastAsia="pl-PL"/>
        </w:rPr>
        <w:br/>
      </w:r>
    </w:p>
    <w:p w:rsidR="001F7B52" w:rsidRPr="002956A9" w:rsidRDefault="001F7B52" w:rsidP="00B97BDA">
      <w:pPr>
        <w:pStyle w:val="Akapitzlist"/>
        <w:numPr>
          <w:ilvl w:val="0"/>
          <w:numId w:val="12"/>
        </w:numPr>
        <w:spacing w:line="360" w:lineRule="auto"/>
        <w:rPr>
          <w:rFonts w:eastAsia="Times New Roman"/>
          <w:lang w:eastAsia="pl-PL"/>
        </w:rPr>
      </w:pPr>
      <w:r w:rsidRPr="002956A9">
        <w:rPr>
          <w:rFonts w:eastAsia="Times New Roman"/>
          <w:color w:val="000000"/>
          <w:lang w:eastAsia="pl-PL"/>
        </w:rPr>
        <w:t>Dostaw i montaż gniazd wtykowych natynkowych 5 szt</w:t>
      </w:r>
      <w:r w:rsidR="002956A9">
        <w:rPr>
          <w:rFonts w:eastAsia="Times New Roman"/>
          <w:color w:val="000000"/>
          <w:lang w:eastAsia="pl-PL"/>
        </w:rPr>
        <w:t>.</w:t>
      </w:r>
    </w:p>
    <w:p w:rsidR="001F7B52" w:rsidRPr="00FF6EAA" w:rsidRDefault="001F7B52" w:rsidP="00B97B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6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1F7B52" w:rsidRPr="00FF6EAA" w:rsidRDefault="00FF6EAA" w:rsidP="00B97BD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Wymagania:</w:t>
      </w:r>
    </w:p>
    <w:p w:rsidR="001F7B52" w:rsidRPr="00FF6EAA" w:rsidRDefault="001F7B52" w:rsidP="00B97B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4E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wykonujące prace muszą posiadać aktualne badania lekarskie zezwalające na prace w narażeniu na promieniowanie jonizujące.</w:t>
      </w:r>
    </w:p>
    <w:p w:rsidR="001F7B52" w:rsidRPr="00FF6EAA" w:rsidRDefault="00057D7F" w:rsidP="00B97B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EA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F7B52" w:rsidRPr="00FF6EAA">
        <w:rPr>
          <w:rFonts w:ascii="Times New Roman" w:eastAsia="Times New Roman" w:hAnsi="Times New Roman" w:cs="Times New Roman"/>
          <w:sz w:val="24"/>
          <w:szCs w:val="24"/>
          <w:lang w:eastAsia="pl-PL"/>
        </w:rPr>
        <w:t>ermin realizacji: do 8 tygodni od daty podpisania umowy</w:t>
      </w:r>
      <w:r w:rsidR="00B97B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562B" w:rsidRDefault="00057D7F" w:rsidP="00B97BDA">
      <w:pPr>
        <w:pStyle w:val="gwp36987f58msolistparagraph"/>
        <w:spacing w:after="0" w:afterAutospacing="0" w:line="360" w:lineRule="auto"/>
        <w:contextualSpacing/>
      </w:pPr>
      <w:r w:rsidRPr="00FF6EAA">
        <w:rPr>
          <w:rFonts w:eastAsia="Times New Roman"/>
        </w:rPr>
        <w:t>P</w:t>
      </w:r>
      <w:r w:rsidR="001F7B52" w:rsidRPr="00FF6EAA">
        <w:rPr>
          <w:rFonts w:eastAsia="Times New Roman"/>
        </w:rPr>
        <w:t xml:space="preserve">race (rozebranie podłoża, wykonanie kanalizacji ścieków, wykonanie nowej posadzki betonowej)         w korytarzu transportowym </w:t>
      </w:r>
      <w:r w:rsidRPr="00FF6EAA">
        <w:rPr>
          <w:rFonts w:eastAsia="Times New Roman"/>
        </w:rPr>
        <w:t xml:space="preserve">będą możliwe </w:t>
      </w:r>
      <w:r w:rsidR="001F7B52" w:rsidRPr="00FF6EAA">
        <w:rPr>
          <w:rFonts w:eastAsia="Times New Roman"/>
        </w:rPr>
        <w:t>podczas jesiennej przerwy w pracy rektora</w:t>
      </w:r>
      <w:r w:rsidR="00B0562B">
        <w:rPr>
          <w:rFonts w:eastAsia="Times New Roman"/>
        </w:rPr>
        <w:t xml:space="preserve"> - </w:t>
      </w:r>
      <w:r w:rsidR="00B0562B">
        <w:t xml:space="preserve">harmonogram </w:t>
      </w:r>
      <w:r w:rsidR="002956A9">
        <w:t xml:space="preserve">    </w:t>
      </w:r>
      <w:r w:rsidR="00B0562B">
        <w:t>w załączeniu.</w:t>
      </w:r>
    </w:p>
    <w:p w:rsidR="001F7B52" w:rsidRPr="00FF6EAA" w:rsidRDefault="001F7B52" w:rsidP="00B97BD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F89" w:rsidRPr="00FF6EAA" w:rsidRDefault="00A84F89" w:rsidP="00B97BDA">
      <w:pPr>
        <w:pStyle w:val="gwp36987f58msonormal"/>
        <w:spacing w:after="0" w:afterAutospacing="0" w:line="360" w:lineRule="auto"/>
        <w:rPr>
          <w:b/>
          <w:color w:val="000000"/>
        </w:rPr>
      </w:pPr>
      <w:bookmarkStart w:id="0" w:name="_GoBack"/>
      <w:bookmarkEnd w:id="0"/>
    </w:p>
    <w:sectPr w:rsidR="00A84F89" w:rsidRPr="00FF6EAA" w:rsidSect="00401991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92" w:hanging="360"/>
      </w:pPr>
    </w:lvl>
    <w:lvl w:ilvl="2">
      <w:numFmt w:val="bullet"/>
      <w:lvlText w:val="•"/>
      <w:lvlJc w:val="left"/>
      <w:pPr>
        <w:ind w:left="1864" w:hanging="360"/>
      </w:pPr>
    </w:lvl>
    <w:lvl w:ilvl="3">
      <w:numFmt w:val="bullet"/>
      <w:lvlText w:val="•"/>
      <w:lvlJc w:val="left"/>
      <w:pPr>
        <w:ind w:left="2436" w:hanging="360"/>
      </w:pPr>
    </w:lvl>
    <w:lvl w:ilvl="4">
      <w:numFmt w:val="bullet"/>
      <w:lvlText w:val="•"/>
      <w:lvlJc w:val="left"/>
      <w:pPr>
        <w:ind w:left="3009" w:hanging="360"/>
      </w:pPr>
    </w:lvl>
    <w:lvl w:ilvl="5">
      <w:numFmt w:val="bullet"/>
      <w:lvlText w:val="•"/>
      <w:lvlJc w:val="left"/>
      <w:pPr>
        <w:ind w:left="3581" w:hanging="360"/>
      </w:pPr>
    </w:lvl>
    <w:lvl w:ilvl="6">
      <w:numFmt w:val="bullet"/>
      <w:lvlText w:val="•"/>
      <w:lvlJc w:val="left"/>
      <w:pPr>
        <w:ind w:left="4153" w:hanging="360"/>
      </w:pPr>
    </w:lvl>
    <w:lvl w:ilvl="7">
      <w:numFmt w:val="bullet"/>
      <w:lvlText w:val="•"/>
      <w:lvlJc w:val="left"/>
      <w:pPr>
        <w:ind w:left="4725" w:hanging="360"/>
      </w:pPr>
    </w:lvl>
    <w:lvl w:ilvl="8">
      <w:numFmt w:val="bullet"/>
      <w:lvlText w:val="•"/>
      <w:lvlJc w:val="left"/>
      <w:pPr>
        <w:ind w:left="5298" w:hanging="360"/>
      </w:pPr>
    </w:lvl>
  </w:abstractNum>
  <w:abstractNum w:abstractNumId="2">
    <w:nsid w:val="0B9D3C75"/>
    <w:multiLevelType w:val="hybridMultilevel"/>
    <w:tmpl w:val="944EFF38"/>
    <w:lvl w:ilvl="0" w:tplc="99026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307F"/>
    <w:multiLevelType w:val="hybridMultilevel"/>
    <w:tmpl w:val="EFA8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248D"/>
    <w:multiLevelType w:val="hybridMultilevel"/>
    <w:tmpl w:val="A02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7482C"/>
    <w:multiLevelType w:val="hybridMultilevel"/>
    <w:tmpl w:val="40BA7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28C2"/>
    <w:multiLevelType w:val="hybridMultilevel"/>
    <w:tmpl w:val="E78C8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6018C"/>
    <w:multiLevelType w:val="hybridMultilevel"/>
    <w:tmpl w:val="E7484F7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9BC32BE"/>
    <w:multiLevelType w:val="hybridMultilevel"/>
    <w:tmpl w:val="0D2220EC"/>
    <w:lvl w:ilvl="0" w:tplc="88CEB9EC">
      <w:numFmt w:val="bullet"/>
      <w:lvlText w:val=""/>
      <w:lvlJc w:val="left"/>
      <w:pPr>
        <w:ind w:left="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A6849C5"/>
    <w:multiLevelType w:val="hybridMultilevel"/>
    <w:tmpl w:val="791E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80BA3"/>
    <w:multiLevelType w:val="hybridMultilevel"/>
    <w:tmpl w:val="9174B2F0"/>
    <w:lvl w:ilvl="0" w:tplc="F57632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96844"/>
    <w:multiLevelType w:val="hybridMultilevel"/>
    <w:tmpl w:val="EBD4A1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72"/>
    <w:rsid w:val="000062D2"/>
    <w:rsid w:val="00057D7F"/>
    <w:rsid w:val="0010750B"/>
    <w:rsid w:val="001F7B52"/>
    <w:rsid w:val="00267813"/>
    <w:rsid w:val="002956A9"/>
    <w:rsid w:val="003272C1"/>
    <w:rsid w:val="00401991"/>
    <w:rsid w:val="00451784"/>
    <w:rsid w:val="005834AF"/>
    <w:rsid w:val="005E44D0"/>
    <w:rsid w:val="005F2E6D"/>
    <w:rsid w:val="00765472"/>
    <w:rsid w:val="00775CAA"/>
    <w:rsid w:val="00857765"/>
    <w:rsid w:val="00867FA0"/>
    <w:rsid w:val="00962D8F"/>
    <w:rsid w:val="00966605"/>
    <w:rsid w:val="00990C79"/>
    <w:rsid w:val="00993611"/>
    <w:rsid w:val="009F7D8F"/>
    <w:rsid w:val="00A84F89"/>
    <w:rsid w:val="00AE5BE8"/>
    <w:rsid w:val="00B009EB"/>
    <w:rsid w:val="00B0562B"/>
    <w:rsid w:val="00B96BAF"/>
    <w:rsid w:val="00B97BDA"/>
    <w:rsid w:val="00BD7371"/>
    <w:rsid w:val="00C11B81"/>
    <w:rsid w:val="00C830DA"/>
    <w:rsid w:val="00DB4FD1"/>
    <w:rsid w:val="00E71941"/>
    <w:rsid w:val="00EE274C"/>
    <w:rsid w:val="00F504E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6987f58msonormal">
    <w:name w:val="gwp36987f58_msonormal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wp36987f58msolistparagraph">
    <w:name w:val="gwp36987f58_msolistparagraph"/>
    <w:basedOn w:val="Normalny"/>
    <w:rsid w:val="007654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01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99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01991"/>
    <w:pPr>
      <w:autoSpaceDE w:val="0"/>
      <w:autoSpaceDN w:val="0"/>
      <w:adjustRightInd w:val="0"/>
      <w:spacing w:after="0" w:line="240" w:lineRule="auto"/>
      <w:ind w:left="1119"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Domylnaczcionkaakapitu"/>
    <w:rsid w:val="00C830D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Dąbrowska Anna</cp:lastModifiedBy>
  <cp:revision>21</cp:revision>
  <cp:lastPrinted>2019-06-07T08:37:00Z</cp:lastPrinted>
  <dcterms:created xsi:type="dcterms:W3CDTF">2019-07-02T06:02:00Z</dcterms:created>
  <dcterms:modified xsi:type="dcterms:W3CDTF">2019-08-09T10:06:00Z</dcterms:modified>
</cp:coreProperties>
</file>