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7D" w:rsidRPr="00BD099F" w:rsidRDefault="000A187D" w:rsidP="000A187D">
      <w:pPr>
        <w:pStyle w:val="Style11"/>
        <w:widowControl/>
        <w:spacing w:after="120" w:line="240" w:lineRule="auto"/>
        <w:jc w:val="right"/>
        <w:rPr>
          <w:rStyle w:val="FontStyle51"/>
          <w:i/>
          <w:color w:val="auto"/>
        </w:rPr>
      </w:pPr>
      <w:r w:rsidRPr="00BD099F">
        <w:rPr>
          <w:rStyle w:val="FontStyle51"/>
          <w:i/>
          <w:color w:val="auto"/>
        </w:rPr>
        <w:t>Załącznik Nr 1 do SIWZ</w:t>
      </w:r>
    </w:p>
    <w:p w:rsidR="000A187D" w:rsidRPr="00BD099F" w:rsidRDefault="000A187D" w:rsidP="000A187D">
      <w:pPr>
        <w:pStyle w:val="Style11"/>
        <w:widowControl/>
        <w:spacing w:after="120" w:line="240" w:lineRule="auto"/>
        <w:jc w:val="right"/>
        <w:rPr>
          <w:rStyle w:val="FontStyle51"/>
          <w:i/>
          <w:color w:val="auto"/>
        </w:rPr>
      </w:pPr>
    </w:p>
    <w:p w:rsidR="000A187D" w:rsidRPr="00BD099F" w:rsidRDefault="000A187D" w:rsidP="000A187D">
      <w:pPr>
        <w:pStyle w:val="Style11"/>
        <w:widowControl/>
        <w:spacing w:after="120" w:line="240" w:lineRule="auto"/>
        <w:jc w:val="center"/>
        <w:rPr>
          <w:rStyle w:val="FontStyle51"/>
          <w:b/>
          <w:color w:val="auto"/>
        </w:rPr>
      </w:pPr>
      <w:r w:rsidRPr="00BD099F">
        <w:rPr>
          <w:rStyle w:val="FontStyle51"/>
          <w:b/>
          <w:color w:val="auto"/>
        </w:rPr>
        <w:t>Szczegółowy opis przedmiotu zamówienia</w:t>
      </w:r>
    </w:p>
    <w:p w:rsidR="000A187D" w:rsidRPr="00BD099F" w:rsidRDefault="000A187D" w:rsidP="001D5C13">
      <w:pPr>
        <w:pStyle w:val="Style11"/>
        <w:widowControl/>
        <w:spacing w:after="120" w:line="240" w:lineRule="auto"/>
        <w:rPr>
          <w:rStyle w:val="FontStyle51"/>
          <w:color w:val="auto"/>
        </w:rPr>
      </w:pPr>
    </w:p>
    <w:p w:rsidR="005606D7" w:rsidRDefault="00D92D89" w:rsidP="008C3992">
      <w:pPr>
        <w:pStyle w:val="Style11"/>
        <w:widowControl/>
        <w:numPr>
          <w:ilvl w:val="0"/>
          <w:numId w:val="25"/>
        </w:numPr>
        <w:spacing w:after="120" w:line="240" w:lineRule="auto"/>
        <w:rPr>
          <w:rStyle w:val="FontStyle51"/>
          <w:b/>
          <w:color w:val="auto"/>
        </w:rPr>
      </w:pPr>
      <w:r w:rsidRPr="00BD099F">
        <w:rPr>
          <w:rStyle w:val="FontStyle51"/>
          <w:b/>
          <w:color w:val="auto"/>
        </w:rPr>
        <w:t>P</w:t>
      </w:r>
      <w:r w:rsidR="005606D7" w:rsidRPr="00BD099F">
        <w:rPr>
          <w:rStyle w:val="FontStyle51"/>
          <w:b/>
          <w:color w:val="auto"/>
        </w:rPr>
        <w:t>rzedmiot</w:t>
      </w:r>
      <w:r w:rsidRPr="00BD099F">
        <w:rPr>
          <w:rStyle w:val="FontStyle51"/>
          <w:b/>
          <w:color w:val="auto"/>
        </w:rPr>
        <w:t xml:space="preserve"> </w:t>
      </w:r>
      <w:r w:rsidR="005606D7" w:rsidRPr="00BD099F">
        <w:rPr>
          <w:rStyle w:val="FontStyle51"/>
          <w:b/>
          <w:color w:val="auto"/>
        </w:rPr>
        <w:t xml:space="preserve"> za</w:t>
      </w:r>
      <w:r w:rsidRPr="00BD099F">
        <w:rPr>
          <w:rStyle w:val="FontStyle51"/>
          <w:b/>
          <w:color w:val="auto"/>
        </w:rPr>
        <w:t>mówienia</w:t>
      </w:r>
      <w:r w:rsidR="005606D7" w:rsidRPr="00BD099F">
        <w:rPr>
          <w:rStyle w:val="FontStyle51"/>
          <w:b/>
          <w:color w:val="auto"/>
        </w:rPr>
        <w:t xml:space="preserve"> obejmuje:</w:t>
      </w:r>
    </w:p>
    <w:p w:rsidR="00234341" w:rsidRPr="00234341" w:rsidRDefault="00234341" w:rsidP="00234341">
      <w:pPr>
        <w:widowControl/>
        <w:numPr>
          <w:ilvl w:val="0"/>
          <w:numId w:val="12"/>
        </w:numPr>
        <w:shd w:val="clear" w:color="auto" w:fill="FFFFFF"/>
        <w:tabs>
          <w:tab w:val="left" w:pos="709"/>
        </w:tabs>
        <w:suppressAutoHyphens/>
        <w:autoSpaceDE/>
        <w:autoSpaceDN/>
        <w:adjustRightInd/>
        <w:spacing w:after="120" w:line="360" w:lineRule="atLeast"/>
        <w:ind w:left="426" w:right="27" w:hanging="426"/>
        <w:jc w:val="both"/>
        <w:textAlignment w:val="baseline"/>
        <w:rPr>
          <w:rFonts w:eastAsia="Times New Roman" w:cs="Times New Roman"/>
          <w:sz w:val="22"/>
          <w:szCs w:val="22"/>
        </w:rPr>
      </w:pPr>
      <w:r w:rsidRPr="00234341">
        <w:rPr>
          <w:rFonts w:eastAsia="Times New Roman" w:cs="Times New Roman"/>
          <w:sz w:val="22"/>
          <w:szCs w:val="22"/>
        </w:rPr>
        <w:t xml:space="preserve">Wykonanie projektu systemu </w:t>
      </w:r>
      <w:r>
        <w:rPr>
          <w:rFonts w:eastAsia="Times New Roman" w:cs="Times New Roman"/>
          <w:sz w:val="22"/>
          <w:szCs w:val="22"/>
        </w:rPr>
        <w:t xml:space="preserve">kontroli dostępu w zakresie instalacji elektrycznych </w:t>
      </w:r>
      <w:r w:rsidR="00A466DE">
        <w:rPr>
          <w:rFonts w:eastAsia="Times New Roman" w:cs="Times New Roman"/>
          <w:sz w:val="22"/>
          <w:szCs w:val="22"/>
        </w:rPr>
        <w:t>w tym</w:t>
      </w:r>
      <w:r>
        <w:rPr>
          <w:rFonts w:eastAsia="Times New Roman" w:cs="Times New Roman"/>
          <w:sz w:val="22"/>
          <w:szCs w:val="22"/>
        </w:rPr>
        <w:t xml:space="preserve"> niskoprądowych</w:t>
      </w:r>
      <w:r w:rsidRPr="00234341">
        <w:rPr>
          <w:rFonts w:eastAsia="Times New Roman" w:cs="Times New Roman"/>
          <w:sz w:val="22"/>
          <w:szCs w:val="22"/>
        </w:rPr>
        <w:t>.</w:t>
      </w:r>
    </w:p>
    <w:p w:rsidR="00234341" w:rsidRDefault="00234341" w:rsidP="00234341">
      <w:pPr>
        <w:numPr>
          <w:ilvl w:val="0"/>
          <w:numId w:val="12"/>
        </w:numPr>
        <w:suppressAutoHyphens/>
        <w:autoSpaceDE/>
        <w:autoSpaceDN/>
        <w:adjustRightInd/>
        <w:spacing w:after="120" w:line="360" w:lineRule="atLeast"/>
        <w:ind w:left="426" w:right="-2" w:hanging="426"/>
        <w:jc w:val="both"/>
        <w:textAlignment w:val="baseline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Dostawę, instalację i konfigurację następujących urządzeń</w:t>
      </w:r>
      <w:r w:rsidR="004E3AB8">
        <w:rPr>
          <w:rFonts w:eastAsia="Times New Roman" w:cs="Times New Roman"/>
          <w:sz w:val="22"/>
          <w:szCs w:val="22"/>
        </w:rPr>
        <w:t>:</w:t>
      </w:r>
    </w:p>
    <w:p w:rsidR="004E3AB8" w:rsidRPr="00BD099F" w:rsidRDefault="00E82B96" w:rsidP="004E3AB8">
      <w:pPr>
        <w:pStyle w:val="Style13"/>
        <w:widowControl/>
        <w:numPr>
          <w:ilvl w:val="0"/>
          <w:numId w:val="17"/>
        </w:numPr>
        <w:tabs>
          <w:tab w:val="left" w:pos="851"/>
        </w:tabs>
        <w:spacing w:after="120" w:line="240" w:lineRule="auto"/>
        <w:rPr>
          <w:rStyle w:val="FontStyle51"/>
          <w:color w:val="auto"/>
        </w:rPr>
      </w:pPr>
      <w:r>
        <w:rPr>
          <w:rStyle w:val="FontStyle51"/>
          <w:color w:val="auto"/>
        </w:rPr>
        <w:t xml:space="preserve">1szt bramka typu </w:t>
      </w:r>
      <w:proofErr w:type="spellStart"/>
      <w:r>
        <w:rPr>
          <w:rStyle w:val="FontStyle51"/>
          <w:color w:val="auto"/>
        </w:rPr>
        <w:t>tripod</w:t>
      </w:r>
      <w:proofErr w:type="spellEnd"/>
      <w:r>
        <w:rPr>
          <w:rStyle w:val="FontStyle51"/>
          <w:color w:val="auto"/>
        </w:rPr>
        <w:t xml:space="preserve"> </w:t>
      </w:r>
      <w:r w:rsidR="00A466DE">
        <w:rPr>
          <w:rStyle w:val="FontStyle51"/>
          <w:color w:val="auto"/>
        </w:rPr>
        <w:t xml:space="preserve">dwukierunkowa </w:t>
      </w:r>
      <w:r w:rsidR="004E3AB8" w:rsidRPr="00BD099F">
        <w:rPr>
          <w:rStyle w:val="FontStyle51"/>
          <w:color w:val="auto"/>
        </w:rPr>
        <w:t xml:space="preserve"> wraz z niezbędną infrastrukturą kontroli dostęp</w:t>
      </w:r>
      <w:r w:rsidR="004E3AB8">
        <w:rPr>
          <w:rStyle w:val="FontStyle51"/>
          <w:color w:val="auto"/>
        </w:rPr>
        <w:t>u</w:t>
      </w:r>
      <w:r w:rsidR="004E3AB8" w:rsidRPr="00BD099F">
        <w:rPr>
          <w:rStyle w:val="FontStyle51"/>
          <w:color w:val="auto"/>
        </w:rPr>
        <w:t>.</w:t>
      </w:r>
    </w:p>
    <w:p w:rsidR="004E3AB8" w:rsidRPr="00BD099F" w:rsidRDefault="00E82B96" w:rsidP="004E3AB8">
      <w:pPr>
        <w:pStyle w:val="Style13"/>
        <w:widowControl/>
        <w:numPr>
          <w:ilvl w:val="0"/>
          <w:numId w:val="17"/>
        </w:numPr>
        <w:tabs>
          <w:tab w:val="left" w:pos="284"/>
        </w:tabs>
        <w:spacing w:after="120" w:line="240" w:lineRule="auto"/>
        <w:rPr>
          <w:rStyle w:val="FontStyle51"/>
          <w:color w:val="auto"/>
        </w:rPr>
      </w:pPr>
      <w:r>
        <w:rPr>
          <w:rStyle w:val="FontStyle51"/>
          <w:color w:val="auto"/>
        </w:rPr>
        <w:t>11</w:t>
      </w:r>
      <w:r w:rsidR="004E3AB8" w:rsidRPr="00BD099F">
        <w:rPr>
          <w:rStyle w:val="FontStyle51"/>
          <w:color w:val="auto"/>
        </w:rPr>
        <w:t xml:space="preserve"> </w:t>
      </w:r>
      <w:proofErr w:type="spellStart"/>
      <w:r w:rsidR="004E3AB8" w:rsidRPr="00BD099F">
        <w:rPr>
          <w:rStyle w:val="FontStyle51"/>
          <w:color w:val="auto"/>
        </w:rPr>
        <w:t>szt</w:t>
      </w:r>
      <w:proofErr w:type="spellEnd"/>
      <w:r w:rsidR="004E3AB8" w:rsidRPr="00BD099F">
        <w:rPr>
          <w:rStyle w:val="FontStyle51"/>
          <w:color w:val="auto"/>
        </w:rPr>
        <w:t xml:space="preserve"> </w:t>
      </w:r>
      <w:r w:rsidR="004E3AB8" w:rsidRPr="00BD099F">
        <w:rPr>
          <w:rStyle w:val="FontStyle51"/>
          <w:b/>
          <w:color w:val="auto"/>
        </w:rPr>
        <w:t xml:space="preserve">podwójnych </w:t>
      </w:r>
      <w:r w:rsidR="004E3AB8" w:rsidRPr="00BD099F">
        <w:rPr>
          <w:rStyle w:val="FontStyle51"/>
          <w:color w:val="auto"/>
        </w:rPr>
        <w:t xml:space="preserve">przejść dwu i jedno skrzydłowych wyposażonych w: </w:t>
      </w:r>
    </w:p>
    <w:p w:rsidR="004E3AB8" w:rsidRPr="00BD099F" w:rsidRDefault="004E3AB8" w:rsidP="004E3AB8">
      <w:pPr>
        <w:pStyle w:val="Style13"/>
        <w:widowControl/>
        <w:numPr>
          <w:ilvl w:val="0"/>
          <w:numId w:val="18"/>
        </w:numPr>
        <w:tabs>
          <w:tab w:val="left" w:pos="1134"/>
        </w:tabs>
        <w:spacing w:after="120" w:line="240" w:lineRule="auto"/>
        <w:ind w:right="1325" w:firstLine="774"/>
        <w:rPr>
          <w:rStyle w:val="FontStyle51"/>
          <w:color w:val="auto"/>
        </w:rPr>
      </w:pPr>
      <w:r w:rsidRPr="00BD099F">
        <w:rPr>
          <w:rStyle w:val="FontStyle51"/>
          <w:b/>
          <w:color w:val="auto"/>
        </w:rPr>
        <w:t xml:space="preserve">2 </w:t>
      </w:r>
      <w:proofErr w:type="spellStart"/>
      <w:r w:rsidRPr="00BD099F">
        <w:rPr>
          <w:rStyle w:val="FontStyle51"/>
          <w:b/>
          <w:color w:val="auto"/>
        </w:rPr>
        <w:t>szt</w:t>
      </w:r>
      <w:proofErr w:type="spellEnd"/>
      <w:r w:rsidRPr="00BD099F">
        <w:rPr>
          <w:rStyle w:val="FontStyle51"/>
          <w:color w:val="auto"/>
        </w:rPr>
        <w:t xml:space="preserve"> czytnik  </w:t>
      </w:r>
      <w:proofErr w:type="spellStart"/>
      <w:r w:rsidRPr="00BD099F">
        <w:rPr>
          <w:rStyle w:val="FontStyle51"/>
          <w:color w:val="auto"/>
        </w:rPr>
        <w:t>Mifare</w:t>
      </w:r>
      <w:proofErr w:type="spellEnd"/>
      <w:r w:rsidRPr="00BD099F">
        <w:rPr>
          <w:rStyle w:val="FontStyle51"/>
          <w:color w:val="auto"/>
        </w:rPr>
        <w:t xml:space="preserve"> 13,56 MHz  </w:t>
      </w:r>
    </w:p>
    <w:p w:rsidR="004E3AB8" w:rsidRPr="00BD099F" w:rsidRDefault="00A466DE" w:rsidP="004E3AB8">
      <w:pPr>
        <w:pStyle w:val="Style13"/>
        <w:widowControl/>
        <w:numPr>
          <w:ilvl w:val="0"/>
          <w:numId w:val="18"/>
        </w:numPr>
        <w:tabs>
          <w:tab w:val="left" w:pos="1134"/>
        </w:tabs>
        <w:spacing w:after="120" w:line="240" w:lineRule="auto"/>
        <w:ind w:right="1325" w:firstLine="774"/>
        <w:rPr>
          <w:rStyle w:val="FontStyle51"/>
          <w:color w:val="auto"/>
        </w:rPr>
      </w:pPr>
      <w:r>
        <w:rPr>
          <w:rStyle w:val="FontStyle51"/>
          <w:color w:val="auto"/>
        </w:rPr>
        <w:t>s</w:t>
      </w:r>
      <w:r w:rsidR="004E3AB8" w:rsidRPr="00BD099F">
        <w:rPr>
          <w:rStyle w:val="FontStyle51"/>
          <w:color w:val="auto"/>
        </w:rPr>
        <w:t>amozamykacz</w:t>
      </w:r>
    </w:p>
    <w:p w:rsidR="004E3AB8" w:rsidRPr="00BD099F" w:rsidRDefault="004E3AB8" w:rsidP="004E3AB8">
      <w:pPr>
        <w:pStyle w:val="Style13"/>
        <w:widowControl/>
        <w:numPr>
          <w:ilvl w:val="0"/>
          <w:numId w:val="18"/>
        </w:numPr>
        <w:tabs>
          <w:tab w:val="left" w:pos="720"/>
          <w:tab w:val="left" w:pos="1134"/>
        </w:tabs>
        <w:spacing w:after="120" w:line="240" w:lineRule="auto"/>
        <w:ind w:right="1325" w:firstLine="774"/>
        <w:rPr>
          <w:rStyle w:val="FontStyle51"/>
          <w:color w:val="auto"/>
        </w:rPr>
      </w:pPr>
      <w:r w:rsidRPr="00BD099F">
        <w:rPr>
          <w:rStyle w:val="FontStyle51"/>
          <w:color w:val="auto"/>
        </w:rPr>
        <w:t>elektro zwora</w:t>
      </w:r>
    </w:p>
    <w:p w:rsidR="004E3AB8" w:rsidRPr="00BD099F" w:rsidRDefault="004E3AB8" w:rsidP="004E3AB8">
      <w:pPr>
        <w:pStyle w:val="Style13"/>
        <w:widowControl/>
        <w:numPr>
          <w:ilvl w:val="0"/>
          <w:numId w:val="18"/>
        </w:numPr>
        <w:tabs>
          <w:tab w:val="left" w:pos="720"/>
          <w:tab w:val="left" w:pos="1134"/>
        </w:tabs>
        <w:spacing w:after="120" w:line="240" w:lineRule="auto"/>
        <w:ind w:right="1325" w:firstLine="774"/>
        <w:rPr>
          <w:rStyle w:val="FontStyle51"/>
          <w:color w:val="auto"/>
        </w:rPr>
      </w:pPr>
      <w:r w:rsidRPr="00BD099F">
        <w:rPr>
          <w:rStyle w:val="FontStyle51"/>
          <w:color w:val="auto"/>
        </w:rPr>
        <w:t>przycisk bezpieczeństwa</w:t>
      </w:r>
      <w:r>
        <w:rPr>
          <w:rStyle w:val="FontStyle51"/>
          <w:color w:val="auto"/>
        </w:rPr>
        <w:t>.</w:t>
      </w:r>
    </w:p>
    <w:p w:rsidR="004E3AB8" w:rsidRPr="00BD099F" w:rsidRDefault="004E3AB8" w:rsidP="004E3AB8">
      <w:pPr>
        <w:pStyle w:val="Style13"/>
        <w:widowControl/>
        <w:numPr>
          <w:ilvl w:val="0"/>
          <w:numId w:val="17"/>
        </w:numPr>
        <w:tabs>
          <w:tab w:val="left" w:pos="284"/>
        </w:tabs>
        <w:spacing w:after="120" w:line="240" w:lineRule="auto"/>
        <w:rPr>
          <w:rStyle w:val="FontStyle51"/>
          <w:color w:val="auto"/>
        </w:rPr>
      </w:pPr>
      <w:r w:rsidRPr="00BD099F">
        <w:rPr>
          <w:rStyle w:val="FontStyle51"/>
          <w:color w:val="auto"/>
        </w:rPr>
        <w:t>1</w:t>
      </w:r>
      <w:r w:rsidR="00424A5E">
        <w:rPr>
          <w:rStyle w:val="FontStyle51"/>
          <w:color w:val="auto"/>
        </w:rPr>
        <w:t>5</w:t>
      </w:r>
      <w:r w:rsidRPr="00BD099F">
        <w:rPr>
          <w:rStyle w:val="FontStyle51"/>
          <w:color w:val="auto"/>
        </w:rPr>
        <w:t xml:space="preserve"> </w:t>
      </w:r>
      <w:proofErr w:type="spellStart"/>
      <w:r w:rsidRPr="00BD099F">
        <w:rPr>
          <w:rStyle w:val="FontStyle51"/>
          <w:color w:val="auto"/>
        </w:rPr>
        <w:t>szt</w:t>
      </w:r>
      <w:proofErr w:type="spellEnd"/>
      <w:r w:rsidRPr="00BD099F">
        <w:rPr>
          <w:rStyle w:val="FontStyle51"/>
          <w:color w:val="auto"/>
        </w:rPr>
        <w:t xml:space="preserve"> </w:t>
      </w:r>
      <w:r w:rsidRPr="00BD099F">
        <w:rPr>
          <w:rStyle w:val="FontStyle51"/>
          <w:b/>
          <w:color w:val="auto"/>
        </w:rPr>
        <w:t xml:space="preserve">podwójnych </w:t>
      </w:r>
      <w:r w:rsidRPr="00BD099F">
        <w:rPr>
          <w:rStyle w:val="FontStyle51"/>
          <w:color w:val="auto"/>
        </w:rPr>
        <w:t xml:space="preserve">przejść dwu i jedno skrzydłowych oraz przesuwnych wyposażonych w: </w:t>
      </w:r>
    </w:p>
    <w:p w:rsidR="004E3AB8" w:rsidRPr="00BD099F" w:rsidRDefault="004E3AB8" w:rsidP="004E3AB8">
      <w:pPr>
        <w:pStyle w:val="Style13"/>
        <w:widowControl/>
        <w:numPr>
          <w:ilvl w:val="0"/>
          <w:numId w:val="19"/>
        </w:numPr>
        <w:spacing w:after="120" w:line="240" w:lineRule="auto"/>
        <w:ind w:left="1418" w:hanging="284"/>
        <w:rPr>
          <w:rStyle w:val="FontStyle51"/>
          <w:color w:val="auto"/>
        </w:rPr>
      </w:pPr>
      <w:r w:rsidRPr="00BD099F">
        <w:rPr>
          <w:rStyle w:val="FontStyle51"/>
          <w:color w:val="auto"/>
        </w:rPr>
        <w:t xml:space="preserve">czytnik  </w:t>
      </w:r>
      <w:proofErr w:type="spellStart"/>
      <w:r w:rsidRPr="00BD099F">
        <w:rPr>
          <w:rStyle w:val="FontStyle51"/>
          <w:color w:val="auto"/>
        </w:rPr>
        <w:t>Mifare</w:t>
      </w:r>
      <w:proofErr w:type="spellEnd"/>
      <w:r w:rsidRPr="00BD099F">
        <w:rPr>
          <w:rStyle w:val="FontStyle51"/>
          <w:color w:val="auto"/>
        </w:rPr>
        <w:t xml:space="preserve"> 13,56 MHz  + </w:t>
      </w:r>
      <w:proofErr w:type="spellStart"/>
      <w:r w:rsidRPr="00BD099F">
        <w:rPr>
          <w:rStyle w:val="FontStyle51"/>
          <w:b/>
          <w:color w:val="auto"/>
        </w:rPr>
        <w:t>pinpad</w:t>
      </w:r>
      <w:proofErr w:type="spellEnd"/>
      <w:r w:rsidRPr="00BD099F">
        <w:rPr>
          <w:rStyle w:val="FontStyle51"/>
          <w:b/>
          <w:color w:val="auto"/>
        </w:rPr>
        <w:t xml:space="preserve"> </w:t>
      </w:r>
      <w:r w:rsidRPr="00BD099F">
        <w:rPr>
          <w:rStyle w:val="FontStyle51"/>
          <w:color w:val="auto"/>
        </w:rPr>
        <w:t>ze zmiennym kodem w zastosowaniu wewnętrznym i zewnętrznym</w:t>
      </w:r>
    </w:p>
    <w:p w:rsidR="004E3AB8" w:rsidRPr="00BD099F" w:rsidRDefault="004E3AB8" w:rsidP="004E3AB8">
      <w:pPr>
        <w:pStyle w:val="Style13"/>
        <w:widowControl/>
        <w:numPr>
          <w:ilvl w:val="0"/>
          <w:numId w:val="19"/>
        </w:numPr>
        <w:spacing w:after="120" w:line="240" w:lineRule="auto"/>
        <w:ind w:left="1418" w:right="1325" w:hanging="284"/>
        <w:rPr>
          <w:rStyle w:val="FontStyle51"/>
          <w:color w:val="auto"/>
        </w:rPr>
      </w:pPr>
      <w:r w:rsidRPr="00BD099F">
        <w:rPr>
          <w:rStyle w:val="FontStyle51"/>
          <w:color w:val="auto"/>
        </w:rPr>
        <w:t xml:space="preserve">czytnik </w:t>
      </w:r>
      <w:proofErr w:type="spellStart"/>
      <w:r w:rsidRPr="00BD099F">
        <w:rPr>
          <w:rStyle w:val="FontStyle51"/>
          <w:color w:val="auto"/>
        </w:rPr>
        <w:t>Mifare</w:t>
      </w:r>
      <w:proofErr w:type="spellEnd"/>
      <w:r w:rsidRPr="00BD099F">
        <w:rPr>
          <w:rStyle w:val="FontStyle51"/>
          <w:color w:val="auto"/>
        </w:rPr>
        <w:t xml:space="preserve"> 13,56 MHz</w:t>
      </w:r>
    </w:p>
    <w:p w:rsidR="004E3AB8" w:rsidRPr="00BD099F" w:rsidRDefault="004E3AB8" w:rsidP="004E3AB8">
      <w:pPr>
        <w:pStyle w:val="Style13"/>
        <w:widowControl/>
        <w:numPr>
          <w:ilvl w:val="0"/>
          <w:numId w:val="19"/>
        </w:numPr>
        <w:tabs>
          <w:tab w:val="left" w:pos="1134"/>
        </w:tabs>
        <w:spacing w:after="120" w:line="240" w:lineRule="auto"/>
        <w:ind w:left="1418" w:right="1325" w:hanging="284"/>
        <w:rPr>
          <w:rStyle w:val="FontStyle51"/>
          <w:color w:val="auto"/>
        </w:rPr>
      </w:pPr>
      <w:r w:rsidRPr="00BD099F">
        <w:rPr>
          <w:rStyle w:val="FontStyle51"/>
          <w:color w:val="auto"/>
        </w:rPr>
        <w:t>samozamykacz</w:t>
      </w:r>
    </w:p>
    <w:p w:rsidR="004E3AB8" w:rsidRPr="00BD099F" w:rsidRDefault="004E3AB8" w:rsidP="004E3AB8">
      <w:pPr>
        <w:pStyle w:val="Style13"/>
        <w:widowControl/>
        <w:numPr>
          <w:ilvl w:val="0"/>
          <w:numId w:val="19"/>
        </w:numPr>
        <w:tabs>
          <w:tab w:val="left" w:pos="720"/>
        </w:tabs>
        <w:spacing w:after="120" w:line="240" w:lineRule="auto"/>
        <w:ind w:left="1418" w:right="1325" w:hanging="284"/>
        <w:rPr>
          <w:rStyle w:val="FontStyle51"/>
          <w:color w:val="auto"/>
        </w:rPr>
      </w:pPr>
      <w:r w:rsidRPr="00BD099F">
        <w:rPr>
          <w:rStyle w:val="FontStyle51"/>
          <w:color w:val="auto"/>
        </w:rPr>
        <w:t>elektro zwora</w:t>
      </w:r>
    </w:p>
    <w:p w:rsidR="004E3AB8" w:rsidRPr="00BD099F" w:rsidRDefault="004E3AB8" w:rsidP="004E3AB8">
      <w:pPr>
        <w:pStyle w:val="Style13"/>
        <w:widowControl/>
        <w:numPr>
          <w:ilvl w:val="0"/>
          <w:numId w:val="19"/>
        </w:numPr>
        <w:tabs>
          <w:tab w:val="left" w:pos="720"/>
        </w:tabs>
        <w:spacing w:after="120" w:line="240" w:lineRule="auto"/>
        <w:ind w:left="1418" w:right="1325" w:hanging="284"/>
        <w:rPr>
          <w:rStyle w:val="FontStyle51"/>
          <w:color w:val="auto"/>
        </w:rPr>
      </w:pPr>
      <w:r w:rsidRPr="00BD099F">
        <w:rPr>
          <w:rStyle w:val="FontStyle51"/>
          <w:color w:val="auto"/>
        </w:rPr>
        <w:t>przycisk bezpieczeństwa</w:t>
      </w:r>
      <w:r>
        <w:rPr>
          <w:rStyle w:val="FontStyle51"/>
          <w:color w:val="auto"/>
        </w:rPr>
        <w:t>.</w:t>
      </w:r>
    </w:p>
    <w:p w:rsidR="004E3AB8" w:rsidRPr="00BD099F" w:rsidRDefault="004E3AB8" w:rsidP="004E3AB8">
      <w:pPr>
        <w:pStyle w:val="Style13"/>
        <w:widowControl/>
        <w:numPr>
          <w:ilvl w:val="0"/>
          <w:numId w:val="17"/>
        </w:numPr>
        <w:spacing w:after="120" w:line="240" w:lineRule="auto"/>
        <w:rPr>
          <w:rStyle w:val="FontStyle51"/>
          <w:color w:val="auto"/>
        </w:rPr>
      </w:pPr>
      <w:r w:rsidRPr="00BD099F">
        <w:rPr>
          <w:rStyle w:val="FontStyle51"/>
          <w:color w:val="auto"/>
        </w:rPr>
        <w:t xml:space="preserve">2 </w:t>
      </w:r>
      <w:proofErr w:type="spellStart"/>
      <w:r w:rsidRPr="00BD099F">
        <w:rPr>
          <w:rStyle w:val="FontStyle51"/>
          <w:color w:val="auto"/>
        </w:rPr>
        <w:t>szt</w:t>
      </w:r>
      <w:proofErr w:type="spellEnd"/>
      <w:r w:rsidRPr="00BD099F">
        <w:rPr>
          <w:rStyle w:val="FontStyle51"/>
          <w:color w:val="auto"/>
        </w:rPr>
        <w:t xml:space="preserve"> </w:t>
      </w:r>
      <w:r w:rsidRPr="00BD099F">
        <w:rPr>
          <w:rStyle w:val="FontStyle51"/>
          <w:b/>
          <w:color w:val="auto"/>
        </w:rPr>
        <w:t>podwójnych</w:t>
      </w:r>
      <w:r w:rsidRPr="00BD099F">
        <w:rPr>
          <w:rStyle w:val="FontStyle51"/>
          <w:color w:val="auto"/>
        </w:rPr>
        <w:t xml:space="preserve"> przejść w </w:t>
      </w:r>
      <w:r w:rsidRPr="00BD099F">
        <w:rPr>
          <w:rStyle w:val="FontStyle51"/>
          <w:b/>
          <w:color w:val="auto"/>
        </w:rPr>
        <w:t xml:space="preserve">szklanych </w:t>
      </w:r>
      <w:r w:rsidRPr="00BD099F">
        <w:rPr>
          <w:rStyle w:val="FontStyle51"/>
          <w:color w:val="auto"/>
        </w:rPr>
        <w:t xml:space="preserve">dwuskrzydłowych drzwiach  wyposażonych w: </w:t>
      </w:r>
    </w:p>
    <w:p w:rsidR="004E3AB8" w:rsidRPr="00BD099F" w:rsidRDefault="004E3AB8" w:rsidP="004E3AB8">
      <w:pPr>
        <w:pStyle w:val="Style13"/>
        <w:widowControl/>
        <w:numPr>
          <w:ilvl w:val="0"/>
          <w:numId w:val="20"/>
        </w:numPr>
        <w:tabs>
          <w:tab w:val="left" w:pos="709"/>
        </w:tabs>
        <w:spacing w:after="120" w:line="240" w:lineRule="auto"/>
        <w:ind w:right="1325" w:firstLine="774"/>
        <w:rPr>
          <w:rStyle w:val="FontStyle51"/>
          <w:color w:val="auto"/>
        </w:rPr>
      </w:pPr>
      <w:r w:rsidRPr="00BD099F">
        <w:rPr>
          <w:rStyle w:val="FontStyle51"/>
          <w:color w:val="auto"/>
        </w:rPr>
        <w:t xml:space="preserve">2 </w:t>
      </w:r>
      <w:proofErr w:type="spellStart"/>
      <w:r w:rsidRPr="00BD099F">
        <w:rPr>
          <w:rStyle w:val="FontStyle51"/>
          <w:color w:val="auto"/>
        </w:rPr>
        <w:t>szt</w:t>
      </w:r>
      <w:proofErr w:type="spellEnd"/>
      <w:r w:rsidRPr="00BD099F">
        <w:rPr>
          <w:rStyle w:val="FontStyle51"/>
          <w:color w:val="auto"/>
        </w:rPr>
        <w:t xml:space="preserve"> czytnik </w:t>
      </w:r>
      <w:proofErr w:type="spellStart"/>
      <w:r w:rsidRPr="00BD099F">
        <w:rPr>
          <w:rStyle w:val="FontStyle51"/>
          <w:color w:val="auto"/>
        </w:rPr>
        <w:t>Mifare</w:t>
      </w:r>
      <w:proofErr w:type="spellEnd"/>
      <w:r w:rsidRPr="00BD099F">
        <w:rPr>
          <w:rStyle w:val="FontStyle51"/>
          <w:color w:val="auto"/>
        </w:rPr>
        <w:t xml:space="preserve"> 13,56 MHz</w:t>
      </w:r>
    </w:p>
    <w:p w:rsidR="004E3AB8" w:rsidRPr="00BD099F" w:rsidRDefault="004E3AB8" w:rsidP="004E3AB8">
      <w:pPr>
        <w:pStyle w:val="Style13"/>
        <w:widowControl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right="1325" w:firstLine="774"/>
        <w:rPr>
          <w:rStyle w:val="FontStyle51"/>
          <w:color w:val="auto"/>
        </w:rPr>
      </w:pPr>
      <w:r w:rsidRPr="00BD099F">
        <w:rPr>
          <w:rStyle w:val="FontStyle51"/>
          <w:color w:val="auto"/>
        </w:rPr>
        <w:t>samozamykacz</w:t>
      </w:r>
    </w:p>
    <w:p w:rsidR="004E3AB8" w:rsidRPr="00BD099F" w:rsidRDefault="004E3AB8" w:rsidP="004E3AB8">
      <w:pPr>
        <w:pStyle w:val="Style13"/>
        <w:widowControl/>
        <w:numPr>
          <w:ilvl w:val="0"/>
          <w:numId w:val="20"/>
        </w:numPr>
        <w:tabs>
          <w:tab w:val="left" w:pos="709"/>
        </w:tabs>
        <w:spacing w:after="120" w:line="240" w:lineRule="auto"/>
        <w:ind w:right="1325" w:firstLine="774"/>
        <w:rPr>
          <w:rStyle w:val="FontStyle51"/>
          <w:color w:val="auto"/>
        </w:rPr>
      </w:pPr>
      <w:r w:rsidRPr="00BD099F">
        <w:rPr>
          <w:rStyle w:val="FontStyle51"/>
          <w:color w:val="auto"/>
        </w:rPr>
        <w:t>elektro zwora</w:t>
      </w:r>
    </w:p>
    <w:p w:rsidR="004E3AB8" w:rsidRPr="00BD099F" w:rsidRDefault="004E3AB8" w:rsidP="004E3AB8">
      <w:pPr>
        <w:pStyle w:val="Style13"/>
        <w:widowControl/>
        <w:numPr>
          <w:ilvl w:val="0"/>
          <w:numId w:val="20"/>
        </w:numPr>
        <w:tabs>
          <w:tab w:val="left" w:pos="709"/>
        </w:tabs>
        <w:spacing w:after="120" w:line="240" w:lineRule="auto"/>
        <w:ind w:right="1325" w:firstLine="774"/>
        <w:rPr>
          <w:rStyle w:val="FontStyle51"/>
          <w:color w:val="auto"/>
        </w:rPr>
      </w:pPr>
      <w:r w:rsidRPr="00BD099F">
        <w:rPr>
          <w:rStyle w:val="FontStyle51"/>
          <w:color w:val="auto"/>
        </w:rPr>
        <w:t>przycisk bezpieczeństwa</w:t>
      </w:r>
      <w:r>
        <w:rPr>
          <w:rStyle w:val="FontStyle51"/>
          <w:color w:val="auto"/>
        </w:rPr>
        <w:t>.</w:t>
      </w:r>
    </w:p>
    <w:p w:rsidR="004E3AB8" w:rsidRPr="00BD099F" w:rsidRDefault="004E3AB8" w:rsidP="004E3AB8">
      <w:pPr>
        <w:pStyle w:val="Style13"/>
        <w:widowControl/>
        <w:numPr>
          <w:ilvl w:val="0"/>
          <w:numId w:val="17"/>
        </w:numPr>
        <w:spacing w:after="120" w:line="240" w:lineRule="auto"/>
        <w:ind w:right="141"/>
        <w:rPr>
          <w:rStyle w:val="FontStyle51"/>
          <w:color w:val="auto"/>
        </w:rPr>
      </w:pPr>
      <w:r w:rsidRPr="00BD099F">
        <w:rPr>
          <w:rStyle w:val="FontStyle51"/>
          <w:color w:val="auto"/>
        </w:rPr>
        <w:t xml:space="preserve">1 </w:t>
      </w:r>
      <w:proofErr w:type="spellStart"/>
      <w:r w:rsidRPr="00BD099F">
        <w:rPr>
          <w:rStyle w:val="FontStyle51"/>
          <w:color w:val="auto"/>
        </w:rPr>
        <w:t>szt</w:t>
      </w:r>
      <w:proofErr w:type="spellEnd"/>
      <w:r w:rsidRPr="00BD099F">
        <w:rPr>
          <w:rStyle w:val="FontStyle51"/>
          <w:color w:val="auto"/>
        </w:rPr>
        <w:t xml:space="preserve"> podwójnego przejś</w:t>
      </w:r>
      <w:r>
        <w:rPr>
          <w:rStyle w:val="FontStyle51"/>
          <w:color w:val="auto"/>
        </w:rPr>
        <w:t>cia</w:t>
      </w:r>
      <w:r w:rsidRPr="00BD099F">
        <w:rPr>
          <w:rStyle w:val="FontStyle51"/>
          <w:color w:val="auto"/>
        </w:rPr>
        <w:t xml:space="preserve"> istniejącego kołowrotu wyposażon</w:t>
      </w:r>
      <w:r>
        <w:rPr>
          <w:rStyle w:val="FontStyle51"/>
          <w:color w:val="auto"/>
        </w:rPr>
        <w:t>ego</w:t>
      </w:r>
      <w:r w:rsidRPr="00BD099F">
        <w:rPr>
          <w:rStyle w:val="FontStyle51"/>
          <w:color w:val="auto"/>
        </w:rPr>
        <w:t xml:space="preserve"> w:</w:t>
      </w:r>
    </w:p>
    <w:p w:rsidR="00EA135E" w:rsidRPr="00BD099F" w:rsidRDefault="00A466DE" w:rsidP="00EA135E">
      <w:pPr>
        <w:pStyle w:val="Style13"/>
        <w:widowControl/>
        <w:numPr>
          <w:ilvl w:val="0"/>
          <w:numId w:val="19"/>
        </w:numPr>
        <w:spacing w:after="120" w:line="240" w:lineRule="auto"/>
        <w:ind w:left="1418" w:hanging="284"/>
        <w:rPr>
          <w:rStyle w:val="FontStyle51"/>
          <w:color w:val="auto"/>
        </w:rPr>
      </w:pPr>
      <w:r>
        <w:rPr>
          <w:rStyle w:val="FontStyle51"/>
          <w:color w:val="auto"/>
        </w:rPr>
        <w:t>c</w:t>
      </w:r>
      <w:r w:rsidR="004E3AB8" w:rsidRPr="00BD099F">
        <w:rPr>
          <w:rStyle w:val="FontStyle51"/>
          <w:color w:val="auto"/>
        </w:rPr>
        <w:t xml:space="preserve">zytnik  </w:t>
      </w:r>
      <w:proofErr w:type="spellStart"/>
      <w:r w:rsidR="004E3AB8" w:rsidRPr="00BD099F">
        <w:rPr>
          <w:rStyle w:val="FontStyle51"/>
          <w:color w:val="auto"/>
        </w:rPr>
        <w:t>Mifare</w:t>
      </w:r>
      <w:proofErr w:type="spellEnd"/>
      <w:r w:rsidR="004E3AB8" w:rsidRPr="00BD099F">
        <w:rPr>
          <w:rStyle w:val="FontStyle51"/>
          <w:color w:val="auto"/>
        </w:rPr>
        <w:t xml:space="preserve"> 13,56 MHz + </w:t>
      </w:r>
      <w:proofErr w:type="spellStart"/>
      <w:r w:rsidR="004E3AB8" w:rsidRPr="00BD099F">
        <w:rPr>
          <w:rStyle w:val="FontStyle51"/>
          <w:color w:val="auto"/>
        </w:rPr>
        <w:t>pinpad</w:t>
      </w:r>
      <w:proofErr w:type="spellEnd"/>
      <w:r w:rsidR="004E3AB8" w:rsidRPr="00BD099F">
        <w:rPr>
          <w:rStyle w:val="FontStyle51"/>
          <w:color w:val="auto"/>
        </w:rPr>
        <w:t xml:space="preserve"> ze zmiennym kodem </w:t>
      </w:r>
      <w:r w:rsidR="00EA135E" w:rsidRPr="00BD099F">
        <w:rPr>
          <w:rStyle w:val="FontStyle51"/>
          <w:color w:val="auto"/>
        </w:rPr>
        <w:t>w zastosowaniu wewnętrznym i zewnętrznym</w:t>
      </w:r>
    </w:p>
    <w:p w:rsidR="004E3AB8" w:rsidRPr="00BD099F" w:rsidRDefault="00A466DE" w:rsidP="004E3AB8">
      <w:pPr>
        <w:pStyle w:val="Style13"/>
        <w:widowControl/>
        <w:numPr>
          <w:ilvl w:val="0"/>
          <w:numId w:val="21"/>
        </w:numPr>
        <w:tabs>
          <w:tab w:val="left" w:pos="567"/>
        </w:tabs>
        <w:spacing w:after="120" w:line="240" w:lineRule="auto"/>
        <w:ind w:right="1325" w:firstLine="774"/>
        <w:rPr>
          <w:rStyle w:val="FontStyle51"/>
          <w:color w:val="auto"/>
        </w:rPr>
      </w:pPr>
      <w:r>
        <w:rPr>
          <w:rStyle w:val="FontStyle51"/>
          <w:color w:val="auto"/>
        </w:rPr>
        <w:t>c</w:t>
      </w:r>
      <w:r w:rsidR="004E3AB8" w:rsidRPr="00BD099F">
        <w:rPr>
          <w:rStyle w:val="FontStyle51"/>
          <w:color w:val="auto"/>
        </w:rPr>
        <w:t xml:space="preserve">zytnik </w:t>
      </w:r>
      <w:proofErr w:type="spellStart"/>
      <w:r w:rsidR="004E3AB8" w:rsidRPr="00BD099F">
        <w:rPr>
          <w:rStyle w:val="FontStyle51"/>
          <w:color w:val="auto"/>
        </w:rPr>
        <w:t>Mifare</w:t>
      </w:r>
      <w:proofErr w:type="spellEnd"/>
      <w:r w:rsidR="004E3AB8" w:rsidRPr="00BD099F">
        <w:rPr>
          <w:rStyle w:val="FontStyle51"/>
          <w:color w:val="auto"/>
        </w:rPr>
        <w:t xml:space="preserve"> 13,56 MHz</w:t>
      </w:r>
    </w:p>
    <w:p w:rsidR="004E3AB8" w:rsidRDefault="00A466DE" w:rsidP="004E3AB8">
      <w:pPr>
        <w:pStyle w:val="Style13"/>
        <w:widowControl/>
        <w:numPr>
          <w:ilvl w:val="0"/>
          <w:numId w:val="21"/>
        </w:numPr>
        <w:tabs>
          <w:tab w:val="left" w:pos="720"/>
        </w:tabs>
        <w:spacing w:after="120" w:line="240" w:lineRule="auto"/>
        <w:ind w:right="1325" w:firstLine="774"/>
        <w:rPr>
          <w:rStyle w:val="FontStyle51"/>
          <w:color w:val="auto"/>
        </w:rPr>
      </w:pPr>
      <w:r>
        <w:rPr>
          <w:rStyle w:val="FontStyle51"/>
          <w:color w:val="auto"/>
        </w:rPr>
        <w:t>p</w:t>
      </w:r>
      <w:r w:rsidR="004E3AB8" w:rsidRPr="00BD099F">
        <w:rPr>
          <w:rStyle w:val="FontStyle51"/>
          <w:color w:val="auto"/>
        </w:rPr>
        <w:t>rzycisk bezpieczeństwa</w:t>
      </w:r>
      <w:r w:rsidR="004E3AB8">
        <w:rPr>
          <w:rStyle w:val="FontStyle51"/>
          <w:color w:val="auto"/>
        </w:rPr>
        <w:t>.</w:t>
      </w:r>
    </w:p>
    <w:p w:rsidR="007978E8" w:rsidRDefault="007978E8" w:rsidP="00EA135E">
      <w:pPr>
        <w:pStyle w:val="Style13"/>
        <w:widowControl/>
        <w:numPr>
          <w:ilvl w:val="0"/>
          <w:numId w:val="17"/>
        </w:numPr>
        <w:tabs>
          <w:tab w:val="left" w:pos="567"/>
        </w:tabs>
        <w:spacing w:after="120" w:line="240" w:lineRule="auto"/>
        <w:ind w:left="1418" w:right="1325" w:hanging="632"/>
        <w:rPr>
          <w:rStyle w:val="FontStyle51"/>
          <w:color w:val="auto"/>
        </w:rPr>
      </w:pPr>
      <w:r w:rsidRPr="007978E8">
        <w:rPr>
          <w:rStyle w:val="FontStyle51"/>
          <w:color w:val="auto"/>
        </w:rPr>
        <w:t xml:space="preserve">1 </w:t>
      </w:r>
      <w:proofErr w:type="spellStart"/>
      <w:r w:rsidRPr="007978E8">
        <w:rPr>
          <w:rStyle w:val="FontStyle51"/>
          <w:color w:val="auto"/>
        </w:rPr>
        <w:t>szt</w:t>
      </w:r>
      <w:proofErr w:type="spellEnd"/>
      <w:r w:rsidRPr="007978E8">
        <w:rPr>
          <w:rStyle w:val="FontStyle51"/>
          <w:color w:val="auto"/>
        </w:rPr>
        <w:t xml:space="preserve">  w miejscu zbiórki poza ogrodzenie</w:t>
      </w:r>
      <w:r w:rsidR="00A466DE">
        <w:rPr>
          <w:rStyle w:val="FontStyle51"/>
          <w:color w:val="auto"/>
        </w:rPr>
        <w:t>m</w:t>
      </w:r>
      <w:r w:rsidRPr="007978E8">
        <w:rPr>
          <w:rStyle w:val="FontStyle51"/>
          <w:color w:val="auto"/>
        </w:rPr>
        <w:t xml:space="preserve"> budynku R2  wyposażon</w:t>
      </w:r>
      <w:r w:rsidR="00A466DE">
        <w:rPr>
          <w:rStyle w:val="FontStyle51"/>
          <w:color w:val="auto"/>
        </w:rPr>
        <w:t>e</w:t>
      </w:r>
      <w:r w:rsidRPr="007978E8">
        <w:rPr>
          <w:rStyle w:val="FontStyle51"/>
          <w:color w:val="auto"/>
        </w:rPr>
        <w:t xml:space="preserve"> w: </w:t>
      </w:r>
    </w:p>
    <w:p w:rsidR="00EA135E" w:rsidRDefault="00EA135E" w:rsidP="00EA135E">
      <w:pPr>
        <w:pStyle w:val="Style13"/>
        <w:widowControl/>
        <w:tabs>
          <w:tab w:val="left" w:pos="567"/>
        </w:tabs>
        <w:spacing w:after="120" w:line="240" w:lineRule="auto"/>
        <w:ind w:left="1701" w:right="1325" w:hanging="915"/>
        <w:rPr>
          <w:rStyle w:val="FontStyle51"/>
          <w:color w:val="auto"/>
        </w:rPr>
      </w:pPr>
      <w:r>
        <w:rPr>
          <w:rStyle w:val="FontStyle51"/>
          <w:color w:val="auto"/>
        </w:rPr>
        <w:t xml:space="preserve">              </w:t>
      </w:r>
      <w:r w:rsidR="007978E8">
        <w:rPr>
          <w:rStyle w:val="FontStyle51"/>
          <w:color w:val="auto"/>
        </w:rPr>
        <w:t xml:space="preserve">- </w:t>
      </w:r>
      <w:r w:rsidR="00A466DE">
        <w:rPr>
          <w:rStyle w:val="FontStyle51"/>
          <w:color w:val="auto"/>
        </w:rPr>
        <w:t>c</w:t>
      </w:r>
      <w:r w:rsidR="007978E8" w:rsidRPr="007978E8">
        <w:rPr>
          <w:rStyle w:val="FontStyle51"/>
          <w:color w:val="auto"/>
        </w:rPr>
        <w:t xml:space="preserve">zytnik </w:t>
      </w:r>
      <w:proofErr w:type="spellStart"/>
      <w:r w:rsidR="007978E8" w:rsidRPr="007978E8">
        <w:rPr>
          <w:rStyle w:val="FontStyle51"/>
          <w:color w:val="auto"/>
        </w:rPr>
        <w:t>Mifare</w:t>
      </w:r>
      <w:proofErr w:type="spellEnd"/>
      <w:r w:rsidR="007978E8" w:rsidRPr="007978E8">
        <w:rPr>
          <w:rStyle w:val="FontStyle51"/>
          <w:color w:val="auto"/>
        </w:rPr>
        <w:t xml:space="preserve"> 13,56 MHz</w:t>
      </w:r>
      <w:r w:rsidR="007978E8">
        <w:rPr>
          <w:rStyle w:val="FontStyle51"/>
          <w:color w:val="auto"/>
        </w:rPr>
        <w:t xml:space="preserve"> wraz </w:t>
      </w:r>
      <w:r w:rsidR="00A466DE">
        <w:rPr>
          <w:rStyle w:val="FontStyle51"/>
          <w:color w:val="auto"/>
        </w:rPr>
        <w:t xml:space="preserve">z </w:t>
      </w:r>
      <w:r w:rsidR="007978E8">
        <w:rPr>
          <w:rStyle w:val="FontStyle51"/>
          <w:color w:val="auto"/>
        </w:rPr>
        <w:t xml:space="preserve">słupkiem </w:t>
      </w:r>
      <w:r>
        <w:rPr>
          <w:rStyle w:val="FontStyle51"/>
          <w:color w:val="auto"/>
        </w:rPr>
        <w:t>.</w:t>
      </w:r>
    </w:p>
    <w:p w:rsidR="007978E8" w:rsidRDefault="00EA135E" w:rsidP="007978E8">
      <w:pPr>
        <w:pStyle w:val="Style13"/>
        <w:widowControl/>
        <w:tabs>
          <w:tab w:val="left" w:pos="567"/>
        </w:tabs>
        <w:spacing w:after="120" w:line="240" w:lineRule="auto"/>
        <w:ind w:left="786" w:right="1325" w:firstLine="0"/>
        <w:rPr>
          <w:rStyle w:val="FontStyle51"/>
          <w:color w:val="auto"/>
          <w:u w:val="single"/>
        </w:rPr>
      </w:pPr>
      <w:r w:rsidRPr="00A466DE">
        <w:rPr>
          <w:rStyle w:val="FontStyle51"/>
          <w:color w:val="auto"/>
          <w:u w:val="single"/>
        </w:rPr>
        <w:t>Czytniki montowane na zewnątrz muszą być zabezpieczone przed warunkami atmosferycznymi.</w:t>
      </w:r>
      <w:r w:rsidR="007978E8" w:rsidRPr="00A466DE">
        <w:rPr>
          <w:rStyle w:val="FontStyle51"/>
          <w:color w:val="auto"/>
          <w:u w:val="single"/>
        </w:rPr>
        <w:t xml:space="preserve"> </w:t>
      </w:r>
    </w:p>
    <w:p w:rsidR="00A466DE" w:rsidRDefault="00A466DE" w:rsidP="007978E8">
      <w:pPr>
        <w:pStyle w:val="Style13"/>
        <w:widowControl/>
        <w:tabs>
          <w:tab w:val="left" w:pos="567"/>
        </w:tabs>
        <w:spacing w:after="120" w:line="240" w:lineRule="auto"/>
        <w:ind w:left="786" w:right="1325" w:firstLine="0"/>
        <w:rPr>
          <w:rStyle w:val="FontStyle51"/>
          <w:color w:val="auto"/>
          <w:u w:val="single"/>
        </w:rPr>
      </w:pPr>
    </w:p>
    <w:p w:rsidR="00A466DE" w:rsidRPr="00A466DE" w:rsidRDefault="00A466DE" w:rsidP="007978E8">
      <w:pPr>
        <w:pStyle w:val="Style13"/>
        <w:widowControl/>
        <w:tabs>
          <w:tab w:val="left" w:pos="567"/>
        </w:tabs>
        <w:spacing w:after="120" w:line="240" w:lineRule="auto"/>
        <w:ind w:left="786" w:right="1325" w:firstLine="0"/>
        <w:rPr>
          <w:rStyle w:val="FontStyle51"/>
          <w:color w:val="auto"/>
          <w:u w:val="single"/>
        </w:rPr>
      </w:pPr>
    </w:p>
    <w:p w:rsidR="000F45FE" w:rsidRPr="00BD099F" w:rsidRDefault="00234341" w:rsidP="009D6975">
      <w:pPr>
        <w:numPr>
          <w:ilvl w:val="0"/>
          <w:numId w:val="12"/>
        </w:numPr>
        <w:suppressAutoHyphens/>
        <w:autoSpaceDE/>
        <w:autoSpaceDN/>
        <w:adjustRightInd/>
        <w:spacing w:after="120"/>
        <w:ind w:left="714" w:hanging="357"/>
        <w:jc w:val="both"/>
        <w:textAlignment w:val="baseline"/>
        <w:rPr>
          <w:rStyle w:val="FontStyle51"/>
          <w:color w:val="auto"/>
        </w:rPr>
      </w:pPr>
      <w:r>
        <w:rPr>
          <w:rFonts w:eastAsia="Times New Roman" w:cs="Times New Roman"/>
          <w:sz w:val="22"/>
          <w:szCs w:val="22"/>
        </w:rPr>
        <w:lastRenderedPageBreak/>
        <w:t xml:space="preserve"> </w:t>
      </w:r>
      <w:r w:rsidR="000F45FE" w:rsidRPr="00BD099F">
        <w:rPr>
          <w:rStyle w:val="FontStyle51"/>
          <w:color w:val="auto"/>
        </w:rPr>
        <w:t xml:space="preserve">Dostawa 1 </w:t>
      </w:r>
      <w:proofErr w:type="spellStart"/>
      <w:r w:rsidR="000F45FE" w:rsidRPr="00BD099F">
        <w:rPr>
          <w:rStyle w:val="FontStyle51"/>
          <w:color w:val="auto"/>
        </w:rPr>
        <w:t>kpl</w:t>
      </w:r>
      <w:proofErr w:type="spellEnd"/>
      <w:r w:rsidR="000F45FE" w:rsidRPr="00BD099F">
        <w:rPr>
          <w:rStyle w:val="FontStyle51"/>
          <w:color w:val="auto"/>
        </w:rPr>
        <w:t xml:space="preserve"> drzwi dwuskrzydłowych aluminiowych wraz zabudową przestrzeni wokół montowanych drzwi</w:t>
      </w:r>
      <w:r w:rsidR="00A77DE3" w:rsidRPr="00BD099F">
        <w:rPr>
          <w:rStyle w:val="FontStyle51"/>
          <w:color w:val="auto"/>
        </w:rPr>
        <w:t xml:space="preserve"> (zabudowa zgodnie z wymaganiami jak dla wszystkich ścian wewnętrznych budynku R-2A w klasie odporności ogniowej min. EI 30)</w:t>
      </w:r>
      <w:r w:rsidR="000F45FE" w:rsidRPr="00BD099F">
        <w:rPr>
          <w:rStyle w:val="FontStyle51"/>
          <w:color w:val="auto"/>
        </w:rPr>
        <w:t xml:space="preserve">  o wymiarach: </w:t>
      </w:r>
      <w:r w:rsidR="00A77DE3" w:rsidRPr="00BD099F">
        <w:rPr>
          <w:rStyle w:val="FontStyle51"/>
          <w:color w:val="auto"/>
        </w:rPr>
        <w:t>(wymiar jednego skrzydła drzwi min. 90 cm)</w:t>
      </w:r>
      <w:r w:rsidR="008A6BD4">
        <w:rPr>
          <w:rStyle w:val="FontStyle51"/>
          <w:color w:val="auto"/>
        </w:rPr>
        <w:t>.</w:t>
      </w:r>
    </w:p>
    <w:p w:rsidR="000F45FE" w:rsidRPr="00BD099F" w:rsidRDefault="000F45FE" w:rsidP="00897ACB">
      <w:pPr>
        <w:pStyle w:val="Style13"/>
        <w:widowControl/>
        <w:numPr>
          <w:ilvl w:val="0"/>
          <w:numId w:val="12"/>
        </w:numPr>
        <w:tabs>
          <w:tab w:val="left" w:pos="284"/>
        </w:tabs>
        <w:spacing w:after="120" w:line="240" w:lineRule="auto"/>
        <w:rPr>
          <w:rStyle w:val="FontStyle51"/>
          <w:color w:val="auto"/>
        </w:rPr>
      </w:pPr>
      <w:r w:rsidRPr="00BD099F">
        <w:rPr>
          <w:rStyle w:val="FontStyle51"/>
          <w:color w:val="auto"/>
        </w:rPr>
        <w:t xml:space="preserve">Dostawa 1 </w:t>
      </w:r>
      <w:proofErr w:type="spellStart"/>
      <w:r w:rsidRPr="00BD099F">
        <w:rPr>
          <w:rStyle w:val="FontStyle51"/>
          <w:color w:val="auto"/>
        </w:rPr>
        <w:t>kpl</w:t>
      </w:r>
      <w:proofErr w:type="spellEnd"/>
      <w:r w:rsidRPr="00BD099F">
        <w:rPr>
          <w:rStyle w:val="FontStyle51"/>
          <w:color w:val="auto"/>
        </w:rPr>
        <w:t xml:space="preserve"> drzwi</w:t>
      </w:r>
      <w:r w:rsidR="00A77DE3" w:rsidRPr="00BD099F">
        <w:rPr>
          <w:rStyle w:val="FontStyle51"/>
          <w:color w:val="auto"/>
        </w:rPr>
        <w:t xml:space="preserve"> ppoż.</w:t>
      </w:r>
      <w:r w:rsidR="0083469D" w:rsidRPr="00BD099F">
        <w:rPr>
          <w:rStyle w:val="FontStyle51"/>
          <w:color w:val="auto"/>
        </w:rPr>
        <w:t xml:space="preserve"> (granica strefy pożarowej)</w:t>
      </w:r>
      <w:r w:rsidRPr="00BD099F">
        <w:rPr>
          <w:rStyle w:val="FontStyle51"/>
          <w:color w:val="auto"/>
        </w:rPr>
        <w:t xml:space="preserve"> dwuskrzydłowych wraz zabudową przestrzeni wokół montowanych drzwi. Zabudowa</w:t>
      </w:r>
      <w:r w:rsidR="00A77DE3" w:rsidRPr="00BD099F">
        <w:rPr>
          <w:rStyle w:val="FontStyle51"/>
          <w:color w:val="auto"/>
        </w:rPr>
        <w:t xml:space="preserve"> w klasie odporności ogniowej REI 120,</w:t>
      </w:r>
      <w:r w:rsidRPr="00BD099F">
        <w:rPr>
          <w:rStyle w:val="FontStyle51"/>
          <w:color w:val="auto"/>
        </w:rPr>
        <w:t xml:space="preserve"> </w:t>
      </w:r>
      <w:r w:rsidR="00A77DE3" w:rsidRPr="00BD099F">
        <w:rPr>
          <w:rStyle w:val="FontStyle51"/>
          <w:color w:val="auto"/>
        </w:rPr>
        <w:t>drzwi w klasie odporności ogniowej</w:t>
      </w:r>
      <w:r w:rsidRPr="00BD099F">
        <w:rPr>
          <w:rStyle w:val="FontStyle51"/>
          <w:color w:val="auto"/>
        </w:rPr>
        <w:t xml:space="preserve"> EI 60 o wymiarach:</w:t>
      </w:r>
      <w:r w:rsidR="00A77DE3" w:rsidRPr="00BD099F">
        <w:rPr>
          <w:rStyle w:val="FontStyle51"/>
          <w:color w:val="auto"/>
        </w:rPr>
        <w:t xml:space="preserve"> (wymiar jednego skrzydła drzwi min. 90 cm)</w:t>
      </w:r>
      <w:r w:rsidR="008A6BD4">
        <w:rPr>
          <w:rStyle w:val="FontStyle51"/>
          <w:color w:val="auto"/>
        </w:rPr>
        <w:t>.</w:t>
      </w:r>
    </w:p>
    <w:p w:rsidR="004A6D07" w:rsidRPr="00BD099F" w:rsidRDefault="004A6D07" w:rsidP="00897ACB">
      <w:pPr>
        <w:pStyle w:val="Style13"/>
        <w:widowControl/>
        <w:numPr>
          <w:ilvl w:val="0"/>
          <w:numId w:val="12"/>
        </w:numPr>
        <w:tabs>
          <w:tab w:val="left" w:pos="426"/>
        </w:tabs>
        <w:spacing w:after="120" w:line="240" w:lineRule="auto"/>
        <w:rPr>
          <w:rStyle w:val="FontStyle51"/>
          <w:color w:val="auto"/>
        </w:rPr>
      </w:pPr>
      <w:r w:rsidRPr="00BD099F">
        <w:rPr>
          <w:rStyle w:val="FontStyle51"/>
          <w:color w:val="auto"/>
        </w:rPr>
        <w:t xml:space="preserve">Włączenie istniejącej bramki </w:t>
      </w:r>
      <w:r w:rsidR="00AC0494">
        <w:rPr>
          <w:rStyle w:val="FontStyle51"/>
          <w:color w:val="auto"/>
        </w:rPr>
        <w:t xml:space="preserve">obrotowej </w:t>
      </w:r>
      <w:r w:rsidRPr="00BD099F">
        <w:rPr>
          <w:rStyle w:val="FontStyle51"/>
          <w:color w:val="auto"/>
        </w:rPr>
        <w:t xml:space="preserve"> do nowego systemu</w:t>
      </w:r>
      <w:r w:rsidR="008A6BD4">
        <w:rPr>
          <w:rStyle w:val="FontStyle51"/>
          <w:color w:val="auto"/>
        </w:rPr>
        <w:t>.</w:t>
      </w:r>
      <w:r w:rsidRPr="00BD099F">
        <w:rPr>
          <w:rStyle w:val="FontStyle51"/>
          <w:color w:val="auto"/>
        </w:rPr>
        <w:t xml:space="preserve"> </w:t>
      </w:r>
    </w:p>
    <w:p w:rsidR="00C46044" w:rsidRPr="00BD099F" w:rsidRDefault="00C46044" w:rsidP="00897ACB">
      <w:pPr>
        <w:pStyle w:val="Style13"/>
        <w:widowControl/>
        <w:numPr>
          <w:ilvl w:val="0"/>
          <w:numId w:val="12"/>
        </w:numPr>
        <w:tabs>
          <w:tab w:val="left" w:pos="426"/>
        </w:tabs>
        <w:spacing w:after="120" w:line="240" w:lineRule="auto"/>
        <w:rPr>
          <w:rStyle w:val="FontStyle51"/>
          <w:color w:val="auto"/>
        </w:rPr>
      </w:pPr>
      <w:r w:rsidRPr="00BD099F">
        <w:rPr>
          <w:rStyle w:val="FontStyle51"/>
          <w:color w:val="auto"/>
        </w:rPr>
        <w:t>Dostawa i montaż czytelnego wyświetlacza z informacją o ilości osób w jednej ze stref. Minimalne wymiary wysokość 20cm szerokość 30 cm</w:t>
      </w:r>
      <w:r w:rsidR="008A6BD4">
        <w:rPr>
          <w:rStyle w:val="FontStyle51"/>
          <w:color w:val="auto"/>
        </w:rPr>
        <w:t>.</w:t>
      </w:r>
    </w:p>
    <w:p w:rsidR="00AC6BD0" w:rsidRPr="00BD099F" w:rsidRDefault="00AC6BD0" w:rsidP="00897ACB">
      <w:pPr>
        <w:pStyle w:val="Style13"/>
        <w:widowControl/>
        <w:numPr>
          <w:ilvl w:val="0"/>
          <w:numId w:val="12"/>
        </w:numPr>
        <w:tabs>
          <w:tab w:val="left" w:pos="426"/>
        </w:tabs>
        <w:spacing w:after="120" w:line="240" w:lineRule="auto"/>
        <w:rPr>
          <w:rStyle w:val="FontStyle51"/>
          <w:color w:val="auto"/>
        </w:rPr>
      </w:pPr>
      <w:r w:rsidRPr="00BD099F">
        <w:rPr>
          <w:rStyle w:val="FontStyle51"/>
          <w:color w:val="auto"/>
        </w:rPr>
        <w:t xml:space="preserve">Dostawa i montaż siłowników i niezbędnego sprzętu do działania drzwi stalowych portowych z </w:t>
      </w:r>
      <w:r w:rsidR="001C335A" w:rsidRPr="00BD099F">
        <w:rPr>
          <w:rStyle w:val="FontStyle51"/>
          <w:color w:val="auto"/>
        </w:rPr>
        <w:t xml:space="preserve">nową </w:t>
      </w:r>
      <w:r w:rsidRPr="00BD099F">
        <w:rPr>
          <w:rStyle w:val="FontStyle51"/>
          <w:color w:val="auto"/>
        </w:rPr>
        <w:t>Kontrolą Dostępu</w:t>
      </w:r>
      <w:r w:rsidR="008A6BD4">
        <w:rPr>
          <w:rStyle w:val="FontStyle51"/>
          <w:color w:val="auto"/>
        </w:rPr>
        <w:t>.</w:t>
      </w:r>
    </w:p>
    <w:p w:rsidR="005606D7" w:rsidRPr="00BD099F" w:rsidRDefault="005606D7" w:rsidP="00897ACB">
      <w:pPr>
        <w:pStyle w:val="Style13"/>
        <w:widowControl/>
        <w:numPr>
          <w:ilvl w:val="0"/>
          <w:numId w:val="12"/>
        </w:numPr>
        <w:tabs>
          <w:tab w:val="left" w:pos="426"/>
        </w:tabs>
        <w:spacing w:after="120" w:line="240" w:lineRule="auto"/>
        <w:rPr>
          <w:rStyle w:val="FontStyle51"/>
          <w:color w:val="auto"/>
        </w:rPr>
      </w:pPr>
      <w:r w:rsidRPr="00BD099F">
        <w:rPr>
          <w:rStyle w:val="FontStyle51"/>
          <w:color w:val="auto"/>
        </w:rPr>
        <w:t>Dostawę, instalację i konfigurację oprogramowania obsługującego Kontrolę Dostępu.</w:t>
      </w:r>
    </w:p>
    <w:p w:rsidR="00EE317C" w:rsidRPr="00BD099F" w:rsidRDefault="00EE317C" w:rsidP="00897ACB">
      <w:pPr>
        <w:pStyle w:val="Style13"/>
        <w:widowControl/>
        <w:numPr>
          <w:ilvl w:val="0"/>
          <w:numId w:val="12"/>
        </w:numPr>
        <w:tabs>
          <w:tab w:val="left" w:pos="426"/>
        </w:tabs>
        <w:spacing w:after="120" w:line="240" w:lineRule="auto"/>
        <w:rPr>
          <w:rStyle w:val="FontStyle51"/>
          <w:color w:val="auto"/>
        </w:rPr>
      </w:pPr>
      <w:r w:rsidRPr="00BD099F">
        <w:rPr>
          <w:rStyle w:val="FontStyle51"/>
          <w:color w:val="auto"/>
        </w:rPr>
        <w:t>Dostawa 500 szt</w:t>
      </w:r>
      <w:r w:rsidR="001F0BCC" w:rsidRPr="00BD099F">
        <w:rPr>
          <w:rStyle w:val="FontStyle51"/>
          <w:color w:val="auto"/>
        </w:rPr>
        <w:t>.</w:t>
      </w:r>
      <w:r w:rsidRPr="00BD099F">
        <w:rPr>
          <w:rStyle w:val="FontStyle51"/>
          <w:color w:val="auto"/>
        </w:rPr>
        <w:t xml:space="preserve"> kart </w:t>
      </w:r>
      <w:proofErr w:type="spellStart"/>
      <w:r w:rsidRPr="00BD099F">
        <w:rPr>
          <w:rStyle w:val="FontStyle51"/>
          <w:color w:val="auto"/>
        </w:rPr>
        <w:t>Mifare</w:t>
      </w:r>
      <w:proofErr w:type="spellEnd"/>
      <w:r w:rsidRPr="00BD099F">
        <w:rPr>
          <w:rStyle w:val="FontStyle51"/>
          <w:color w:val="auto"/>
        </w:rPr>
        <w:t xml:space="preserve"> </w:t>
      </w:r>
      <w:r w:rsidR="003353A9" w:rsidRPr="00BD099F">
        <w:rPr>
          <w:rStyle w:val="FontStyle51"/>
          <w:color w:val="auto"/>
        </w:rPr>
        <w:t xml:space="preserve">13,56 MHz </w:t>
      </w:r>
      <w:r w:rsidRPr="00BD099F">
        <w:rPr>
          <w:rStyle w:val="FontStyle51"/>
          <w:color w:val="auto"/>
        </w:rPr>
        <w:t>z możliwością nadruku</w:t>
      </w:r>
      <w:r w:rsidR="008A6BD4">
        <w:rPr>
          <w:rStyle w:val="FontStyle51"/>
          <w:color w:val="auto"/>
        </w:rPr>
        <w:t>.</w:t>
      </w:r>
      <w:r w:rsidRPr="00BD099F">
        <w:rPr>
          <w:rStyle w:val="FontStyle51"/>
          <w:color w:val="auto"/>
        </w:rPr>
        <w:t xml:space="preserve"> </w:t>
      </w:r>
    </w:p>
    <w:p w:rsidR="00E17403" w:rsidRPr="00BD099F" w:rsidRDefault="00E17403" w:rsidP="00897ACB">
      <w:pPr>
        <w:pStyle w:val="Style13"/>
        <w:widowControl/>
        <w:numPr>
          <w:ilvl w:val="0"/>
          <w:numId w:val="12"/>
        </w:numPr>
        <w:tabs>
          <w:tab w:val="left" w:pos="426"/>
        </w:tabs>
        <w:spacing w:after="120" w:line="240" w:lineRule="auto"/>
        <w:rPr>
          <w:rStyle w:val="FontStyle51"/>
          <w:color w:val="auto"/>
        </w:rPr>
      </w:pPr>
      <w:r w:rsidRPr="00BD099F">
        <w:rPr>
          <w:rStyle w:val="FontStyle51"/>
          <w:color w:val="auto"/>
        </w:rPr>
        <w:t>Wprowadzenie do systemu do 350 kart użytkowników wraz z danymi i zdjęciami</w:t>
      </w:r>
      <w:r w:rsidR="00DE36F1" w:rsidRPr="00BD099F">
        <w:rPr>
          <w:rStyle w:val="FontStyle51"/>
          <w:color w:val="auto"/>
        </w:rPr>
        <w:t xml:space="preserve">  oraz indywidualnym wydrukiem dla każdej z wprowadzonych kart</w:t>
      </w:r>
      <w:r w:rsidR="008A6BD4">
        <w:rPr>
          <w:rStyle w:val="FontStyle51"/>
          <w:color w:val="auto"/>
        </w:rPr>
        <w:t>.</w:t>
      </w:r>
    </w:p>
    <w:p w:rsidR="00CE1942" w:rsidRPr="00BD099F" w:rsidRDefault="005606D7" w:rsidP="00897ACB">
      <w:pPr>
        <w:pStyle w:val="Style13"/>
        <w:widowControl/>
        <w:numPr>
          <w:ilvl w:val="0"/>
          <w:numId w:val="12"/>
        </w:numPr>
        <w:tabs>
          <w:tab w:val="left" w:pos="426"/>
        </w:tabs>
        <w:spacing w:after="120" w:line="240" w:lineRule="auto"/>
        <w:rPr>
          <w:rStyle w:val="FontStyle51"/>
          <w:color w:val="auto"/>
        </w:rPr>
      </w:pPr>
      <w:r w:rsidRPr="00BD099F">
        <w:rPr>
          <w:rStyle w:val="FontStyle51"/>
          <w:color w:val="auto"/>
        </w:rPr>
        <w:t>Dost</w:t>
      </w:r>
      <w:r w:rsidR="00160D9C" w:rsidRPr="00BD099F">
        <w:rPr>
          <w:rStyle w:val="FontStyle51"/>
          <w:color w:val="auto"/>
        </w:rPr>
        <w:t>awę, instalację i konfigurację 3</w:t>
      </w:r>
      <w:r w:rsidRPr="00BD099F">
        <w:rPr>
          <w:rStyle w:val="FontStyle51"/>
          <w:color w:val="auto"/>
        </w:rPr>
        <w:t xml:space="preserve"> szt</w:t>
      </w:r>
      <w:r w:rsidR="001F0BCC" w:rsidRPr="00BD099F">
        <w:rPr>
          <w:rStyle w:val="FontStyle51"/>
          <w:color w:val="auto"/>
        </w:rPr>
        <w:t>.</w:t>
      </w:r>
      <w:r w:rsidRPr="00BD099F">
        <w:rPr>
          <w:rStyle w:val="FontStyle51"/>
          <w:color w:val="auto"/>
        </w:rPr>
        <w:t xml:space="preserve"> zestawów komputerowych</w:t>
      </w:r>
      <w:r w:rsidR="00160D9C" w:rsidRPr="00BD099F">
        <w:rPr>
          <w:rStyle w:val="FontStyle51"/>
          <w:color w:val="auto"/>
        </w:rPr>
        <w:t xml:space="preserve"> wraz z monitorami LCD </w:t>
      </w:r>
      <w:r w:rsidRPr="00BD099F">
        <w:rPr>
          <w:rStyle w:val="FontStyle51"/>
          <w:color w:val="auto"/>
        </w:rPr>
        <w:t>dla operator</w:t>
      </w:r>
      <w:r w:rsidR="00160D9C" w:rsidRPr="00BD099F">
        <w:rPr>
          <w:rStyle w:val="FontStyle51"/>
          <w:color w:val="auto"/>
        </w:rPr>
        <w:t>ów. Wymagania sprzętowe pozwalające na płynną pracę systemu Kontroli Dostępu.</w:t>
      </w:r>
    </w:p>
    <w:p w:rsidR="00A7731C" w:rsidRDefault="005606D7" w:rsidP="00897ACB">
      <w:pPr>
        <w:pStyle w:val="Style13"/>
        <w:widowControl/>
        <w:numPr>
          <w:ilvl w:val="0"/>
          <w:numId w:val="12"/>
        </w:numPr>
        <w:tabs>
          <w:tab w:val="left" w:pos="426"/>
        </w:tabs>
        <w:spacing w:after="120" w:line="240" w:lineRule="auto"/>
        <w:rPr>
          <w:rStyle w:val="FontStyle51"/>
          <w:color w:val="auto"/>
        </w:rPr>
      </w:pPr>
      <w:r w:rsidRPr="00BD099F">
        <w:rPr>
          <w:rStyle w:val="FontStyle51"/>
          <w:color w:val="auto"/>
        </w:rPr>
        <w:t>Dostawę, instalację i konfigurację pozostałej infrastruktury sprzętowej niezbędnej do prawidłowego funkcjonowanie systemu (serwer, okablowanie</w:t>
      </w:r>
      <w:r w:rsidR="00160D9C" w:rsidRPr="00BD099F">
        <w:rPr>
          <w:rStyle w:val="FontStyle51"/>
          <w:color w:val="auto"/>
        </w:rPr>
        <w:t xml:space="preserve">,  </w:t>
      </w:r>
      <w:r w:rsidRPr="00BD099F">
        <w:rPr>
          <w:rStyle w:val="FontStyle51"/>
          <w:color w:val="auto"/>
        </w:rPr>
        <w:t xml:space="preserve"> itp.)</w:t>
      </w:r>
      <w:r w:rsidR="001F0BCC" w:rsidRPr="00BD099F">
        <w:rPr>
          <w:rStyle w:val="FontStyle51"/>
          <w:color w:val="auto"/>
        </w:rPr>
        <w:t>.</w:t>
      </w:r>
    </w:p>
    <w:p w:rsidR="00897ACB" w:rsidRPr="00897ACB" w:rsidRDefault="00897ACB" w:rsidP="00897ACB">
      <w:pPr>
        <w:pStyle w:val="Akapitzlist"/>
        <w:widowControl/>
        <w:numPr>
          <w:ilvl w:val="0"/>
          <w:numId w:val="12"/>
        </w:numPr>
        <w:tabs>
          <w:tab w:val="left" w:pos="426"/>
        </w:tabs>
        <w:spacing w:after="120"/>
        <w:rPr>
          <w:rStyle w:val="FontStyle51"/>
          <w:color w:val="auto"/>
        </w:rPr>
      </w:pPr>
      <w:r w:rsidRPr="00897ACB">
        <w:rPr>
          <w:rStyle w:val="FontStyle51"/>
          <w:color w:val="auto"/>
        </w:rPr>
        <w:t>Wykonanie dokumentacji powykonawczej</w:t>
      </w:r>
      <w:r w:rsidRPr="00897ACB">
        <w:t xml:space="preserve"> </w:t>
      </w:r>
      <w:r w:rsidRPr="00897ACB">
        <w:rPr>
          <w:rStyle w:val="FontStyle51"/>
          <w:color w:val="auto"/>
        </w:rPr>
        <w:t xml:space="preserve">systemu kontroli dostępu w zakresie instalacji elektrycznych i niskoprądowych   (trzy egzemplarze papierowe oraz wersja elektroniczna w formie </w:t>
      </w:r>
      <w:proofErr w:type="spellStart"/>
      <w:r w:rsidRPr="00897ACB">
        <w:rPr>
          <w:rStyle w:val="FontStyle51"/>
          <w:color w:val="auto"/>
        </w:rPr>
        <w:t>dwg</w:t>
      </w:r>
      <w:proofErr w:type="spellEnd"/>
      <w:r w:rsidRPr="00897ACB">
        <w:rPr>
          <w:rStyle w:val="FontStyle51"/>
          <w:color w:val="auto"/>
        </w:rPr>
        <w:t>., doc., pdf.).</w:t>
      </w:r>
    </w:p>
    <w:p w:rsidR="00897ACB" w:rsidRPr="00897ACB" w:rsidRDefault="00897ACB" w:rsidP="00897ACB">
      <w:pPr>
        <w:pStyle w:val="Style13"/>
        <w:widowControl/>
        <w:numPr>
          <w:ilvl w:val="0"/>
          <w:numId w:val="12"/>
        </w:numPr>
        <w:tabs>
          <w:tab w:val="left" w:pos="426"/>
        </w:tabs>
        <w:spacing w:after="120"/>
        <w:rPr>
          <w:rStyle w:val="FontStyle51"/>
          <w:color w:val="auto"/>
        </w:rPr>
      </w:pPr>
      <w:r w:rsidRPr="00897ACB">
        <w:rPr>
          <w:rStyle w:val="FontStyle51"/>
          <w:color w:val="auto"/>
        </w:rPr>
        <w:t>Szkolenie w zakresie funkcjonowania i obsługi zamontowanych systemów i urządzeń.</w:t>
      </w:r>
    </w:p>
    <w:p w:rsidR="00897ACB" w:rsidRPr="00897ACB" w:rsidRDefault="00897ACB" w:rsidP="00897ACB">
      <w:pPr>
        <w:pStyle w:val="Style13"/>
        <w:widowControl/>
        <w:numPr>
          <w:ilvl w:val="0"/>
          <w:numId w:val="12"/>
        </w:numPr>
        <w:tabs>
          <w:tab w:val="left" w:pos="426"/>
        </w:tabs>
        <w:spacing w:after="120"/>
        <w:rPr>
          <w:rStyle w:val="FontStyle51"/>
          <w:color w:val="auto"/>
        </w:rPr>
      </w:pPr>
      <w:r w:rsidRPr="00897ACB">
        <w:rPr>
          <w:rStyle w:val="FontStyle51"/>
          <w:color w:val="auto"/>
        </w:rPr>
        <w:t xml:space="preserve"> Świadczenie usług serwisowych w okresie gwarancji.</w:t>
      </w:r>
    </w:p>
    <w:p w:rsidR="00897ACB" w:rsidRPr="00BD099F" w:rsidRDefault="00897ACB" w:rsidP="00897ACB">
      <w:pPr>
        <w:pStyle w:val="Style13"/>
        <w:widowControl/>
        <w:tabs>
          <w:tab w:val="left" w:pos="426"/>
        </w:tabs>
        <w:spacing w:after="120" w:line="240" w:lineRule="auto"/>
        <w:ind w:firstLine="0"/>
        <w:rPr>
          <w:rStyle w:val="FontStyle51"/>
          <w:color w:val="auto"/>
        </w:rPr>
      </w:pPr>
    </w:p>
    <w:p w:rsidR="00C65229" w:rsidRPr="00BD099F" w:rsidRDefault="00C65229" w:rsidP="005606D7">
      <w:pPr>
        <w:rPr>
          <w:rStyle w:val="FontStyle51"/>
          <w:color w:val="auto"/>
        </w:rPr>
      </w:pPr>
    </w:p>
    <w:p w:rsidR="00C65229" w:rsidRPr="00AE5086" w:rsidRDefault="00C65229" w:rsidP="008C3992">
      <w:pPr>
        <w:pStyle w:val="Akapitzlist"/>
        <w:numPr>
          <w:ilvl w:val="0"/>
          <w:numId w:val="25"/>
        </w:numPr>
        <w:rPr>
          <w:rStyle w:val="FontStyle51"/>
          <w:b/>
          <w:color w:val="auto"/>
        </w:rPr>
      </w:pPr>
      <w:r w:rsidRPr="00AE5086">
        <w:rPr>
          <w:rStyle w:val="FontStyle51"/>
          <w:b/>
          <w:color w:val="auto"/>
        </w:rPr>
        <w:t>Wymagania funkcjonalne:</w:t>
      </w:r>
    </w:p>
    <w:p w:rsidR="005606D7" w:rsidRPr="00BD099F" w:rsidRDefault="005606D7" w:rsidP="005606D7">
      <w:pPr>
        <w:rPr>
          <w:rStyle w:val="FontStyle51"/>
          <w:color w:val="auto"/>
        </w:rPr>
      </w:pPr>
      <w:r w:rsidRPr="00BD099F">
        <w:rPr>
          <w:rStyle w:val="FontStyle51"/>
          <w:color w:val="auto"/>
        </w:rPr>
        <w:t xml:space="preserve"> </w:t>
      </w:r>
    </w:p>
    <w:tbl>
      <w:tblPr>
        <w:tblW w:w="7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7260"/>
      </w:tblGrid>
      <w:tr w:rsidR="00BD099F" w:rsidRPr="00BD099F" w:rsidTr="00C65229">
        <w:trPr>
          <w:trHeight w:val="6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D92D8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L</w:t>
            </w:r>
            <w:r w:rsidR="00C65229" w:rsidRPr="00BD099F">
              <w:rPr>
                <w:rFonts w:eastAsia="Times New Roman"/>
                <w:sz w:val="22"/>
                <w:szCs w:val="22"/>
              </w:rPr>
              <w:t>p.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D92D89">
            <w:pPr>
              <w:widowControl/>
              <w:autoSpaceDE/>
              <w:autoSpaceDN/>
              <w:adjustRightInd/>
              <w:ind w:firstLineChars="6" w:firstLine="13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099F">
              <w:rPr>
                <w:rFonts w:eastAsia="Times New Roman"/>
                <w:b/>
                <w:bCs/>
                <w:sz w:val="22"/>
                <w:szCs w:val="22"/>
              </w:rPr>
              <w:t>Kontrola dostępu</w:t>
            </w:r>
          </w:p>
        </w:tc>
      </w:tr>
      <w:tr w:rsidR="00BD099F" w:rsidRPr="00BD099F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Kontrola ruchu osobowego i obecności osób uprawnionych do przebywania na terenie chronionych obszarów przez zastosowanie kart zbliżeniowych.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Ewidencjonowanie samochodów obcych.</w:t>
            </w:r>
          </w:p>
        </w:tc>
      </w:tr>
      <w:tr w:rsidR="00BD099F" w:rsidRPr="00BD099F" w:rsidTr="001D5C13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Ewidencjonowanie samochodów służbowych.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367661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 xml:space="preserve">Możliwość ewidencji gości </w:t>
            </w:r>
          </w:p>
        </w:tc>
      </w:tr>
      <w:tr w:rsidR="00BD099F" w:rsidRPr="00BD099F" w:rsidTr="00367661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61" w:rsidRPr="00BD099F" w:rsidRDefault="00C65229" w:rsidP="00C65229">
            <w:pPr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Możliwość losowego wyznaczania osób/samochodów do kontroli.</w:t>
            </w:r>
          </w:p>
        </w:tc>
      </w:tr>
      <w:tr w:rsidR="00BD099F" w:rsidRPr="00BD099F" w:rsidTr="00D741FA">
        <w:trPr>
          <w:trHeight w:val="80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61" w:rsidRPr="00BD099F" w:rsidRDefault="00367661" w:rsidP="00C6522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FA" w:rsidRPr="00BD099F" w:rsidRDefault="00367661" w:rsidP="006E373B">
            <w:pPr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Możliwość rejestracji</w:t>
            </w:r>
            <w:r w:rsidR="006E373B" w:rsidRPr="00BD099F">
              <w:rPr>
                <w:rFonts w:eastAsia="Times New Roman"/>
                <w:sz w:val="22"/>
                <w:szCs w:val="22"/>
              </w:rPr>
              <w:t>/logowania</w:t>
            </w:r>
            <w:r w:rsidRPr="00BD099F">
              <w:rPr>
                <w:rFonts w:eastAsia="Times New Roman"/>
                <w:sz w:val="22"/>
                <w:szCs w:val="22"/>
              </w:rPr>
              <w:t xml:space="preserve"> gości w poszczególnych strefach ale bez możliwości otwarcia drzwi. </w:t>
            </w:r>
            <w:r w:rsidR="006E373B" w:rsidRPr="00BD099F">
              <w:rPr>
                <w:rFonts w:eastAsia="Times New Roman"/>
                <w:sz w:val="22"/>
                <w:szCs w:val="22"/>
              </w:rPr>
              <w:t>Ponadto konieczność</w:t>
            </w:r>
            <w:r w:rsidRPr="00BD099F">
              <w:rPr>
                <w:rFonts w:eastAsia="Times New Roman"/>
                <w:sz w:val="22"/>
                <w:szCs w:val="22"/>
              </w:rPr>
              <w:t xml:space="preserve"> </w:t>
            </w:r>
            <w:r w:rsidR="006E373B" w:rsidRPr="00BD099F">
              <w:rPr>
                <w:rFonts w:eastAsia="Times New Roman"/>
                <w:sz w:val="22"/>
                <w:szCs w:val="22"/>
              </w:rPr>
              <w:t>identyfikacja z która uprawnioną osobą zostało dokonane wejścia gościa do danej strefy.</w:t>
            </w:r>
          </w:p>
        </w:tc>
      </w:tr>
      <w:tr w:rsidR="00BD099F" w:rsidRPr="00BD099F" w:rsidTr="00D741FA">
        <w:trPr>
          <w:trHeight w:val="11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1FA" w:rsidRPr="00BD099F" w:rsidRDefault="00D741FA" w:rsidP="00C6522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FA" w:rsidRPr="00BD099F" w:rsidRDefault="0087270C" w:rsidP="0087270C">
            <w:pPr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 xml:space="preserve">Możliwość wprowadzania, akceptacji, edycji i drukowania listy gości przez interfejs www przez różne uprawnione osoby na różnym etapie </w:t>
            </w:r>
          </w:p>
        </w:tc>
      </w:tr>
      <w:tr w:rsidR="00BD099F" w:rsidRPr="00BD099F" w:rsidTr="0087270C">
        <w:trPr>
          <w:trHeight w:val="1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1FA" w:rsidRPr="00BD099F" w:rsidRDefault="0087270C" w:rsidP="00C6522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FA" w:rsidRPr="00BD099F" w:rsidRDefault="00942FF5" w:rsidP="00942FF5">
            <w:pPr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 xml:space="preserve">Możliwość automatycznego  przypisania kart </w:t>
            </w:r>
            <w:r w:rsidR="00043ACF" w:rsidRPr="00BD099F">
              <w:rPr>
                <w:rFonts w:eastAsia="Times New Roman"/>
                <w:sz w:val="22"/>
                <w:szCs w:val="22"/>
              </w:rPr>
              <w:t xml:space="preserve">z puli kart gości </w:t>
            </w:r>
            <w:r w:rsidRPr="00BD099F">
              <w:rPr>
                <w:rFonts w:eastAsia="Times New Roman"/>
                <w:sz w:val="22"/>
                <w:szCs w:val="22"/>
              </w:rPr>
              <w:t>do listy gości i wydruk listy gości wraz z numerami kart</w:t>
            </w:r>
          </w:p>
        </w:tc>
      </w:tr>
      <w:tr w:rsidR="00BD099F" w:rsidRPr="00BD099F" w:rsidTr="0059124B">
        <w:trPr>
          <w:trHeight w:val="1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0C" w:rsidRPr="00BD099F" w:rsidRDefault="0059124B" w:rsidP="00C6522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70C" w:rsidRPr="00BD099F" w:rsidRDefault="0059124B" w:rsidP="006E373B">
            <w:pPr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Możliwość otwierania istniejącej bramki i kołowrotu z poziomu aplikacji przez operatora lub przycisków awaryjnych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DE" w:rsidRDefault="008A06DE" w:rsidP="00D92D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9D6975" w:rsidRPr="00BD099F" w:rsidRDefault="009D6975" w:rsidP="00D92D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C65229" w:rsidRPr="00BD099F" w:rsidRDefault="00C65229" w:rsidP="00D92D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099F">
              <w:rPr>
                <w:rFonts w:eastAsia="Times New Roman"/>
                <w:b/>
                <w:bCs/>
                <w:sz w:val="22"/>
                <w:szCs w:val="22"/>
              </w:rPr>
              <w:t>R</w:t>
            </w:r>
            <w:r w:rsidR="00D92D89" w:rsidRPr="00BD099F">
              <w:rPr>
                <w:rFonts w:eastAsia="Times New Roman"/>
                <w:b/>
                <w:bCs/>
                <w:sz w:val="22"/>
                <w:szCs w:val="22"/>
              </w:rPr>
              <w:t>ejestracja czasu pracy</w:t>
            </w:r>
          </w:p>
          <w:p w:rsidR="00192FED" w:rsidRPr="00BD099F" w:rsidRDefault="00192FED" w:rsidP="00D92D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192FED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R</w:t>
            </w:r>
            <w:r w:rsidR="00C65229" w:rsidRPr="00BD099F">
              <w:rPr>
                <w:rFonts w:eastAsia="Times New Roman"/>
                <w:sz w:val="22"/>
                <w:szCs w:val="22"/>
              </w:rPr>
              <w:t>ozliczanie pracy w dni robocze, wolne oraz święta</w:t>
            </w:r>
          </w:p>
        </w:tc>
      </w:tr>
      <w:tr w:rsidR="00BD099F" w:rsidRPr="00BD099F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192FED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R</w:t>
            </w:r>
            <w:r w:rsidR="00C65229" w:rsidRPr="00BD099F">
              <w:rPr>
                <w:rFonts w:eastAsia="Times New Roman"/>
                <w:sz w:val="22"/>
                <w:szCs w:val="22"/>
              </w:rPr>
              <w:t>ozliczanie nadgodzin, spóźnień i nieobecności z uwzględnieniem wszelkiego rodzaju urlopów, zwolnień i delegacji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192FED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R</w:t>
            </w:r>
            <w:r w:rsidR="00C65229" w:rsidRPr="00BD099F">
              <w:rPr>
                <w:rFonts w:eastAsia="Times New Roman"/>
                <w:sz w:val="22"/>
                <w:szCs w:val="22"/>
              </w:rPr>
              <w:t>ozliczanie godzin przepracowanych w systemie zmianowym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192FED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R</w:t>
            </w:r>
            <w:r w:rsidR="00C65229" w:rsidRPr="00BD099F">
              <w:rPr>
                <w:rFonts w:eastAsia="Times New Roman"/>
                <w:sz w:val="22"/>
                <w:szCs w:val="22"/>
              </w:rPr>
              <w:t>ozliczanie prywatnego i służbowego opuszczania terenu przedsiębiorstwa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192FED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R</w:t>
            </w:r>
            <w:r w:rsidR="00C65229" w:rsidRPr="00BD099F">
              <w:rPr>
                <w:rFonts w:eastAsia="Times New Roman"/>
                <w:sz w:val="22"/>
                <w:szCs w:val="22"/>
              </w:rPr>
              <w:t>ozliczanie przerwy socjalnej</w:t>
            </w:r>
          </w:p>
        </w:tc>
      </w:tr>
      <w:tr w:rsidR="00BD099F" w:rsidRPr="00BD099F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192FED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S</w:t>
            </w:r>
            <w:r w:rsidR="00C65229" w:rsidRPr="00BD099F">
              <w:rPr>
                <w:rFonts w:eastAsia="Times New Roman"/>
                <w:sz w:val="22"/>
                <w:szCs w:val="22"/>
              </w:rPr>
              <w:t>prawdzanie obecności na daną chwilę (według pomieszczeń, według komórek organizacyjnych)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192FED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S</w:t>
            </w:r>
            <w:r w:rsidR="00C65229" w:rsidRPr="00BD099F">
              <w:rPr>
                <w:rFonts w:eastAsia="Times New Roman"/>
                <w:sz w:val="22"/>
                <w:szCs w:val="22"/>
              </w:rPr>
              <w:t>prawdzanie obecności na zmianie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192FED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Z</w:t>
            </w:r>
            <w:r w:rsidR="00C65229" w:rsidRPr="00BD099F">
              <w:rPr>
                <w:rFonts w:eastAsia="Times New Roman"/>
                <w:sz w:val="22"/>
                <w:szCs w:val="22"/>
              </w:rPr>
              <w:t>aliczanie czasu pracy według określonych przez użytkownika reguł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192FED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T</w:t>
            </w:r>
            <w:r w:rsidR="00C65229" w:rsidRPr="00BD099F">
              <w:rPr>
                <w:rFonts w:eastAsia="Times New Roman"/>
                <w:sz w:val="22"/>
                <w:szCs w:val="22"/>
              </w:rPr>
              <w:t>worzenie grup pracowników z własnymi kalendarzami pracowniczymi</w:t>
            </w:r>
          </w:p>
        </w:tc>
      </w:tr>
      <w:tr w:rsidR="00BD099F" w:rsidRPr="00BD099F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192FED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O</w:t>
            </w:r>
            <w:r w:rsidR="00C65229" w:rsidRPr="00BD099F">
              <w:rPr>
                <w:rFonts w:eastAsia="Times New Roman"/>
                <w:sz w:val="22"/>
                <w:szCs w:val="22"/>
              </w:rPr>
              <w:t>kreślanie aktualnego stanu obecności i miejsca przebywania wybranych pracowników</w:t>
            </w:r>
          </w:p>
        </w:tc>
      </w:tr>
      <w:tr w:rsidR="00BD099F" w:rsidRPr="00BD099F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192FED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S</w:t>
            </w:r>
            <w:r w:rsidR="00C65229" w:rsidRPr="00BD099F">
              <w:rPr>
                <w:rFonts w:eastAsia="Times New Roman"/>
                <w:sz w:val="22"/>
                <w:szCs w:val="22"/>
              </w:rPr>
              <w:t>zczegółowe raportowanie przepracowanych godzin dla każdego pracownika jak i dla grup pracowniczych, według zadanego kryterium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192FED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B</w:t>
            </w:r>
            <w:r w:rsidR="00C65229" w:rsidRPr="00BD099F">
              <w:rPr>
                <w:rFonts w:eastAsia="Times New Roman"/>
                <w:sz w:val="22"/>
                <w:szCs w:val="22"/>
              </w:rPr>
              <w:t>ieżący wgląd w statystyki dotyczące pracy poszczególnych osób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192FED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T</w:t>
            </w:r>
            <w:r w:rsidR="00C65229" w:rsidRPr="00BD099F">
              <w:rPr>
                <w:rFonts w:eastAsia="Times New Roman"/>
                <w:sz w:val="22"/>
                <w:szCs w:val="22"/>
              </w:rPr>
              <w:t>worzenie raportów, wydruków, projektowanie harmonogramów pracy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192FED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T</w:t>
            </w:r>
            <w:r w:rsidR="00C65229" w:rsidRPr="00BD099F">
              <w:rPr>
                <w:rFonts w:eastAsia="Times New Roman"/>
                <w:sz w:val="22"/>
                <w:szCs w:val="22"/>
              </w:rPr>
              <w:t>worzenie własnych schematów raportowania poprzez kreatora raportów</w:t>
            </w:r>
          </w:p>
        </w:tc>
      </w:tr>
      <w:tr w:rsidR="00BD099F" w:rsidRPr="00BD099F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192FED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M</w:t>
            </w:r>
            <w:r w:rsidR="00C65229" w:rsidRPr="00BD099F">
              <w:rPr>
                <w:rFonts w:eastAsia="Times New Roman"/>
                <w:sz w:val="22"/>
                <w:szCs w:val="22"/>
              </w:rPr>
              <w:t>ożliwość wykonywania zdjęć pracownikowi w momencie zbliżania karty do czytnika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192FED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R</w:t>
            </w:r>
            <w:r w:rsidR="00C65229" w:rsidRPr="00BD099F">
              <w:rPr>
                <w:rFonts w:eastAsia="Times New Roman"/>
                <w:sz w:val="22"/>
                <w:szCs w:val="22"/>
              </w:rPr>
              <w:t>aport przyczyn nadgodzin</w:t>
            </w:r>
          </w:p>
        </w:tc>
      </w:tr>
      <w:tr w:rsidR="00BD099F" w:rsidRPr="00BD099F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192FED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W</w:t>
            </w:r>
            <w:r w:rsidR="00C65229" w:rsidRPr="00BD099F">
              <w:rPr>
                <w:rFonts w:eastAsia="Times New Roman"/>
                <w:sz w:val="22"/>
                <w:szCs w:val="22"/>
              </w:rPr>
              <w:t>ykrywanie przekroczeń doby pracowniczej i za krótkich przerw pomiędzy dniami jak i tygodniowych</w:t>
            </w:r>
          </w:p>
        </w:tc>
      </w:tr>
      <w:tr w:rsidR="00BD099F" w:rsidRPr="00BD099F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192FED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M</w:t>
            </w:r>
            <w:r w:rsidR="00C65229" w:rsidRPr="00BD099F">
              <w:rPr>
                <w:rFonts w:eastAsia="Times New Roman"/>
                <w:sz w:val="22"/>
                <w:szCs w:val="22"/>
              </w:rPr>
              <w:t>ożliwość dostosowania funkcji programu do wymagań klienta, wynikających ze specyfiki działania zakładu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192FED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E</w:t>
            </w:r>
            <w:r w:rsidR="00C65229" w:rsidRPr="00BD099F">
              <w:rPr>
                <w:rFonts w:eastAsia="Times New Roman"/>
                <w:sz w:val="22"/>
                <w:szCs w:val="22"/>
              </w:rPr>
              <w:t>ksport wydruków do plików Excela (*.</w:t>
            </w:r>
            <w:proofErr w:type="spellStart"/>
            <w:r w:rsidR="00C65229" w:rsidRPr="00BD099F">
              <w:rPr>
                <w:rFonts w:eastAsia="Times New Roman"/>
                <w:sz w:val="22"/>
                <w:szCs w:val="22"/>
              </w:rPr>
              <w:t>xlsx</w:t>
            </w:r>
            <w:proofErr w:type="spellEnd"/>
            <w:r w:rsidR="00C65229" w:rsidRPr="00BD099F">
              <w:rPr>
                <w:rFonts w:eastAsia="Times New Roman"/>
                <w:sz w:val="22"/>
                <w:szCs w:val="22"/>
              </w:rPr>
              <w:t>) , PDF, CSV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FED" w:rsidRPr="00BD099F" w:rsidRDefault="00192FED" w:rsidP="00192F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C65229" w:rsidRPr="00BD099F" w:rsidRDefault="00C65229" w:rsidP="00192F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099F">
              <w:rPr>
                <w:rFonts w:eastAsia="Times New Roman"/>
                <w:b/>
                <w:bCs/>
                <w:sz w:val="22"/>
                <w:szCs w:val="22"/>
              </w:rPr>
              <w:t>P</w:t>
            </w:r>
            <w:r w:rsidR="00192FED" w:rsidRPr="00BD099F">
              <w:rPr>
                <w:rFonts w:eastAsia="Times New Roman"/>
                <w:b/>
                <w:bCs/>
                <w:sz w:val="22"/>
                <w:szCs w:val="22"/>
              </w:rPr>
              <w:t>latforma systemowa</w:t>
            </w:r>
          </w:p>
          <w:p w:rsidR="00192FED" w:rsidRPr="00BD099F" w:rsidRDefault="00192FED" w:rsidP="00192FE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BD099F" w:rsidRPr="00BD099F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Zapewnienie współpracy z systemami operacyjnymi stacji roboczych: Windows 7/8/10 (wersje 32 i 64 bitowe)</w:t>
            </w:r>
          </w:p>
        </w:tc>
      </w:tr>
      <w:tr w:rsidR="00BD099F" w:rsidRPr="00BD099F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Zapewnienie współpracy z oprogramowaniem biurowym: MS Office 2007/2010/2013/2016/365</w:t>
            </w:r>
          </w:p>
        </w:tc>
      </w:tr>
      <w:tr w:rsidR="00BD099F" w:rsidRPr="00BD099F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Zapewnienie współpracy z oprogramowaniem serwerowym: Windows Server 2008 R2, Windows Server 2012 Windows Server 2012 R2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 xml:space="preserve">Możliwość eksportu danych w formatach: txt, </w:t>
            </w:r>
            <w:proofErr w:type="spellStart"/>
            <w:r w:rsidRPr="00BD099F">
              <w:rPr>
                <w:rFonts w:eastAsia="Times New Roman"/>
                <w:sz w:val="22"/>
                <w:szCs w:val="22"/>
              </w:rPr>
              <w:t>csv</w:t>
            </w:r>
            <w:proofErr w:type="spellEnd"/>
            <w:r w:rsidRPr="00BD099F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BD099F">
              <w:rPr>
                <w:rFonts w:eastAsia="Times New Roman"/>
                <w:sz w:val="22"/>
                <w:szCs w:val="22"/>
              </w:rPr>
              <w:t>xlsx</w:t>
            </w:r>
            <w:proofErr w:type="spellEnd"/>
            <w:r w:rsidRPr="00BD099F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BD099F">
              <w:rPr>
                <w:rFonts w:eastAsia="Times New Roman"/>
                <w:sz w:val="22"/>
                <w:szCs w:val="22"/>
              </w:rPr>
              <w:t>docx</w:t>
            </w:r>
            <w:proofErr w:type="spellEnd"/>
            <w:r w:rsidRPr="00BD099F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BD099F">
              <w:rPr>
                <w:rFonts w:eastAsia="Times New Roman"/>
                <w:sz w:val="22"/>
                <w:szCs w:val="22"/>
              </w:rPr>
              <w:t>xml</w:t>
            </w:r>
            <w:proofErr w:type="spellEnd"/>
            <w:r w:rsidRPr="00BD099F">
              <w:rPr>
                <w:rFonts w:eastAsia="Times New Roman"/>
                <w:sz w:val="22"/>
                <w:szCs w:val="22"/>
              </w:rPr>
              <w:t>, pdf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 xml:space="preserve">Możliwość importu danych do systemu z formatów: txt, </w:t>
            </w:r>
            <w:proofErr w:type="spellStart"/>
            <w:r w:rsidRPr="00BD099F">
              <w:rPr>
                <w:rFonts w:eastAsia="Times New Roman"/>
                <w:sz w:val="22"/>
                <w:szCs w:val="22"/>
              </w:rPr>
              <w:t>csv</w:t>
            </w:r>
            <w:proofErr w:type="spellEnd"/>
            <w:r w:rsidRPr="00BD099F">
              <w:rPr>
                <w:rFonts w:eastAsia="Times New Roman"/>
                <w:sz w:val="22"/>
                <w:szCs w:val="22"/>
              </w:rPr>
              <w:t xml:space="preserve"> , </w:t>
            </w:r>
            <w:proofErr w:type="spellStart"/>
            <w:r w:rsidRPr="00BD099F">
              <w:rPr>
                <w:rFonts w:eastAsia="Times New Roman"/>
                <w:sz w:val="22"/>
                <w:szCs w:val="22"/>
              </w:rPr>
              <w:t>xml</w:t>
            </w:r>
            <w:proofErr w:type="spellEnd"/>
            <w:r w:rsidRPr="00BD099F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BD099F">
              <w:rPr>
                <w:rFonts w:eastAsia="Times New Roman"/>
                <w:sz w:val="22"/>
                <w:szCs w:val="22"/>
              </w:rPr>
              <w:t>xlsx</w:t>
            </w:r>
            <w:proofErr w:type="spellEnd"/>
          </w:p>
        </w:tc>
      </w:tr>
      <w:tr w:rsidR="00BD099F" w:rsidRPr="00BD099F" w:rsidTr="00C6522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972B8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 xml:space="preserve">System </w:t>
            </w:r>
            <w:r w:rsidR="00972B8E" w:rsidRPr="00BD099F">
              <w:rPr>
                <w:rFonts w:eastAsia="Times New Roman"/>
                <w:sz w:val="22"/>
                <w:szCs w:val="22"/>
              </w:rPr>
              <w:t>musi</w:t>
            </w:r>
            <w:r w:rsidRPr="00BD099F">
              <w:rPr>
                <w:rFonts w:eastAsia="Times New Roman"/>
                <w:sz w:val="22"/>
                <w:szCs w:val="22"/>
              </w:rPr>
              <w:t xml:space="preserve"> umożliwić wydruki na systemie wydruku podążającego na urządzeniach wielofunkcyjnych takich producentów jak KONICA</w:t>
            </w:r>
            <w:r w:rsidR="00972B8E" w:rsidRPr="00BD099F">
              <w:rPr>
                <w:rFonts w:eastAsia="Times New Roman"/>
                <w:sz w:val="22"/>
                <w:szCs w:val="22"/>
              </w:rPr>
              <w:t xml:space="preserve"> </w:t>
            </w:r>
            <w:r w:rsidRPr="00BD099F">
              <w:rPr>
                <w:rFonts w:eastAsia="Times New Roman"/>
                <w:sz w:val="22"/>
                <w:szCs w:val="22"/>
              </w:rPr>
              <w:t xml:space="preserve">MINOLTA z oprogramowaniem </w:t>
            </w:r>
            <w:proofErr w:type="spellStart"/>
            <w:r w:rsidRPr="00BD099F">
              <w:rPr>
                <w:rFonts w:eastAsia="Times New Roman"/>
                <w:sz w:val="22"/>
                <w:szCs w:val="22"/>
              </w:rPr>
              <w:t>SafeQ</w:t>
            </w:r>
            <w:proofErr w:type="spellEnd"/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ED" w:rsidRDefault="00192FED" w:rsidP="00C65229">
            <w:pPr>
              <w:widowControl/>
              <w:autoSpaceDE/>
              <w:autoSpaceDN/>
              <w:adjustRightInd/>
              <w:ind w:firstLineChars="1500" w:firstLine="3313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5F6DA4" w:rsidRPr="00BD099F" w:rsidRDefault="005F6DA4" w:rsidP="00C65229">
            <w:pPr>
              <w:widowControl/>
              <w:autoSpaceDE/>
              <w:autoSpaceDN/>
              <w:adjustRightInd/>
              <w:ind w:firstLineChars="1500" w:firstLine="3313"/>
              <w:rPr>
                <w:rFonts w:eastAsia="Times New Roman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C65229" w:rsidRPr="00BD099F" w:rsidRDefault="00C65229" w:rsidP="00972B8E">
            <w:pPr>
              <w:widowControl/>
              <w:autoSpaceDE/>
              <w:autoSpaceDN/>
              <w:adjustRightInd/>
              <w:ind w:firstLineChars="6" w:firstLine="13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099F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B</w:t>
            </w:r>
            <w:r w:rsidR="00192FED" w:rsidRPr="00BD099F">
              <w:rPr>
                <w:rFonts w:eastAsia="Times New Roman"/>
                <w:b/>
                <w:bCs/>
                <w:sz w:val="22"/>
                <w:szCs w:val="22"/>
              </w:rPr>
              <w:t>ezpieczeństwo</w:t>
            </w:r>
          </w:p>
          <w:p w:rsidR="00972B8E" w:rsidRPr="00BD099F" w:rsidRDefault="00972B8E" w:rsidP="00972B8E">
            <w:pPr>
              <w:widowControl/>
              <w:autoSpaceDE/>
              <w:autoSpaceDN/>
              <w:adjustRightInd/>
              <w:ind w:firstLineChars="6" w:firstLine="13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Definiowanie dla każdego użytkownika indywidualnych kont i haseł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Możliwość definiowania grup użytkowników</w:t>
            </w:r>
          </w:p>
        </w:tc>
      </w:tr>
      <w:tr w:rsidR="00BD099F" w:rsidRPr="00BD099F" w:rsidTr="00C6522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Możliwość definiowania polityki bezpieczeństwa haseł dla grupy użytkowników: długość haseł, termin ważności haseł, limit prób na logowanie się do systemu, ograniczenie czasu bezczynności itp.</w:t>
            </w:r>
          </w:p>
        </w:tc>
      </w:tr>
      <w:tr w:rsidR="00BD099F" w:rsidRPr="00BD099F" w:rsidTr="00C6522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Blokowanie dostępu do systemu po kilkukrotnym (parametr systemu) wprowadzeniu niewłaściwego hasła podczas próby logowania oraz sygnalizowanie tego faktu administratorowi</w:t>
            </w:r>
          </w:p>
        </w:tc>
      </w:tr>
      <w:tr w:rsidR="00BD099F" w:rsidRPr="00BD099F" w:rsidTr="00972B8E">
        <w:trPr>
          <w:trHeight w:val="9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Możliwość przypisania użytkownika do roli/ grupy z której będzie dziedziczył uprawnienia. Jeśli użytkownik jest przypisany do kilku grup uprawnienia będą sumą logiczną uprawnień z wszystkich grup do których użytkownik należy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Tworzenie dziennych kopii bezpieczeństwa (backup)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Możliwość tworzenia kopii bezpieczeństwa na żądanie</w:t>
            </w:r>
          </w:p>
        </w:tc>
      </w:tr>
      <w:tr w:rsidR="00BD099F" w:rsidRPr="00BD099F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Możliwość odtwarzania bazy danych na poziomie całej bazy danych, plików danych</w:t>
            </w:r>
          </w:p>
        </w:tc>
      </w:tr>
      <w:tr w:rsidR="00BD099F" w:rsidRPr="00BD099F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 xml:space="preserve">Rejestrowanie stanów niesprawności systemu i ich przyczyn w logach: data zdarzenia, </w:t>
            </w:r>
            <w:proofErr w:type="spellStart"/>
            <w:r w:rsidRPr="00BD099F">
              <w:rPr>
                <w:rFonts w:eastAsia="Times New Roman"/>
                <w:sz w:val="22"/>
                <w:szCs w:val="22"/>
              </w:rPr>
              <w:t>identyfik</w:t>
            </w:r>
            <w:proofErr w:type="spellEnd"/>
            <w:r w:rsidRPr="00BD099F">
              <w:rPr>
                <w:rFonts w:eastAsia="Times New Roman"/>
                <w:sz w:val="22"/>
                <w:szCs w:val="22"/>
              </w:rPr>
              <w:t>. błędu, opis błędu</w:t>
            </w:r>
          </w:p>
        </w:tc>
      </w:tr>
      <w:tr w:rsidR="00BD099F" w:rsidRPr="00BD099F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Monitorowanie tworzenia/modyfikacji danych, rejestrowanie kto i kiedy wprowadził zmianę (również usunął rekord)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Integracja kont użytkowników z Active Directory</w:t>
            </w:r>
          </w:p>
        </w:tc>
      </w:tr>
      <w:tr w:rsidR="00BD099F" w:rsidRPr="00BD099F" w:rsidTr="00C6522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Zabezpieczenie przetwarzania i przechowywania danych osobowych zgodnie z Ustawa z dnia 29 sierpnia 1997 r. o ochronie danych osobowych (Dz. U. 1997 Nr 133 poz. 883) i z późniejszymi zmianami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B8E" w:rsidRPr="00BD099F" w:rsidRDefault="00972B8E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C65229" w:rsidRPr="00BD099F" w:rsidRDefault="00C65229" w:rsidP="00972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099F">
              <w:rPr>
                <w:rFonts w:eastAsia="Times New Roman"/>
                <w:b/>
                <w:bCs/>
                <w:sz w:val="22"/>
                <w:szCs w:val="22"/>
              </w:rPr>
              <w:t>W</w:t>
            </w:r>
            <w:r w:rsidR="00972B8E" w:rsidRPr="00BD099F">
              <w:rPr>
                <w:rFonts w:eastAsia="Times New Roman"/>
                <w:b/>
                <w:bCs/>
                <w:sz w:val="22"/>
                <w:szCs w:val="22"/>
              </w:rPr>
              <w:t>ymagania dotyczące ergonomii</w:t>
            </w:r>
          </w:p>
          <w:p w:rsidR="00972B8E" w:rsidRPr="00BD099F" w:rsidRDefault="00972B8E" w:rsidP="00972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BD099F" w:rsidRPr="00BD099F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Graficzny okienkowy interfejs użytkownika zgodny ze standardem MS Windows 7/8/10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Czytelne menu, jednolite rozwiązania graficzne</w:t>
            </w:r>
          </w:p>
        </w:tc>
      </w:tr>
      <w:tr w:rsidR="00BD099F" w:rsidRPr="00BD099F" w:rsidTr="00972B8E">
        <w:trPr>
          <w:trHeight w:val="4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972B8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 xml:space="preserve">System </w:t>
            </w:r>
            <w:r w:rsidR="00972B8E" w:rsidRPr="00BD099F">
              <w:rPr>
                <w:rFonts w:eastAsia="Times New Roman"/>
                <w:sz w:val="22"/>
                <w:szCs w:val="22"/>
              </w:rPr>
              <w:t>musi</w:t>
            </w:r>
            <w:r w:rsidRPr="00BD099F">
              <w:rPr>
                <w:rFonts w:eastAsia="Times New Roman"/>
                <w:sz w:val="22"/>
                <w:szCs w:val="22"/>
              </w:rPr>
              <w:t xml:space="preserve"> zapewniać niezakłóconą, równoczesną pracę wielu użytkownikom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Polskojęzyczność systemu</w:t>
            </w:r>
          </w:p>
        </w:tc>
      </w:tr>
      <w:tr w:rsidR="00BD099F" w:rsidRPr="00BD099F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Sygnalizacja czasu wykonywania operacji, np. czas wyszukiwania danych sygnalizowany standardowym wskaźnikiem zajętego kursora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972B8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 xml:space="preserve">System </w:t>
            </w:r>
            <w:r w:rsidR="00972B8E" w:rsidRPr="00BD099F">
              <w:rPr>
                <w:rFonts w:eastAsia="Times New Roman"/>
                <w:sz w:val="22"/>
                <w:szCs w:val="22"/>
              </w:rPr>
              <w:t>musi</w:t>
            </w:r>
            <w:r w:rsidRPr="00BD099F">
              <w:rPr>
                <w:rFonts w:eastAsia="Times New Roman"/>
                <w:sz w:val="22"/>
                <w:szCs w:val="22"/>
              </w:rPr>
              <w:t xml:space="preserve"> umożliwia</w:t>
            </w:r>
            <w:r w:rsidR="00972B8E" w:rsidRPr="00BD099F">
              <w:rPr>
                <w:rFonts w:eastAsia="Times New Roman"/>
                <w:sz w:val="22"/>
                <w:szCs w:val="22"/>
              </w:rPr>
              <w:t>ć</w:t>
            </w:r>
            <w:r w:rsidRPr="00BD099F">
              <w:rPr>
                <w:rFonts w:eastAsia="Times New Roman"/>
                <w:sz w:val="22"/>
                <w:szCs w:val="22"/>
              </w:rPr>
              <w:t xml:space="preserve"> centralne administrowanie (z jednej lokalizacji)</w:t>
            </w:r>
          </w:p>
        </w:tc>
      </w:tr>
      <w:tr w:rsidR="00BD099F" w:rsidRPr="00BD099F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Centralne zarządzanie konfiguracją Systemu: ustawieniami, rozszerzeniami i modyfikacjami, uprawnieniami użytkowników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B8E" w:rsidRPr="00BD099F" w:rsidRDefault="00972B8E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8D2922" w:rsidRPr="00BD099F" w:rsidRDefault="00C65229" w:rsidP="00972B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099F">
              <w:rPr>
                <w:rFonts w:eastAsia="Times New Roman"/>
                <w:b/>
                <w:bCs/>
                <w:sz w:val="22"/>
                <w:szCs w:val="22"/>
              </w:rPr>
              <w:t>D</w:t>
            </w:r>
            <w:r w:rsidR="00972B8E" w:rsidRPr="00BD099F">
              <w:rPr>
                <w:rFonts w:eastAsia="Times New Roman"/>
                <w:b/>
                <w:bCs/>
                <w:sz w:val="22"/>
                <w:szCs w:val="22"/>
              </w:rPr>
              <w:t>okumentacja</w:t>
            </w:r>
            <w:r w:rsidR="008D2922" w:rsidRPr="00BD099F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</w:p>
          <w:p w:rsidR="008D2922" w:rsidRPr="00BD099F" w:rsidRDefault="008D2922" w:rsidP="00897AC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BD099F" w:rsidRPr="00BD099F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Dokumentacja użytkownika utrzymywana w Systemie dostępna w polskiej wersji językowej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Dostarczanie aktualizacji dokumentacji wraz z aktualizacjami Systemu</w:t>
            </w:r>
          </w:p>
        </w:tc>
      </w:tr>
      <w:tr w:rsidR="00BD099F" w:rsidRPr="00BD099F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Dostępność dokumentacji oprogramowania - instrukcje obsługi w postaci papierowej</w:t>
            </w:r>
          </w:p>
        </w:tc>
      </w:tr>
      <w:tr w:rsidR="00BD099F" w:rsidRPr="00BD099F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Dostępność dokumentacji oprogramowania - instrukcje obsługi w postaci elektronicznej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Dokumentacja techniczna systemu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Dokumentacja instalacji systemu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B8E" w:rsidRPr="00BD099F" w:rsidRDefault="00972B8E" w:rsidP="00C65229">
            <w:pPr>
              <w:widowControl/>
              <w:autoSpaceDE/>
              <w:autoSpaceDN/>
              <w:adjustRightInd/>
              <w:ind w:firstLineChars="1200" w:firstLine="265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C65229" w:rsidRPr="00BD099F" w:rsidRDefault="00C65229" w:rsidP="00972B8E">
            <w:pPr>
              <w:widowControl/>
              <w:autoSpaceDE/>
              <w:autoSpaceDN/>
              <w:adjustRightInd/>
              <w:ind w:firstLineChars="6" w:firstLine="13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099F">
              <w:rPr>
                <w:rFonts w:eastAsia="Times New Roman"/>
                <w:b/>
                <w:bCs/>
                <w:sz w:val="22"/>
                <w:szCs w:val="22"/>
              </w:rPr>
              <w:t>T</w:t>
            </w:r>
            <w:r w:rsidR="00972B8E" w:rsidRPr="00BD099F">
              <w:rPr>
                <w:rFonts w:eastAsia="Times New Roman"/>
                <w:b/>
                <w:bCs/>
                <w:sz w:val="22"/>
                <w:szCs w:val="22"/>
              </w:rPr>
              <w:t>esty</w:t>
            </w:r>
          </w:p>
          <w:p w:rsidR="00972B8E" w:rsidRPr="00BD099F" w:rsidRDefault="00972B8E" w:rsidP="00972B8E">
            <w:pPr>
              <w:widowControl/>
              <w:autoSpaceDE/>
              <w:autoSpaceDN/>
              <w:adjustRightInd/>
              <w:ind w:firstLineChars="1200" w:firstLine="2650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Przygotowanie testów weryfikujących poprawność instalacji</w:t>
            </w:r>
          </w:p>
          <w:p w:rsidR="00972B8E" w:rsidRPr="00BD099F" w:rsidRDefault="00972B8E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B8E" w:rsidRPr="00BD099F" w:rsidRDefault="00972B8E" w:rsidP="00972B8E">
            <w:pPr>
              <w:widowControl/>
              <w:autoSpaceDE/>
              <w:autoSpaceDN/>
              <w:adjustRightInd/>
              <w:ind w:firstLineChars="6" w:firstLine="13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C65229" w:rsidRPr="00BD099F" w:rsidRDefault="00C65229" w:rsidP="00972B8E">
            <w:pPr>
              <w:widowControl/>
              <w:autoSpaceDE/>
              <w:autoSpaceDN/>
              <w:adjustRightInd/>
              <w:ind w:firstLineChars="6" w:firstLine="13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099F">
              <w:rPr>
                <w:rFonts w:eastAsia="Times New Roman"/>
                <w:b/>
                <w:bCs/>
                <w:sz w:val="22"/>
                <w:szCs w:val="22"/>
              </w:rPr>
              <w:t>R</w:t>
            </w:r>
            <w:r w:rsidR="00972B8E" w:rsidRPr="00BD099F">
              <w:rPr>
                <w:rFonts w:eastAsia="Times New Roman"/>
                <w:b/>
                <w:bCs/>
                <w:sz w:val="22"/>
                <w:szCs w:val="22"/>
              </w:rPr>
              <w:t>aporty i generator raportów</w:t>
            </w:r>
          </w:p>
          <w:p w:rsidR="00972B8E" w:rsidRPr="00BD099F" w:rsidRDefault="00972B8E" w:rsidP="00972B8E">
            <w:pPr>
              <w:widowControl/>
              <w:autoSpaceDE/>
              <w:autoSpaceDN/>
              <w:adjustRightInd/>
              <w:ind w:firstLineChars="6" w:firstLine="13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BD099F" w:rsidRPr="00BD099F" w:rsidTr="00C6522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Narzędzie umożliwiające łatwe budowanie i wykonywanie zapytań ad hoc, analiz, swobodne dodawanie lub modyfikację raportów i zestawień bez konieczności ingerencji w oprogramowanie - Generator raportów</w:t>
            </w:r>
          </w:p>
        </w:tc>
      </w:tr>
      <w:tr w:rsidR="00BD099F" w:rsidRPr="00BD099F" w:rsidTr="00C6522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Możliwość wykorzystania predefiniowanych wzorców raportów/analiz/zestawień dostępnych w standardzie Systemu, a także tworzenia i zapisywania własnych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972B8E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Z</w:t>
            </w:r>
            <w:r w:rsidR="00C65229" w:rsidRPr="00BD099F">
              <w:rPr>
                <w:rFonts w:eastAsia="Times New Roman"/>
                <w:sz w:val="22"/>
                <w:szCs w:val="22"/>
              </w:rPr>
              <w:t>amieszczanie w raportach wykresów</w:t>
            </w:r>
          </w:p>
        </w:tc>
      </w:tr>
      <w:tr w:rsidR="00BD099F" w:rsidRPr="00BD099F" w:rsidTr="00972B8E">
        <w:trPr>
          <w:trHeight w:val="38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Wspomagane drukowania wszystkich dokumentów: zbiorczo lub pojedynczo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System powinien umożliwić realizowanie raportów: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-możliwość drukowania w formacie A3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-możliwość drukowania w formacie A4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 xml:space="preserve">-możliwość drukowania do pliku minimum w formacie pdf, </w:t>
            </w:r>
            <w:proofErr w:type="spellStart"/>
            <w:r w:rsidRPr="00BD099F">
              <w:rPr>
                <w:rFonts w:eastAsia="Times New Roman"/>
                <w:sz w:val="22"/>
                <w:szCs w:val="22"/>
              </w:rPr>
              <w:t>xlsx</w:t>
            </w:r>
            <w:proofErr w:type="spellEnd"/>
            <w:r w:rsidRPr="00BD099F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BD099F">
              <w:rPr>
                <w:rFonts w:eastAsia="Times New Roman"/>
                <w:sz w:val="22"/>
                <w:szCs w:val="22"/>
              </w:rPr>
              <w:t>docx</w:t>
            </w:r>
            <w:proofErr w:type="spellEnd"/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0A187D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P</w:t>
            </w:r>
            <w:r w:rsidR="00C65229" w:rsidRPr="00BD099F">
              <w:rPr>
                <w:rFonts w:eastAsia="Times New Roman"/>
                <w:sz w:val="22"/>
                <w:szCs w:val="22"/>
              </w:rPr>
              <w:t>odgląd wydruku na ekranie</w:t>
            </w:r>
          </w:p>
        </w:tc>
      </w:tr>
      <w:tr w:rsidR="00BD099F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Wygląd raportów:</w:t>
            </w:r>
          </w:p>
        </w:tc>
      </w:tr>
      <w:tr w:rsidR="00BD099F" w:rsidRPr="00BD099F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-Definiowalny standardowy nagłówek/stopka: data wydruku, jednostki org., numer strony</w:t>
            </w:r>
          </w:p>
        </w:tc>
      </w:tr>
      <w:tr w:rsidR="00C65229" w:rsidRPr="00BD099F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BD099F" w:rsidRDefault="00C65229" w:rsidP="00C65229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BD099F">
              <w:rPr>
                <w:rFonts w:eastAsia="Times New Roman"/>
                <w:sz w:val="22"/>
                <w:szCs w:val="22"/>
              </w:rPr>
              <w:t>-Wydruk powinien zawierać datę generowania (data systemowa)</w:t>
            </w:r>
          </w:p>
        </w:tc>
      </w:tr>
    </w:tbl>
    <w:p w:rsidR="00C65229" w:rsidRPr="00BD099F" w:rsidRDefault="00C65229" w:rsidP="005606D7"/>
    <w:p w:rsidR="00A14CB8" w:rsidRPr="008C3992" w:rsidRDefault="00A14CB8" w:rsidP="008C3992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b/>
          <w:sz w:val="22"/>
          <w:szCs w:val="22"/>
        </w:rPr>
      </w:pPr>
      <w:r w:rsidRPr="008C3992">
        <w:rPr>
          <w:rFonts w:asciiTheme="minorHAnsi" w:hAnsiTheme="minorHAnsi" w:cstheme="minorHAnsi"/>
          <w:b/>
          <w:sz w:val="22"/>
          <w:szCs w:val="22"/>
        </w:rPr>
        <w:t>Wymagania bezwzględne dla systemu</w:t>
      </w:r>
    </w:p>
    <w:p w:rsidR="00A14CB8" w:rsidRPr="00BD099F" w:rsidRDefault="00A14CB8" w:rsidP="005606D7">
      <w:pPr>
        <w:rPr>
          <w:rFonts w:asciiTheme="minorHAnsi" w:hAnsiTheme="minorHAnsi" w:cstheme="minorHAnsi"/>
          <w:sz w:val="22"/>
          <w:szCs w:val="22"/>
        </w:rPr>
      </w:pPr>
    </w:p>
    <w:p w:rsidR="00A14CB8" w:rsidRPr="00BD099F" w:rsidRDefault="00972B8E" w:rsidP="00972B8E">
      <w:pPr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099F">
        <w:rPr>
          <w:rFonts w:asciiTheme="minorHAnsi" w:hAnsiTheme="minorHAnsi" w:cstheme="minorHAnsi"/>
          <w:sz w:val="22"/>
          <w:szCs w:val="22"/>
        </w:rPr>
        <w:t>1</w:t>
      </w:r>
      <w:r w:rsidR="00A14CB8" w:rsidRPr="00BD099F">
        <w:rPr>
          <w:rFonts w:asciiTheme="minorHAnsi" w:hAnsiTheme="minorHAnsi" w:cstheme="minorHAnsi"/>
          <w:sz w:val="22"/>
          <w:szCs w:val="22"/>
        </w:rPr>
        <w:t xml:space="preserve">. System </w:t>
      </w:r>
      <w:r w:rsidRPr="00BD099F">
        <w:rPr>
          <w:rFonts w:asciiTheme="minorHAnsi" w:hAnsiTheme="minorHAnsi" w:cstheme="minorHAnsi"/>
          <w:sz w:val="22"/>
          <w:szCs w:val="22"/>
        </w:rPr>
        <w:t>musi</w:t>
      </w:r>
      <w:r w:rsidR="00A14CB8" w:rsidRPr="00BD099F">
        <w:rPr>
          <w:rFonts w:asciiTheme="minorHAnsi" w:hAnsiTheme="minorHAnsi" w:cstheme="minorHAnsi"/>
          <w:sz w:val="22"/>
          <w:szCs w:val="22"/>
        </w:rPr>
        <w:t xml:space="preserve"> mi</w:t>
      </w:r>
      <w:r w:rsidRPr="00BD099F">
        <w:rPr>
          <w:rFonts w:asciiTheme="minorHAnsi" w:hAnsiTheme="minorHAnsi" w:cstheme="minorHAnsi"/>
          <w:sz w:val="22"/>
          <w:szCs w:val="22"/>
        </w:rPr>
        <w:t>eć</w:t>
      </w:r>
      <w:r w:rsidR="00A14CB8" w:rsidRPr="00BD099F">
        <w:rPr>
          <w:rFonts w:asciiTheme="minorHAnsi" w:hAnsiTheme="minorHAnsi" w:cstheme="minorHAnsi"/>
          <w:sz w:val="22"/>
          <w:szCs w:val="22"/>
        </w:rPr>
        <w:t xml:space="preserve"> polski interfejs. Dotyczy to między innymi komunikatów, interfejsu użytkownika,</w:t>
      </w:r>
      <w:r w:rsidR="0053235C" w:rsidRPr="00BD099F">
        <w:rPr>
          <w:rFonts w:asciiTheme="minorHAnsi" w:hAnsiTheme="minorHAnsi" w:cstheme="minorHAnsi"/>
          <w:sz w:val="22"/>
          <w:szCs w:val="22"/>
        </w:rPr>
        <w:t xml:space="preserve"> </w:t>
      </w:r>
      <w:r w:rsidR="00A14CB8" w:rsidRPr="00BD099F">
        <w:rPr>
          <w:rFonts w:asciiTheme="minorHAnsi" w:hAnsiTheme="minorHAnsi" w:cstheme="minorHAnsi"/>
          <w:sz w:val="22"/>
          <w:szCs w:val="22"/>
        </w:rPr>
        <w:t>raportów, sortowania oraz wyszukiwania.</w:t>
      </w:r>
    </w:p>
    <w:p w:rsidR="00A14CB8" w:rsidRPr="00BD099F" w:rsidRDefault="00972B8E" w:rsidP="00972B8E">
      <w:pPr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099F">
        <w:rPr>
          <w:rFonts w:asciiTheme="minorHAnsi" w:hAnsiTheme="minorHAnsi" w:cstheme="minorHAnsi"/>
          <w:sz w:val="22"/>
          <w:szCs w:val="22"/>
        </w:rPr>
        <w:t>2</w:t>
      </w:r>
      <w:r w:rsidR="00A14CB8" w:rsidRPr="00BD099F">
        <w:rPr>
          <w:rFonts w:asciiTheme="minorHAnsi" w:hAnsiTheme="minorHAnsi" w:cstheme="minorHAnsi"/>
          <w:sz w:val="22"/>
          <w:szCs w:val="22"/>
        </w:rPr>
        <w:t>. System będzie rozwiązaniem zintegrowanym. Dane do Systemu będą wprowadzane tylko raz, a</w:t>
      </w:r>
      <w:r w:rsidR="0053235C" w:rsidRPr="00BD099F">
        <w:rPr>
          <w:rFonts w:asciiTheme="minorHAnsi" w:hAnsiTheme="minorHAnsi" w:cstheme="minorHAnsi"/>
          <w:sz w:val="22"/>
          <w:szCs w:val="22"/>
        </w:rPr>
        <w:t xml:space="preserve"> </w:t>
      </w:r>
      <w:r w:rsidR="00A14CB8" w:rsidRPr="00BD099F">
        <w:rPr>
          <w:rFonts w:asciiTheme="minorHAnsi" w:hAnsiTheme="minorHAnsi" w:cstheme="minorHAnsi"/>
          <w:sz w:val="22"/>
          <w:szCs w:val="22"/>
        </w:rPr>
        <w:t>następnie udostępniane w miejscach, w których są niezbędne.</w:t>
      </w:r>
    </w:p>
    <w:p w:rsidR="00A14CB8" w:rsidRPr="00BD099F" w:rsidRDefault="00972B8E" w:rsidP="00972B8E">
      <w:pPr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099F">
        <w:rPr>
          <w:rFonts w:asciiTheme="minorHAnsi" w:hAnsiTheme="minorHAnsi" w:cstheme="minorHAnsi"/>
          <w:sz w:val="22"/>
          <w:szCs w:val="22"/>
        </w:rPr>
        <w:t>3</w:t>
      </w:r>
      <w:r w:rsidR="00A14CB8" w:rsidRPr="00BD099F">
        <w:rPr>
          <w:rFonts w:asciiTheme="minorHAnsi" w:hAnsiTheme="minorHAnsi" w:cstheme="minorHAnsi"/>
          <w:sz w:val="22"/>
          <w:szCs w:val="22"/>
        </w:rPr>
        <w:t>. System będzie współpracować z pakietem biurowym MS Office, co najmniej w zakresie eksportu</w:t>
      </w:r>
      <w:r w:rsidR="0053235C" w:rsidRPr="00BD099F">
        <w:rPr>
          <w:rFonts w:asciiTheme="minorHAnsi" w:hAnsiTheme="minorHAnsi" w:cstheme="minorHAnsi"/>
          <w:sz w:val="22"/>
          <w:szCs w:val="22"/>
        </w:rPr>
        <w:t xml:space="preserve">  </w:t>
      </w:r>
      <w:r w:rsidR="00A14CB8" w:rsidRPr="00BD099F">
        <w:rPr>
          <w:rFonts w:asciiTheme="minorHAnsi" w:hAnsiTheme="minorHAnsi" w:cstheme="minorHAnsi"/>
          <w:sz w:val="22"/>
          <w:szCs w:val="22"/>
        </w:rPr>
        <w:t>danych i raportów do programów wchodzących w skład tego pakietu.</w:t>
      </w:r>
    </w:p>
    <w:p w:rsidR="00A14CB8" w:rsidRPr="00BD099F" w:rsidRDefault="00972B8E" w:rsidP="00972B8E">
      <w:pPr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099F">
        <w:rPr>
          <w:rFonts w:asciiTheme="minorHAnsi" w:hAnsiTheme="minorHAnsi" w:cstheme="minorHAnsi"/>
          <w:sz w:val="22"/>
          <w:szCs w:val="22"/>
        </w:rPr>
        <w:t>4</w:t>
      </w:r>
      <w:r w:rsidR="00A14CB8" w:rsidRPr="00BD099F">
        <w:rPr>
          <w:rFonts w:asciiTheme="minorHAnsi" w:hAnsiTheme="minorHAnsi" w:cstheme="minorHAnsi"/>
          <w:sz w:val="22"/>
          <w:szCs w:val="22"/>
        </w:rPr>
        <w:t>. System będzie umożliwiać administratorowi określenie praw użytkownika do dostępu do określonych</w:t>
      </w:r>
      <w:r w:rsidR="0053235C" w:rsidRPr="00BD099F">
        <w:rPr>
          <w:rFonts w:asciiTheme="minorHAnsi" w:hAnsiTheme="minorHAnsi" w:cstheme="minorHAnsi"/>
          <w:sz w:val="22"/>
          <w:szCs w:val="22"/>
        </w:rPr>
        <w:t xml:space="preserve"> </w:t>
      </w:r>
      <w:r w:rsidR="00A14CB8" w:rsidRPr="00BD099F">
        <w:rPr>
          <w:rFonts w:asciiTheme="minorHAnsi" w:hAnsiTheme="minorHAnsi" w:cstheme="minorHAnsi"/>
          <w:sz w:val="22"/>
          <w:szCs w:val="22"/>
        </w:rPr>
        <w:t>danych, funkcji, modułów, raportów.</w:t>
      </w:r>
    </w:p>
    <w:p w:rsidR="00A14CB8" w:rsidRPr="00BD099F" w:rsidRDefault="00972B8E" w:rsidP="00972B8E">
      <w:pPr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099F">
        <w:rPr>
          <w:rFonts w:asciiTheme="minorHAnsi" w:hAnsiTheme="minorHAnsi" w:cstheme="minorHAnsi"/>
          <w:sz w:val="22"/>
          <w:szCs w:val="22"/>
        </w:rPr>
        <w:t>5</w:t>
      </w:r>
      <w:r w:rsidR="00A14CB8" w:rsidRPr="00BD099F">
        <w:rPr>
          <w:rFonts w:asciiTheme="minorHAnsi" w:hAnsiTheme="minorHAnsi" w:cstheme="minorHAnsi"/>
          <w:sz w:val="22"/>
          <w:szCs w:val="22"/>
        </w:rPr>
        <w:t>. System będzie umożliwiać budowanie raportów samodzielnie przez użytkownika lub</w:t>
      </w:r>
      <w:r w:rsidRPr="00BD099F">
        <w:rPr>
          <w:rFonts w:asciiTheme="minorHAnsi" w:hAnsiTheme="minorHAnsi" w:cstheme="minorHAnsi"/>
          <w:sz w:val="22"/>
          <w:szCs w:val="22"/>
        </w:rPr>
        <w:t xml:space="preserve"> </w:t>
      </w:r>
      <w:r w:rsidR="00A14CB8" w:rsidRPr="00BD099F">
        <w:rPr>
          <w:rFonts w:asciiTheme="minorHAnsi" w:hAnsiTheme="minorHAnsi" w:cstheme="minorHAnsi"/>
          <w:sz w:val="22"/>
          <w:szCs w:val="22"/>
        </w:rPr>
        <w:t>administratorów dla wszystkich zgromadzonych w systemie danych poprzez zintegrowany z</w:t>
      </w:r>
      <w:r w:rsidRPr="00BD099F">
        <w:rPr>
          <w:rFonts w:asciiTheme="minorHAnsi" w:hAnsiTheme="minorHAnsi" w:cstheme="minorHAnsi"/>
          <w:sz w:val="22"/>
          <w:szCs w:val="22"/>
        </w:rPr>
        <w:t xml:space="preserve"> </w:t>
      </w:r>
      <w:r w:rsidR="00A14CB8" w:rsidRPr="00BD099F">
        <w:rPr>
          <w:rFonts w:asciiTheme="minorHAnsi" w:hAnsiTheme="minorHAnsi" w:cstheme="minorHAnsi"/>
          <w:sz w:val="22"/>
          <w:szCs w:val="22"/>
        </w:rPr>
        <w:t>systemem generator raportów.</w:t>
      </w:r>
    </w:p>
    <w:p w:rsidR="00A14CB8" w:rsidRPr="00BD099F" w:rsidRDefault="00972B8E" w:rsidP="00972B8E">
      <w:pPr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099F">
        <w:rPr>
          <w:rFonts w:asciiTheme="minorHAnsi" w:hAnsiTheme="minorHAnsi" w:cstheme="minorHAnsi"/>
          <w:sz w:val="22"/>
          <w:szCs w:val="22"/>
        </w:rPr>
        <w:t>6</w:t>
      </w:r>
      <w:r w:rsidR="00A14CB8" w:rsidRPr="00BD099F">
        <w:rPr>
          <w:rFonts w:asciiTheme="minorHAnsi" w:hAnsiTheme="minorHAnsi" w:cstheme="minorHAnsi"/>
          <w:sz w:val="22"/>
          <w:szCs w:val="22"/>
        </w:rPr>
        <w:t>. System będzie zawierać elastyczne metody filtrowania i sortowania danych pozwalające</w:t>
      </w:r>
      <w:r w:rsidRPr="00BD099F">
        <w:rPr>
          <w:rFonts w:asciiTheme="minorHAnsi" w:hAnsiTheme="minorHAnsi" w:cstheme="minorHAnsi"/>
          <w:sz w:val="22"/>
          <w:szCs w:val="22"/>
        </w:rPr>
        <w:t xml:space="preserve"> </w:t>
      </w:r>
      <w:r w:rsidR="00A14CB8" w:rsidRPr="00BD099F">
        <w:rPr>
          <w:rFonts w:asciiTheme="minorHAnsi" w:hAnsiTheme="minorHAnsi" w:cstheme="minorHAnsi"/>
          <w:sz w:val="22"/>
          <w:szCs w:val="22"/>
        </w:rPr>
        <w:t>użytkownikom systemu dokonywanie samodzielnych zmian parametrów filtrowania i sortowania.</w:t>
      </w:r>
    </w:p>
    <w:p w:rsidR="00A14CB8" w:rsidRPr="00BD099F" w:rsidRDefault="00972B8E" w:rsidP="00972B8E">
      <w:pPr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099F">
        <w:rPr>
          <w:rFonts w:asciiTheme="minorHAnsi" w:hAnsiTheme="minorHAnsi" w:cstheme="minorHAnsi"/>
          <w:sz w:val="22"/>
          <w:szCs w:val="22"/>
        </w:rPr>
        <w:t>7</w:t>
      </w:r>
      <w:r w:rsidR="00A14CB8" w:rsidRPr="00BD099F">
        <w:rPr>
          <w:rFonts w:asciiTheme="minorHAnsi" w:hAnsiTheme="minorHAnsi" w:cstheme="minorHAnsi"/>
          <w:sz w:val="22"/>
          <w:szCs w:val="22"/>
        </w:rPr>
        <w:t>. System będzie gwarantować szybkość wyszukiwania i prezentacji danych w sposób natychmiastowy</w:t>
      </w:r>
      <w:r w:rsidRPr="00BD099F">
        <w:rPr>
          <w:rFonts w:asciiTheme="minorHAnsi" w:hAnsiTheme="minorHAnsi" w:cstheme="minorHAnsi"/>
          <w:sz w:val="22"/>
          <w:szCs w:val="22"/>
        </w:rPr>
        <w:t xml:space="preserve"> </w:t>
      </w:r>
      <w:r w:rsidR="00A14CB8" w:rsidRPr="00BD099F">
        <w:rPr>
          <w:rFonts w:asciiTheme="minorHAnsi" w:hAnsiTheme="minorHAnsi" w:cstheme="minorHAnsi"/>
          <w:sz w:val="22"/>
          <w:szCs w:val="22"/>
        </w:rPr>
        <w:t>uzależniony od zakresu filtrowanych danych.</w:t>
      </w:r>
    </w:p>
    <w:p w:rsidR="00A14CB8" w:rsidRPr="00BD099F" w:rsidRDefault="00972B8E" w:rsidP="00972B8E">
      <w:pPr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099F">
        <w:rPr>
          <w:rFonts w:asciiTheme="minorHAnsi" w:hAnsiTheme="minorHAnsi" w:cstheme="minorHAnsi"/>
          <w:sz w:val="22"/>
          <w:szCs w:val="22"/>
        </w:rPr>
        <w:lastRenderedPageBreak/>
        <w:t>8</w:t>
      </w:r>
      <w:r w:rsidR="00A14CB8" w:rsidRPr="00BD099F">
        <w:rPr>
          <w:rFonts w:asciiTheme="minorHAnsi" w:hAnsiTheme="minorHAnsi" w:cstheme="minorHAnsi"/>
          <w:sz w:val="22"/>
          <w:szCs w:val="22"/>
        </w:rPr>
        <w:t>. System będzie posiadać łatwą w interpretowaniu Dokumentację Użytkową (instrukcje stanowiskowe</w:t>
      </w:r>
      <w:r w:rsidRPr="00BD099F">
        <w:rPr>
          <w:rFonts w:asciiTheme="minorHAnsi" w:hAnsiTheme="minorHAnsi" w:cstheme="minorHAnsi"/>
          <w:sz w:val="22"/>
          <w:szCs w:val="22"/>
        </w:rPr>
        <w:t xml:space="preserve"> </w:t>
      </w:r>
      <w:r w:rsidR="00A14CB8" w:rsidRPr="00BD099F">
        <w:rPr>
          <w:rFonts w:asciiTheme="minorHAnsi" w:hAnsiTheme="minorHAnsi" w:cstheme="minorHAnsi"/>
          <w:sz w:val="22"/>
          <w:szCs w:val="22"/>
        </w:rPr>
        <w:t>powinny umożliwiać użytkownikowi samodzielną pracę w Systemie) napisaną w języku polskim.</w:t>
      </w:r>
    </w:p>
    <w:p w:rsidR="006B316F" w:rsidRPr="00BD099F" w:rsidRDefault="00972B8E" w:rsidP="00972B8E">
      <w:pPr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099F">
        <w:rPr>
          <w:rFonts w:asciiTheme="minorHAnsi" w:hAnsiTheme="minorHAnsi" w:cstheme="minorHAnsi"/>
          <w:sz w:val="22"/>
          <w:szCs w:val="22"/>
        </w:rPr>
        <w:t>9</w:t>
      </w:r>
      <w:r w:rsidR="0053235C" w:rsidRPr="00BD099F">
        <w:rPr>
          <w:rFonts w:asciiTheme="minorHAnsi" w:hAnsiTheme="minorHAnsi" w:cstheme="minorHAnsi"/>
          <w:sz w:val="22"/>
          <w:szCs w:val="22"/>
        </w:rPr>
        <w:t>. System będzie posiadać możliwość identyfikacji użytkownika wprowadzającego zmiany do systemu i historię wprowadzanych zmian z uwzględnieniem daty i czasu.</w:t>
      </w:r>
      <w:r w:rsidR="0053235C" w:rsidRPr="00BD099F">
        <w:rPr>
          <w:rFonts w:asciiTheme="minorHAnsi" w:hAnsiTheme="minorHAnsi" w:cstheme="minorHAnsi"/>
          <w:sz w:val="22"/>
          <w:szCs w:val="22"/>
        </w:rPr>
        <w:cr/>
      </w:r>
    </w:p>
    <w:p w:rsidR="0053235C" w:rsidRPr="00BD099F" w:rsidRDefault="008C3992" w:rsidP="0053235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IV. </w:t>
      </w:r>
      <w:r w:rsidR="006B316F" w:rsidRPr="00BD099F">
        <w:rPr>
          <w:rFonts w:asciiTheme="minorHAnsi" w:hAnsiTheme="minorHAnsi" w:cstheme="minorHAnsi"/>
          <w:b/>
          <w:sz w:val="22"/>
          <w:szCs w:val="22"/>
        </w:rPr>
        <w:t>Wymagania dotyczące okablowania.</w:t>
      </w:r>
    </w:p>
    <w:p w:rsidR="0053235C" w:rsidRPr="00BD099F" w:rsidRDefault="006B316F" w:rsidP="0053235C">
      <w:pPr>
        <w:rPr>
          <w:rFonts w:asciiTheme="minorHAnsi" w:hAnsiTheme="minorHAnsi" w:cstheme="minorHAnsi"/>
          <w:sz w:val="22"/>
          <w:szCs w:val="22"/>
        </w:rPr>
      </w:pPr>
      <w:r w:rsidRPr="00BD099F">
        <w:rPr>
          <w:rFonts w:asciiTheme="minorHAnsi" w:hAnsiTheme="minorHAnsi" w:cstheme="minorHAnsi"/>
          <w:sz w:val="22"/>
          <w:szCs w:val="22"/>
        </w:rPr>
        <w:t>Okablowanie należy prowadzić w plastikowych korytach kablowych tak</w:t>
      </w:r>
      <w:r w:rsidR="000A187D" w:rsidRPr="00BD099F">
        <w:rPr>
          <w:rFonts w:asciiTheme="minorHAnsi" w:hAnsiTheme="minorHAnsi" w:cstheme="minorHAnsi"/>
          <w:sz w:val="22"/>
          <w:szCs w:val="22"/>
        </w:rPr>
        <w:t>,</w:t>
      </w:r>
      <w:r w:rsidRPr="00BD099F">
        <w:rPr>
          <w:rFonts w:asciiTheme="minorHAnsi" w:hAnsiTheme="minorHAnsi" w:cstheme="minorHAnsi"/>
          <w:sz w:val="22"/>
          <w:szCs w:val="22"/>
        </w:rPr>
        <w:t xml:space="preserve"> aby zachować maksymalną czystość i estetykę. Ewentualne uszkodzenia podczas montażu należy usunąć i przywrócić otoczenie do stanu pierwotnego. </w:t>
      </w:r>
    </w:p>
    <w:p w:rsidR="00897ACB" w:rsidRDefault="00897ACB" w:rsidP="0053235C">
      <w:pPr>
        <w:rPr>
          <w:rFonts w:asciiTheme="minorHAnsi" w:hAnsiTheme="minorHAnsi" w:cstheme="minorHAnsi"/>
          <w:b/>
          <w:sz w:val="22"/>
          <w:szCs w:val="22"/>
        </w:rPr>
      </w:pPr>
    </w:p>
    <w:p w:rsidR="00E17403" w:rsidRPr="00BD099F" w:rsidRDefault="00AE5086" w:rsidP="00897AC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V. </w:t>
      </w:r>
      <w:r w:rsidR="00396E75" w:rsidRPr="00BD099F">
        <w:rPr>
          <w:rFonts w:asciiTheme="minorHAnsi" w:hAnsiTheme="minorHAnsi" w:cstheme="minorHAnsi"/>
          <w:b/>
          <w:sz w:val="22"/>
          <w:szCs w:val="22"/>
        </w:rPr>
        <w:t>Wymagania dotyczące integracji z innymi systemami.</w:t>
      </w:r>
      <w:r w:rsidR="00396E75" w:rsidRPr="00BD099F">
        <w:rPr>
          <w:rFonts w:asciiTheme="minorHAnsi" w:hAnsiTheme="minorHAnsi" w:cstheme="minorHAnsi"/>
          <w:b/>
          <w:sz w:val="22"/>
          <w:szCs w:val="22"/>
        </w:rPr>
        <w:cr/>
      </w:r>
      <w:r w:rsidR="000A187D" w:rsidRPr="00BD099F">
        <w:rPr>
          <w:rStyle w:val="FontStyle51"/>
          <w:rFonts w:asciiTheme="minorHAnsi" w:hAnsiTheme="minorHAnsi" w:cstheme="minorHAnsi"/>
          <w:color w:val="auto"/>
        </w:rPr>
        <w:t>1.</w:t>
      </w:r>
      <w:r w:rsidR="003306BD" w:rsidRPr="00BD099F">
        <w:rPr>
          <w:rStyle w:val="FontStyle51"/>
          <w:rFonts w:asciiTheme="minorHAnsi" w:hAnsiTheme="minorHAnsi" w:cstheme="minorHAnsi"/>
          <w:color w:val="auto"/>
        </w:rPr>
        <w:t xml:space="preserve"> Integracja z istniejącym S</w:t>
      </w:r>
      <w:r w:rsidR="00E17403" w:rsidRPr="00BD099F">
        <w:rPr>
          <w:rStyle w:val="FontStyle51"/>
          <w:rFonts w:asciiTheme="minorHAnsi" w:hAnsiTheme="minorHAnsi" w:cstheme="minorHAnsi"/>
          <w:color w:val="auto"/>
        </w:rPr>
        <w:t xml:space="preserve">ystemem </w:t>
      </w:r>
      <w:r w:rsidR="003306BD" w:rsidRPr="00BD099F">
        <w:rPr>
          <w:rStyle w:val="FontStyle51"/>
          <w:rFonts w:asciiTheme="minorHAnsi" w:hAnsiTheme="minorHAnsi" w:cstheme="minorHAnsi"/>
          <w:color w:val="auto"/>
        </w:rPr>
        <w:t xml:space="preserve">Sygnalizacji Pożaru – alarm pożarowy musi powodować zwolnienie zamków </w:t>
      </w:r>
      <w:r w:rsidR="0083469D" w:rsidRPr="00BD099F">
        <w:rPr>
          <w:rStyle w:val="FontStyle51"/>
          <w:rFonts w:asciiTheme="minorHAnsi" w:hAnsiTheme="minorHAnsi" w:cstheme="minorHAnsi"/>
          <w:color w:val="auto"/>
        </w:rPr>
        <w:t xml:space="preserve">blokujących </w:t>
      </w:r>
      <w:r w:rsidR="003306BD" w:rsidRPr="00BD099F">
        <w:rPr>
          <w:rStyle w:val="FontStyle51"/>
          <w:rFonts w:asciiTheme="minorHAnsi" w:hAnsiTheme="minorHAnsi" w:cstheme="minorHAnsi"/>
          <w:color w:val="auto"/>
        </w:rPr>
        <w:t>w drzwiach objętych kontrolą dostępu</w:t>
      </w:r>
      <w:r w:rsidR="0083469D" w:rsidRPr="00BD099F">
        <w:rPr>
          <w:rStyle w:val="FontStyle51"/>
          <w:rFonts w:asciiTheme="minorHAnsi" w:hAnsiTheme="minorHAnsi" w:cstheme="minorHAnsi"/>
          <w:color w:val="auto"/>
        </w:rPr>
        <w:t>, znajdujących się na drogach ewakuacyjnych</w:t>
      </w:r>
      <w:r w:rsidR="003306BD" w:rsidRPr="00BD099F">
        <w:rPr>
          <w:rStyle w:val="FontStyle51"/>
          <w:rFonts w:asciiTheme="minorHAnsi" w:hAnsiTheme="minorHAnsi" w:cstheme="minorHAnsi"/>
          <w:color w:val="auto"/>
        </w:rPr>
        <w:t xml:space="preserve">.  </w:t>
      </w:r>
    </w:p>
    <w:p w:rsidR="00396E75" w:rsidRPr="00BD099F" w:rsidRDefault="000A187D" w:rsidP="00EC12D9">
      <w:pPr>
        <w:rPr>
          <w:rFonts w:asciiTheme="minorHAnsi" w:hAnsiTheme="minorHAnsi" w:cstheme="minorHAnsi"/>
          <w:sz w:val="22"/>
          <w:szCs w:val="22"/>
        </w:rPr>
      </w:pPr>
      <w:r w:rsidRPr="00BD099F">
        <w:rPr>
          <w:rFonts w:asciiTheme="minorHAnsi" w:hAnsiTheme="minorHAnsi" w:cstheme="minorHAnsi"/>
          <w:sz w:val="22"/>
          <w:szCs w:val="22"/>
        </w:rPr>
        <w:t>2.</w:t>
      </w:r>
      <w:r w:rsidR="00E17403" w:rsidRPr="00BD099F">
        <w:rPr>
          <w:rFonts w:asciiTheme="minorHAnsi" w:hAnsiTheme="minorHAnsi" w:cstheme="minorHAnsi"/>
          <w:sz w:val="22"/>
          <w:szCs w:val="22"/>
        </w:rPr>
        <w:t xml:space="preserve"> </w:t>
      </w:r>
      <w:r w:rsidR="00EC12D9" w:rsidRPr="00BD099F">
        <w:rPr>
          <w:rFonts w:asciiTheme="minorHAnsi" w:hAnsiTheme="minorHAnsi" w:cstheme="minorHAnsi"/>
          <w:sz w:val="22"/>
          <w:szCs w:val="22"/>
        </w:rPr>
        <w:t>System powinien umożliwiać pełną  integrację z</w:t>
      </w:r>
      <w:r w:rsidR="00780A61">
        <w:rPr>
          <w:rFonts w:asciiTheme="minorHAnsi" w:hAnsiTheme="minorHAnsi" w:cstheme="minorHAnsi"/>
          <w:sz w:val="22"/>
          <w:szCs w:val="22"/>
        </w:rPr>
        <w:t xml:space="preserve"> działającym na terenie NCBJ </w:t>
      </w:r>
      <w:r w:rsidR="00EC12D9" w:rsidRPr="00BD099F">
        <w:rPr>
          <w:rFonts w:asciiTheme="minorHAnsi" w:hAnsiTheme="minorHAnsi" w:cstheme="minorHAnsi"/>
          <w:sz w:val="22"/>
          <w:szCs w:val="22"/>
        </w:rPr>
        <w:t>systemem Skalfi.net</w:t>
      </w:r>
    </w:p>
    <w:p w:rsidR="00EC12D9" w:rsidRPr="00BD099F" w:rsidRDefault="00EC12D9" w:rsidP="00EC12D9">
      <w:pPr>
        <w:rPr>
          <w:rFonts w:asciiTheme="minorHAnsi" w:hAnsiTheme="minorHAnsi" w:cstheme="minorHAnsi"/>
          <w:sz w:val="22"/>
          <w:szCs w:val="22"/>
        </w:rPr>
      </w:pPr>
    </w:p>
    <w:p w:rsidR="00EC12D9" w:rsidRPr="00BD099F" w:rsidRDefault="00AE5086" w:rsidP="00EC12D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VI. </w:t>
      </w:r>
      <w:r w:rsidR="00BC6F72" w:rsidRPr="00BD099F">
        <w:rPr>
          <w:rFonts w:asciiTheme="minorHAnsi" w:hAnsiTheme="minorHAnsi" w:cstheme="minorHAnsi"/>
          <w:b/>
          <w:sz w:val="22"/>
          <w:szCs w:val="22"/>
        </w:rPr>
        <w:t>Wymagania dla infrastruktury sprzętowej.</w:t>
      </w:r>
      <w:r w:rsidR="00BC6F72" w:rsidRPr="00BD099F">
        <w:rPr>
          <w:rFonts w:asciiTheme="minorHAnsi" w:hAnsiTheme="minorHAnsi" w:cstheme="minorHAnsi"/>
          <w:b/>
          <w:sz w:val="22"/>
          <w:szCs w:val="22"/>
        </w:rPr>
        <w:cr/>
      </w:r>
    </w:p>
    <w:p w:rsidR="00BC6F72" w:rsidRPr="00BD099F" w:rsidRDefault="00BC6F72" w:rsidP="00B001C2">
      <w:pPr>
        <w:rPr>
          <w:rFonts w:asciiTheme="minorHAnsi" w:hAnsiTheme="minorHAnsi" w:cstheme="minorHAnsi"/>
          <w:sz w:val="22"/>
          <w:szCs w:val="22"/>
        </w:rPr>
      </w:pPr>
      <w:r w:rsidRPr="00BD099F">
        <w:rPr>
          <w:rFonts w:asciiTheme="minorHAnsi" w:hAnsiTheme="minorHAnsi" w:cstheme="minorHAnsi"/>
          <w:sz w:val="22"/>
          <w:szCs w:val="22"/>
        </w:rPr>
        <w:t>Wykonawca dostarczy Zamawiającemu infrastrukturę sprzętową, na której zostanie zainstalowany System</w:t>
      </w:r>
      <w:r w:rsidR="00B001C2" w:rsidRPr="00BD099F">
        <w:rPr>
          <w:rFonts w:asciiTheme="minorHAnsi" w:hAnsiTheme="minorHAnsi" w:cstheme="minorHAnsi"/>
          <w:sz w:val="22"/>
          <w:szCs w:val="22"/>
        </w:rPr>
        <w:t xml:space="preserve"> </w:t>
      </w:r>
      <w:r w:rsidRPr="00BD099F">
        <w:rPr>
          <w:rFonts w:asciiTheme="minorHAnsi" w:hAnsiTheme="minorHAnsi" w:cstheme="minorHAnsi"/>
          <w:sz w:val="22"/>
          <w:szCs w:val="22"/>
        </w:rPr>
        <w:t>oraz oprogramowanie narzędziowe i sprzętowe, która zapewni prawidłowe, stabilne i wydajne</w:t>
      </w:r>
      <w:r w:rsidR="00B001C2" w:rsidRPr="00BD099F">
        <w:rPr>
          <w:rFonts w:asciiTheme="minorHAnsi" w:hAnsiTheme="minorHAnsi" w:cstheme="minorHAnsi"/>
          <w:sz w:val="22"/>
          <w:szCs w:val="22"/>
        </w:rPr>
        <w:t xml:space="preserve"> </w:t>
      </w:r>
      <w:r w:rsidRPr="00BD099F">
        <w:rPr>
          <w:rFonts w:asciiTheme="minorHAnsi" w:hAnsiTheme="minorHAnsi" w:cstheme="minorHAnsi"/>
          <w:sz w:val="22"/>
          <w:szCs w:val="22"/>
        </w:rPr>
        <w:t>funkcjonowanie Systemu.</w:t>
      </w:r>
      <w:r w:rsidRPr="00BD099F">
        <w:rPr>
          <w:rFonts w:asciiTheme="minorHAnsi" w:hAnsiTheme="minorHAnsi" w:cstheme="minorHAnsi"/>
          <w:sz w:val="22"/>
          <w:szCs w:val="22"/>
        </w:rPr>
        <w:tab/>
      </w:r>
    </w:p>
    <w:p w:rsidR="000A187D" w:rsidRPr="00BD099F" w:rsidRDefault="000A187D" w:rsidP="00BC6F72">
      <w:pPr>
        <w:rPr>
          <w:rFonts w:asciiTheme="minorHAnsi" w:hAnsiTheme="minorHAnsi" w:cstheme="minorHAnsi"/>
          <w:sz w:val="22"/>
          <w:szCs w:val="22"/>
        </w:rPr>
      </w:pPr>
    </w:p>
    <w:p w:rsidR="00BC6F72" w:rsidRPr="00BD099F" w:rsidRDefault="00BC6F72" w:rsidP="000A187D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BD099F">
        <w:rPr>
          <w:rFonts w:asciiTheme="minorHAnsi" w:hAnsiTheme="minorHAnsi" w:cstheme="minorHAnsi"/>
          <w:sz w:val="22"/>
          <w:szCs w:val="22"/>
        </w:rPr>
        <w:t>W skład infrastruktury sprzętowej wchodzą:</w:t>
      </w:r>
    </w:p>
    <w:p w:rsidR="00BC6F72" w:rsidRPr="00BD099F" w:rsidRDefault="00BC6F72" w:rsidP="000A187D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BD099F">
        <w:rPr>
          <w:rFonts w:asciiTheme="minorHAnsi" w:hAnsiTheme="minorHAnsi" w:cstheme="minorHAnsi"/>
          <w:sz w:val="22"/>
          <w:szCs w:val="22"/>
        </w:rPr>
        <w:t>- Serwer spełniający funkcję serwera aplikacji oraz ew. serwera bazy danych.</w:t>
      </w:r>
    </w:p>
    <w:p w:rsidR="00BC6F72" w:rsidRPr="00BD099F" w:rsidRDefault="00BC6F72" w:rsidP="000A187D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BD099F">
        <w:rPr>
          <w:rFonts w:asciiTheme="minorHAnsi" w:hAnsiTheme="minorHAnsi" w:cstheme="minorHAnsi"/>
          <w:sz w:val="22"/>
          <w:szCs w:val="22"/>
        </w:rPr>
        <w:t>Wykonawca jest zobowiązany do dostarczenia, zainstalowania i uruchomienia dostarczonej infrastruktury</w:t>
      </w:r>
      <w:r w:rsidR="00B001C2" w:rsidRPr="00BD099F">
        <w:rPr>
          <w:rFonts w:asciiTheme="minorHAnsi" w:hAnsiTheme="minorHAnsi" w:cstheme="minorHAnsi"/>
          <w:sz w:val="22"/>
          <w:szCs w:val="22"/>
        </w:rPr>
        <w:t xml:space="preserve"> </w:t>
      </w:r>
      <w:r w:rsidRPr="00BD099F">
        <w:rPr>
          <w:rFonts w:asciiTheme="minorHAnsi" w:hAnsiTheme="minorHAnsi" w:cstheme="minorHAnsi"/>
          <w:sz w:val="22"/>
          <w:szCs w:val="22"/>
        </w:rPr>
        <w:t>sprzętowej w lokalizacji wskazanej przez Zamawiającego.</w:t>
      </w:r>
    </w:p>
    <w:p w:rsidR="0059124B" w:rsidRPr="00BD099F" w:rsidRDefault="0059124B" w:rsidP="000A187D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BD099F">
        <w:rPr>
          <w:rFonts w:asciiTheme="minorHAnsi" w:hAnsiTheme="minorHAnsi" w:cstheme="minorHAnsi"/>
          <w:sz w:val="22"/>
          <w:szCs w:val="22"/>
        </w:rPr>
        <w:t xml:space="preserve"> Kontrolery kontroli dostępu należy wyposażyć w baterie podtrzymujące zasilanie minimum 8 godzin.</w:t>
      </w:r>
    </w:p>
    <w:p w:rsidR="0059124B" w:rsidRPr="00BD099F" w:rsidRDefault="0059124B" w:rsidP="00BC6F72">
      <w:pPr>
        <w:rPr>
          <w:rFonts w:asciiTheme="minorHAnsi" w:hAnsiTheme="minorHAnsi" w:cstheme="minorHAnsi"/>
          <w:sz w:val="22"/>
          <w:szCs w:val="22"/>
        </w:rPr>
      </w:pPr>
    </w:p>
    <w:p w:rsidR="00BC6F72" w:rsidRPr="00BD099F" w:rsidRDefault="00BC6F72" w:rsidP="00BC6F72">
      <w:pPr>
        <w:rPr>
          <w:rFonts w:asciiTheme="minorHAnsi" w:hAnsiTheme="minorHAnsi" w:cstheme="minorHAnsi"/>
          <w:b/>
          <w:sz w:val="22"/>
          <w:szCs w:val="22"/>
        </w:rPr>
      </w:pPr>
      <w:r w:rsidRPr="00BD099F">
        <w:rPr>
          <w:rFonts w:asciiTheme="minorHAnsi" w:hAnsiTheme="minorHAnsi" w:cstheme="minorHAnsi"/>
          <w:b/>
          <w:sz w:val="22"/>
          <w:szCs w:val="22"/>
        </w:rPr>
        <w:t>Dostarczony sprzęt musi spełniać następujące wymagania:</w:t>
      </w:r>
    </w:p>
    <w:p w:rsidR="00BC6F72" w:rsidRPr="00BD099F" w:rsidRDefault="00BC6F72" w:rsidP="00BC6F72">
      <w:pPr>
        <w:rPr>
          <w:rFonts w:asciiTheme="minorHAnsi" w:hAnsiTheme="minorHAnsi" w:cstheme="minorHAnsi"/>
          <w:sz w:val="22"/>
          <w:szCs w:val="22"/>
        </w:rPr>
      </w:pPr>
      <w:r w:rsidRPr="00BD099F">
        <w:rPr>
          <w:rFonts w:asciiTheme="minorHAnsi" w:hAnsiTheme="minorHAnsi" w:cstheme="minorHAnsi"/>
          <w:sz w:val="22"/>
          <w:szCs w:val="22"/>
        </w:rPr>
        <w:t>-Sprzęt musi być fabrycznie nowy.</w:t>
      </w:r>
    </w:p>
    <w:p w:rsidR="00BC6F72" w:rsidRPr="00BD099F" w:rsidRDefault="00BC6F72" w:rsidP="00BC6F72">
      <w:pPr>
        <w:rPr>
          <w:rFonts w:asciiTheme="minorHAnsi" w:hAnsiTheme="minorHAnsi" w:cstheme="minorHAnsi"/>
          <w:sz w:val="22"/>
          <w:szCs w:val="22"/>
        </w:rPr>
      </w:pPr>
      <w:r w:rsidRPr="00BD099F">
        <w:rPr>
          <w:rFonts w:asciiTheme="minorHAnsi" w:hAnsiTheme="minorHAnsi" w:cstheme="minorHAnsi"/>
          <w:sz w:val="22"/>
          <w:szCs w:val="22"/>
        </w:rPr>
        <w:t>- Działać stabilnie i wydajnie.</w:t>
      </w:r>
    </w:p>
    <w:p w:rsidR="00BC6F72" w:rsidRPr="00BD099F" w:rsidRDefault="00BC6F72" w:rsidP="00BC6F72">
      <w:pPr>
        <w:rPr>
          <w:rFonts w:asciiTheme="minorHAnsi" w:hAnsiTheme="minorHAnsi" w:cstheme="minorHAnsi"/>
          <w:sz w:val="22"/>
          <w:szCs w:val="22"/>
        </w:rPr>
      </w:pPr>
    </w:p>
    <w:p w:rsidR="00BC6F72" w:rsidRPr="00BD099F" w:rsidRDefault="00DF177C" w:rsidP="00BC6F72">
      <w:pPr>
        <w:rPr>
          <w:rFonts w:asciiTheme="minorHAnsi" w:hAnsiTheme="minorHAnsi" w:cstheme="minorHAnsi"/>
          <w:sz w:val="22"/>
          <w:szCs w:val="22"/>
        </w:rPr>
      </w:pPr>
      <w:r w:rsidRPr="00BD099F">
        <w:rPr>
          <w:rFonts w:asciiTheme="minorHAnsi" w:hAnsiTheme="minorHAnsi" w:cstheme="minorHAnsi"/>
          <w:sz w:val="22"/>
          <w:szCs w:val="22"/>
        </w:rPr>
        <w:t xml:space="preserve">Poniżej zamieszczono </w:t>
      </w:r>
      <w:r w:rsidRPr="00BD099F">
        <w:rPr>
          <w:rFonts w:asciiTheme="minorHAnsi" w:hAnsiTheme="minorHAnsi" w:cstheme="minorHAnsi"/>
          <w:b/>
          <w:sz w:val="22"/>
          <w:szCs w:val="22"/>
        </w:rPr>
        <w:t>minimalne wymagania dotyczące serwera</w:t>
      </w:r>
      <w:r w:rsidRPr="00BD099F">
        <w:rPr>
          <w:rFonts w:asciiTheme="minorHAnsi" w:hAnsiTheme="minorHAnsi" w:cstheme="minorHAnsi"/>
          <w:sz w:val="22"/>
          <w:szCs w:val="22"/>
        </w:rPr>
        <w:t>:</w:t>
      </w:r>
    </w:p>
    <w:p w:rsidR="000A187D" w:rsidRPr="00BD099F" w:rsidRDefault="000A187D" w:rsidP="00BC6F7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710"/>
        <w:gridCol w:w="6993"/>
      </w:tblGrid>
      <w:tr w:rsidR="00BD099F" w:rsidRPr="00BD099F" w:rsidTr="00DF177C">
        <w:trPr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Element konfiguracji</w:t>
            </w:r>
          </w:p>
        </w:tc>
        <w:tc>
          <w:tcPr>
            <w:tcW w:w="6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Wymagania minimalne</w:t>
            </w:r>
          </w:p>
        </w:tc>
      </w:tr>
      <w:tr w:rsidR="00BD099F" w:rsidRPr="00BD099F" w:rsidTr="00DF177C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Płyta główna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Musi prawidłowo współpracować z zaoferowanym procesorem.</w:t>
            </w:r>
          </w:p>
        </w:tc>
      </w:tr>
      <w:tr w:rsidR="00BD099F" w:rsidRPr="00BD099F" w:rsidTr="00DF177C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Procesor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Serwer musi mieć procesor 64-bitowe o minimum 4 rdzeniach, 3,0 GHz, 8 M cache.</w:t>
            </w:r>
          </w:p>
        </w:tc>
      </w:tr>
      <w:tr w:rsidR="00BD099F" w:rsidRPr="00BD099F" w:rsidTr="00DF177C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Pamięć operacyjna RAM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12 GB. Możliwość rozszerzenia pamięci do co najmniej 64 GB.</w:t>
            </w:r>
          </w:p>
        </w:tc>
      </w:tr>
      <w:tr w:rsidR="00BD099F" w:rsidRPr="00BD099F" w:rsidTr="00DF177C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Kontroler RAID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Kontroler RAID SAS/SATA Możliwość obsługi dwóch dysków 2,5" typu SAS</w:t>
            </w:r>
          </w:p>
        </w:tc>
      </w:tr>
      <w:tr w:rsidR="00BD099F" w:rsidRPr="00BD099F" w:rsidTr="00DF177C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Napędy dysków HDD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lub SATA. Serwer wyposażony ma być w minimum dwa dyski 500 GB 7.2k RPM SATA</w:t>
            </w:r>
          </w:p>
        </w:tc>
      </w:tr>
      <w:tr w:rsidR="00BD099F" w:rsidRPr="00BD099F" w:rsidTr="00DF177C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Karty sieciowe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Czterokanałowa karta Ethernet 1Gb,</w:t>
            </w:r>
          </w:p>
        </w:tc>
      </w:tr>
      <w:tr w:rsidR="00BD099F" w:rsidRPr="00BD099F" w:rsidTr="00DF177C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Karta graficzna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Zintegrowana karta graficzna</w:t>
            </w:r>
          </w:p>
        </w:tc>
      </w:tr>
      <w:tr w:rsidR="00BD099F" w:rsidRPr="00BD099F" w:rsidTr="00DF177C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BIOS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BIOS z możliwością aktualizacji</w:t>
            </w:r>
          </w:p>
        </w:tc>
      </w:tr>
      <w:tr w:rsidR="00BD099F" w:rsidRPr="00BD099F" w:rsidTr="00DF177C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Porty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4 x NIC RJ-45, 4 x USB (2 na przedniej ścianie serwera), VGA D-</w:t>
            </w:r>
            <w:proofErr w:type="spellStart"/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Sub</w:t>
            </w:r>
            <w:proofErr w:type="spellEnd"/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15, szeregowy</w:t>
            </w:r>
          </w:p>
        </w:tc>
      </w:tr>
      <w:tr w:rsidR="00BD099F" w:rsidRPr="00BD099F" w:rsidTr="00DF177C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Obudowa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Obudowa typu </w:t>
            </w:r>
            <w:proofErr w:type="spellStart"/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rack</w:t>
            </w:r>
            <w:proofErr w:type="spellEnd"/>
          </w:p>
        </w:tc>
      </w:tr>
      <w:tr w:rsidR="00BD099F" w:rsidRPr="00BD099F" w:rsidTr="00DF177C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Zasilanie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Zasilanie z nadmiarowością z </w:t>
            </w:r>
            <w:proofErr w:type="spellStart"/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wykorzystaniemmin</w:t>
            </w:r>
            <w:proofErr w:type="spellEnd"/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. 2 zasilaczy hot-plug. Zaprojektowane pod kątem efektywnego wykorzystania energii.</w:t>
            </w:r>
          </w:p>
        </w:tc>
      </w:tr>
      <w:tr w:rsidR="00BD099F" w:rsidRPr="00BD099F" w:rsidTr="00DF177C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Oprogramowanie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Serwer będzie dostarczony wraz z licencją OEM Windows Server 2012 R2 Standar Edition. </w:t>
            </w:r>
          </w:p>
        </w:tc>
      </w:tr>
      <w:tr w:rsidR="00BD099F" w:rsidRPr="00BD099F" w:rsidTr="00DF177C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Certyfikaty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87D" w:rsidRPr="00BD099F" w:rsidRDefault="00BC6F72" w:rsidP="007928EC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Certyfikat </w:t>
            </w:r>
            <w:proofErr w:type="spellStart"/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Certified</w:t>
            </w:r>
            <w:proofErr w:type="spellEnd"/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for MS Windows Server 2012, Certyfikat zgodności elektromagnetycznej CE. </w:t>
            </w:r>
          </w:p>
        </w:tc>
      </w:tr>
      <w:tr w:rsidR="00BC6F72" w:rsidRPr="00BD099F" w:rsidTr="00DF177C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Gwarancja i serwis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BD099F" w:rsidRDefault="00BC6F72" w:rsidP="00BC6F72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099F">
              <w:rPr>
                <w:rFonts w:asciiTheme="minorHAnsi" w:eastAsia="Times New Roman" w:hAnsiTheme="minorHAnsi" w:cstheme="minorHAnsi"/>
                <w:sz w:val="22"/>
                <w:szCs w:val="22"/>
              </w:rPr>
              <w:t>36 miesięcy z naprawą w następnym dniu roboczym, serwis realizowany w dni robocze od poniedziałku do piątku w godzinach od 8 do 17, naprawy gwarancyjne realizowane w miejscu instalacji. Możliwość odpłatnego przedłużenia gwarancji o kolejne 24 miesiące.</w:t>
            </w:r>
          </w:p>
        </w:tc>
      </w:tr>
    </w:tbl>
    <w:p w:rsidR="009D6975" w:rsidRDefault="009D6975" w:rsidP="00BC6F72">
      <w:pPr>
        <w:rPr>
          <w:rFonts w:asciiTheme="minorHAnsi" w:hAnsiTheme="minorHAnsi" w:cstheme="minorHAnsi"/>
          <w:b/>
          <w:sz w:val="22"/>
          <w:szCs w:val="22"/>
        </w:rPr>
      </w:pPr>
    </w:p>
    <w:p w:rsidR="00314E38" w:rsidRPr="00BD099F" w:rsidRDefault="001C1AC6" w:rsidP="00BC6F72">
      <w:pPr>
        <w:rPr>
          <w:rFonts w:asciiTheme="minorHAnsi" w:hAnsiTheme="minorHAnsi" w:cstheme="minorHAnsi"/>
          <w:b/>
          <w:sz w:val="22"/>
          <w:szCs w:val="22"/>
        </w:rPr>
      </w:pPr>
      <w:r w:rsidRPr="00BD099F">
        <w:rPr>
          <w:rFonts w:asciiTheme="minorHAnsi" w:hAnsiTheme="minorHAnsi" w:cstheme="minorHAnsi"/>
          <w:b/>
          <w:sz w:val="22"/>
          <w:szCs w:val="22"/>
        </w:rPr>
        <w:t>Wymagania sprzętowe dotyczące kołowrotu</w:t>
      </w:r>
    </w:p>
    <w:p w:rsidR="00BD14C0" w:rsidRPr="00BD099F" w:rsidRDefault="00BD14C0" w:rsidP="00BC6F72">
      <w:pPr>
        <w:rPr>
          <w:rFonts w:asciiTheme="minorHAnsi" w:hAnsiTheme="minorHAnsi" w:cstheme="minorHAnsi"/>
          <w:b/>
          <w:sz w:val="22"/>
          <w:szCs w:val="22"/>
        </w:rPr>
      </w:pPr>
    </w:p>
    <w:p w:rsidR="001C1AC6" w:rsidRPr="00BD099F" w:rsidRDefault="00BD14C0" w:rsidP="00BC6F72">
      <w:pPr>
        <w:rPr>
          <w:rFonts w:asciiTheme="minorHAnsi" w:hAnsiTheme="minorHAnsi" w:cstheme="minorHAnsi"/>
          <w:sz w:val="22"/>
          <w:szCs w:val="22"/>
        </w:rPr>
      </w:pPr>
      <w:r w:rsidRPr="00BD099F">
        <w:rPr>
          <w:rFonts w:asciiTheme="minorHAnsi" w:hAnsiTheme="minorHAnsi" w:cstheme="minorHAnsi"/>
          <w:sz w:val="22"/>
          <w:szCs w:val="22"/>
        </w:rPr>
        <w:t>Trójramienna dwukierunkowa bramka obrotowa. Bramka musi być wyposażona w dwustronną kontrolę ruchu w pełni współpracująca z nowo zamontowanym systemem kontroli dostępu</w:t>
      </w:r>
      <w:r w:rsidR="0062073E" w:rsidRPr="00BD099F">
        <w:rPr>
          <w:rFonts w:asciiTheme="minorHAnsi" w:hAnsiTheme="minorHAnsi" w:cstheme="minorHAnsi"/>
          <w:sz w:val="22"/>
          <w:szCs w:val="22"/>
        </w:rPr>
        <w:t>. Bramka musi być wyposażona w czytelną sygnalizację przejścia. Długość ramienia bramki od obudowy do jej końca około 55 cm. Jednak cała bramka nie może być szersza od strony przejścia niż 85 cm.</w:t>
      </w:r>
      <w:r w:rsidR="006035B4" w:rsidRPr="00BD099F">
        <w:rPr>
          <w:rFonts w:asciiTheme="minorHAnsi" w:hAnsiTheme="minorHAnsi" w:cstheme="minorHAnsi"/>
          <w:sz w:val="22"/>
          <w:szCs w:val="22"/>
        </w:rPr>
        <w:t xml:space="preserve"> Wysokość ramieniem od podstawy ok. 80 cm.</w:t>
      </w:r>
    </w:p>
    <w:p w:rsidR="001C1AC6" w:rsidRPr="00BD099F" w:rsidRDefault="001C1AC6" w:rsidP="00BC6F72">
      <w:pPr>
        <w:rPr>
          <w:rFonts w:asciiTheme="minorHAnsi" w:hAnsiTheme="minorHAnsi" w:cstheme="minorHAnsi"/>
          <w:sz w:val="22"/>
          <w:szCs w:val="22"/>
        </w:rPr>
      </w:pPr>
    </w:p>
    <w:p w:rsidR="00F75CF9" w:rsidRPr="00BD099F" w:rsidRDefault="00AE5086" w:rsidP="00F75CF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VII. </w:t>
      </w:r>
      <w:r w:rsidR="00F75CF9" w:rsidRPr="00BD099F">
        <w:rPr>
          <w:rFonts w:asciiTheme="minorHAnsi" w:hAnsiTheme="minorHAnsi" w:cstheme="minorHAnsi"/>
          <w:b/>
          <w:sz w:val="22"/>
          <w:szCs w:val="22"/>
        </w:rPr>
        <w:t>Wymagania w zakresie szkoleń</w:t>
      </w:r>
    </w:p>
    <w:p w:rsidR="00F75CF9" w:rsidRPr="00BD099F" w:rsidRDefault="00F75CF9" w:rsidP="00F75CF9">
      <w:pPr>
        <w:rPr>
          <w:rFonts w:asciiTheme="minorHAnsi" w:hAnsiTheme="minorHAnsi" w:cstheme="minorHAnsi"/>
          <w:sz w:val="22"/>
          <w:szCs w:val="22"/>
        </w:rPr>
      </w:pPr>
    </w:p>
    <w:p w:rsidR="00F75CF9" w:rsidRPr="00BD099F" w:rsidRDefault="00F75CF9" w:rsidP="000A187D">
      <w:pPr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D099F">
        <w:rPr>
          <w:rFonts w:asciiTheme="minorHAnsi" w:hAnsiTheme="minorHAnsi" w:cstheme="minorHAnsi"/>
          <w:sz w:val="22"/>
          <w:szCs w:val="22"/>
        </w:rPr>
        <w:t>1. Wykonawca zaplanuje, zorganizuje i przeprowadzi odrębne szkolenia dotyczące obsługi Systemu dla</w:t>
      </w:r>
      <w:r w:rsidR="0089221F" w:rsidRPr="00BD099F">
        <w:rPr>
          <w:rFonts w:asciiTheme="minorHAnsi" w:hAnsiTheme="minorHAnsi" w:cstheme="minorHAnsi"/>
          <w:sz w:val="22"/>
          <w:szCs w:val="22"/>
        </w:rPr>
        <w:t xml:space="preserve"> </w:t>
      </w:r>
      <w:r w:rsidRPr="00BD099F">
        <w:rPr>
          <w:rFonts w:asciiTheme="minorHAnsi" w:hAnsiTheme="minorHAnsi" w:cstheme="minorHAnsi"/>
          <w:sz w:val="22"/>
          <w:szCs w:val="22"/>
        </w:rPr>
        <w:t>użytkowników końcowych i administratorów Systemu.</w:t>
      </w:r>
    </w:p>
    <w:p w:rsidR="00F75CF9" w:rsidRPr="009C4888" w:rsidRDefault="000A187D" w:rsidP="000A187D">
      <w:pPr>
        <w:spacing w:after="120"/>
        <w:ind w:left="425" w:firstLine="1"/>
        <w:rPr>
          <w:rFonts w:asciiTheme="minorHAnsi" w:hAnsiTheme="minorHAnsi" w:cstheme="minorHAnsi"/>
          <w:sz w:val="22"/>
          <w:szCs w:val="22"/>
        </w:rPr>
      </w:pPr>
      <w:r w:rsidRPr="009C4888">
        <w:rPr>
          <w:rFonts w:asciiTheme="minorHAnsi" w:hAnsiTheme="minorHAnsi" w:cstheme="minorHAnsi"/>
          <w:sz w:val="22"/>
          <w:szCs w:val="22"/>
        </w:rPr>
        <w:t>a)</w:t>
      </w:r>
      <w:r w:rsidR="00521D30" w:rsidRPr="009C4888">
        <w:rPr>
          <w:rFonts w:asciiTheme="minorHAnsi" w:hAnsiTheme="minorHAnsi" w:cstheme="minorHAnsi"/>
          <w:sz w:val="22"/>
          <w:szCs w:val="22"/>
        </w:rPr>
        <w:t xml:space="preserve"> 30</w:t>
      </w:r>
      <w:r w:rsidR="00F75CF9" w:rsidRPr="009C4888">
        <w:rPr>
          <w:rFonts w:asciiTheme="minorHAnsi" w:hAnsiTheme="minorHAnsi" w:cstheme="minorHAnsi"/>
          <w:sz w:val="22"/>
          <w:szCs w:val="22"/>
        </w:rPr>
        <w:t xml:space="preserve"> osób – użytkowników końcowych,</w:t>
      </w:r>
      <w:r w:rsidR="0082195F" w:rsidRPr="009C4888">
        <w:rPr>
          <w:rFonts w:asciiTheme="minorHAnsi" w:hAnsiTheme="minorHAnsi" w:cstheme="minorHAnsi"/>
          <w:sz w:val="22"/>
          <w:szCs w:val="22"/>
        </w:rPr>
        <w:t xml:space="preserve"> ( min. 4 dni),</w:t>
      </w:r>
    </w:p>
    <w:p w:rsidR="00F75CF9" w:rsidRPr="00BD099F" w:rsidRDefault="0082195F" w:rsidP="0082195F">
      <w:pPr>
        <w:spacing w:after="120"/>
        <w:ind w:left="425" w:firstLine="1"/>
        <w:rPr>
          <w:rFonts w:asciiTheme="minorHAnsi" w:hAnsiTheme="minorHAnsi" w:cstheme="minorHAnsi"/>
          <w:sz w:val="22"/>
          <w:szCs w:val="22"/>
        </w:rPr>
      </w:pPr>
      <w:r w:rsidRPr="009C4888">
        <w:rPr>
          <w:rFonts w:asciiTheme="minorHAnsi" w:hAnsiTheme="minorHAnsi" w:cstheme="minorHAnsi"/>
          <w:sz w:val="22"/>
          <w:szCs w:val="22"/>
        </w:rPr>
        <w:t xml:space="preserve">b) </w:t>
      </w:r>
      <w:r w:rsidR="0089221F" w:rsidRPr="009C4888">
        <w:rPr>
          <w:rFonts w:asciiTheme="minorHAnsi" w:hAnsiTheme="minorHAnsi" w:cstheme="minorHAnsi"/>
          <w:sz w:val="22"/>
          <w:szCs w:val="22"/>
        </w:rPr>
        <w:t xml:space="preserve">3 </w:t>
      </w:r>
      <w:r w:rsidR="00F75CF9" w:rsidRPr="009C4888">
        <w:rPr>
          <w:rFonts w:asciiTheme="minorHAnsi" w:hAnsiTheme="minorHAnsi" w:cstheme="minorHAnsi"/>
          <w:sz w:val="22"/>
          <w:szCs w:val="22"/>
        </w:rPr>
        <w:t xml:space="preserve"> administratorów Systemu.</w:t>
      </w:r>
    </w:p>
    <w:p w:rsidR="00F75CF9" w:rsidRPr="00BD099F" w:rsidRDefault="0089221F" w:rsidP="000A187D">
      <w:pPr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D099F">
        <w:rPr>
          <w:rFonts w:asciiTheme="minorHAnsi" w:hAnsiTheme="minorHAnsi" w:cstheme="minorHAnsi"/>
          <w:sz w:val="22"/>
          <w:szCs w:val="22"/>
        </w:rPr>
        <w:t>4</w:t>
      </w:r>
      <w:r w:rsidR="00F75CF9" w:rsidRPr="00BD099F">
        <w:rPr>
          <w:rFonts w:asciiTheme="minorHAnsi" w:hAnsiTheme="minorHAnsi" w:cstheme="minorHAnsi"/>
          <w:sz w:val="22"/>
          <w:szCs w:val="22"/>
        </w:rPr>
        <w:t>. Celem szkoleń jest przekazanie uczestnikom wiedzy dotyczącej funkcjonowania Systemu w zakresie</w:t>
      </w:r>
      <w:r w:rsidRPr="00BD099F">
        <w:rPr>
          <w:rFonts w:asciiTheme="minorHAnsi" w:hAnsiTheme="minorHAnsi" w:cstheme="minorHAnsi"/>
          <w:sz w:val="22"/>
          <w:szCs w:val="22"/>
        </w:rPr>
        <w:t xml:space="preserve"> </w:t>
      </w:r>
      <w:r w:rsidR="00F75CF9" w:rsidRPr="00BD099F">
        <w:rPr>
          <w:rFonts w:asciiTheme="minorHAnsi" w:hAnsiTheme="minorHAnsi" w:cstheme="minorHAnsi"/>
          <w:sz w:val="22"/>
          <w:szCs w:val="22"/>
        </w:rPr>
        <w:t>objętym szkoleniem, w tym w szczególności nauczenie uczestników obsługi Systemu w stopniu</w:t>
      </w:r>
      <w:r w:rsidRPr="00BD099F">
        <w:rPr>
          <w:rFonts w:asciiTheme="minorHAnsi" w:hAnsiTheme="minorHAnsi" w:cstheme="minorHAnsi"/>
          <w:sz w:val="22"/>
          <w:szCs w:val="22"/>
        </w:rPr>
        <w:t xml:space="preserve"> </w:t>
      </w:r>
      <w:r w:rsidR="00F75CF9" w:rsidRPr="00BD099F">
        <w:rPr>
          <w:rFonts w:asciiTheme="minorHAnsi" w:hAnsiTheme="minorHAnsi" w:cstheme="minorHAnsi"/>
          <w:sz w:val="22"/>
          <w:szCs w:val="22"/>
        </w:rPr>
        <w:t>pozwalającym na samodzielną pracę w Systemie oraz dalsze przekazywanie wiedzy dotyczącej obsługi</w:t>
      </w:r>
      <w:r w:rsidRPr="00BD099F">
        <w:rPr>
          <w:rFonts w:asciiTheme="minorHAnsi" w:hAnsiTheme="minorHAnsi" w:cstheme="minorHAnsi"/>
          <w:sz w:val="22"/>
          <w:szCs w:val="22"/>
        </w:rPr>
        <w:t xml:space="preserve"> </w:t>
      </w:r>
      <w:r w:rsidR="00F75CF9" w:rsidRPr="00BD099F">
        <w:rPr>
          <w:rFonts w:asciiTheme="minorHAnsi" w:hAnsiTheme="minorHAnsi" w:cstheme="minorHAnsi"/>
          <w:sz w:val="22"/>
          <w:szCs w:val="22"/>
        </w:rPr>
        <w:t>Systemu innym osobom.</w:t>
      </w:r>
    </w:p>
    <w:p w:rsidR="00F75CF9" w:rsidRPr="00BD099F" w:rsidRDefault="00F75CF9" w:rsidP="000A187D">
      <w:pPr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D099F">
        <w:rPr>
          <w:rFonts w:asciiTheme="minorHAnsi" w:hAnsiTheme="minorHAnsi" w:cstheme="minorHAnsi"/>
          <w:sz w:val="22"/>
          <w:szCs w:val="22"/>
        </w:rPr>
        <w:t>6. Szkolenia zostaną przeprowadzane w terminach uzgodnionych z Zamawiającym. Wykonawca</w:t>
      </w:r>
      <w:r w:rsidR="0089221F" w:rsidRPr="00BD099F">
        <w:rPr>
          <w:rFonts w:asciiTheme="minorHAnsi" w:hAnsiTheme="minorHAnsi" w:cstheme="minorHAnsi"/>
          <w:sz w:val="22"/>
          <w:szCs w:val="22"/>
        </w:rPr>
        <w:t xml:space="preserve"> </w:t>
      </w:r>
      <w:r w:rsidRPr="00BD099F">
        <w:rPr>
          <w:rFonts w:asciiTheme="minorHAnsi" w:hAnsiTheme="minorHAnsi" w:cstheme="minorHAnsi"/>
          <w:sz w:val="22"/>
          <w:szCs w:val="22"/>
        </w:rPr>
        <w:t>zobowiązany będzie do uzyskania od Zamawiającego akceptacji dla szczegółowego harmonogramu</w:t>
      </w:r>
      <w:r w:rsidR="0089221F" w:rsidRPr="00BD099F">
        <w:rPr>
          <w:rFonts w:asciiTheme="minorHAnsi" w:hAnsiTheme="minorHAnsi" w:cstheme="minorHAnsi"/>
          <w:sz w:val="22"/>
          <w:szCs w:val="22"/>
        </w:rPr>
        <w:t xml:space="preserve"> </w:t>
      </w:r>
      <w:r w:rsidRPr="00BD099F">
        <w:rPr>
          <w:rFonts w:asciiTheme="minorHAnsi" w:hAnsiTheme="minorHAnsi" w:cstheme="minorHAnsi"/>
          <w:sz w:val="22"/>
          <w:szCs w:val="22"/>
        </w:rPr>
        <w:t>szkoleń.</w:t>
      </w:r>
    </w:p>
    <w:p w:rsidR="00F75CF9" w:rsidRPr="00BD099F" w:rsidRDefault="00F75CF9" w:rsidP="000A187D">
      <w:pPr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D099F">
        <w:rPr>
          <w:rFonts w:asciiTheme="minorHAnsi" w:hAnsiTheme="minorHAnsi" w:cstheme="minorHAnsi"/>
          <w:sz w:val="22"/>
          <w:szCs w:val="22"/>
        </w:rPr>
        <w:t>7. Wykonawca dostarczy materiały szkoleniowe uczestnikom poszczególnych szkoleń w formie</w:t>
      </w:r>
      <w:r w:rsidR="0089221F" w:rsidRPr="00BD099F">
        <w:rPr>
          <w:rFonts w:asciiTheme="minorHAnsi" w:hAnsiTheme="minorHAnsi" w:cstheme="minorHAnsi"/>
          <w:sz w:val="22"/>
          <w:szCs w:val="22"/>
        </w:rPr>
        <w:t xml:space="preserve"> </w:t>
      </w:r>
      <w:r w:rsidRPr="00BD099F">
        <w:rPr>
          <w:rFonts w:asciiTheme="minorHAnsi" w:hAnsiTheme="minorHAnsi" w:cstheme="minorHAnsi"/>
          <w:sz w:val="22"/>
          <w:szCs w:val="22"/>
        </w:rPr>
        <w:t>elektronicznej oraz w formie papierowej przed rozpoczęciem szkolenia.</w:t>
      </w:r>
    </w:p>
    <w:p w:rsidR="00F75CF9" w:rsidRPr="00BD099F" w:rsidRDefault="00F75CF9" w:rsidP="000A187D">
      <w:pPr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D099F">
        <w:rPr>
          <w:rFonts w:asciiTheme="minorHAnsi" w:hAnsiTheme="minorHAnsi" w:cstheme="minorHAnsi"/>
          <w:sz w:val="22"/>
          <w:szCs w:val="22"/>
        </w:rPr>
        <w:t>8. Wykonawca zobowiązany jest do wcześniejszego powiadomienia Zamawiającego o konieczności</w:t>
      </w:r>
      <w:r w:rsidR="0089221F" w:rsidRPr="00BD099F">
        <w:rPr>
          <w:rFonts w:asciiTheme="minorHAnsi" w:hAnsiTheme="minorHAnsi" w:cstheme="minorHAnsi"/>
          <w:sz w:val="22"/>
          <w:szCs w:val="22"/>
        </w:rPr>
        <w:t xml:space="preserve"> </w:t>
      </w:r>
      <w:r w:rsidRPr="00BD099F">
        <w:rPr>
          <w:rFonts w:asciiTheme="minorHAnsi" w:hAnsiTheme="minorHAnsi" w:cstheme="minorHAnsi"/>
          <w:sz w:val="22"/>
          <w:szCs w:val="22"/>
        </w:rPr>
        <w:t>przygotowania niezbędnego oprzyrządowania do przeprowadzenia szkolenia w tym w szczególności</w:t>
      </w:r>
      <w:r w:rsidR="0089221F" w:rsidRPr="00BD099F">
        <w:rPr>
          <w:rFonts w:asciiTheme="minorHAnsi" w:hAnsiTheme="minorHAnsi" w:cstheme="minorHAnsi"/>
          <w:sz w:val="22"/>
          <w:szCs w:val="22"/>
        </w:rPr>
        <w:t xml:space="preserve"> </w:t>
      </w:r>
      <w:r w:rsidRPr="00BD099F">
        <w:rPr>
          <w:rFonts w:asciiTheme="minorHAnsi" w:hAnsiTheme="minorHAnsi" w:cstheme="minorHAnsi"/>
          <w:sz w:val="22"/>
          <w:szCs w:val="22"/>
        </w:rPr>
        <w:t>specjalistycznego sprzętu komputerowego odpowiedniego do rodzaju zajęć (m.in. indywidualne</w:t>
      </w:r>
      <w:r w:rsidR="0089221F" w:rsidRPr="00BD099F">
        <w:rPr>
          <w:rFonts w:asciiTheme="minorHAnsi" w:hAnsiTheme="minorHAnsi" w:cstheme="minorHAnsi"/>
          <w:sz w:val="22"/>
          <w:szCs w:val="22"/>
        </w:rPr>
        <w:t xml:space="preserve"> </w:t>
      </w:r>
      <w:r w:rsidRPr="00BD099F">
        <w:rPr>
          <w:rFonts w:asciiTheme="minorHAnsi" w:hAnsiTheme="minorHAnsi" w:cstheme="minorHAnsi"/>
          <w:sz w:val="22"/>
          <w:szCs w:val="22"/>
        </w:rPr>
        <w:t>stanowisko komputerowe dla każdego uczestnika, infrastrukturę sieciową). Wykonawca zobowiązany</w:t>
      </w:r>
      <w:r w:rsidR="0089221F" w:rsidRPr="00BD099F">
        <w:rPr>
          <w:rFonts w:asciiTheme="minorHAnsi" w:hAnsiTheme="minorHAnsi" w:cstheme="minorHAnsi"/>
          <w:sz w:val="22"/>
          <w:szCs w:val="22"/>
        </w:rPr>
        <w:t xml:space="preserve"> </w:t>
      </w:r>
      <w:r w:rsidRPr="00BD099F">
        <w:rPr>
          <w:rFonts w:asciiTheme="minorHAnsi" w:hAnsiTheme="minorHAnsi" w:cstheme="minorHAnsi"/>
          <w:sz w:val="22"/>
          <w:szCs w:val="22"/>
        </w:rPr>
        <w:t>jest do zainstalowania i skonfigurowania odpowiedniego oprogramowania, niezbędnego do</w:t>
      </w:r>
      <w:r w:rsidR="0089221F" w:rsidRPr="00BD099F">
        <w:rPr>
          <w:rFonts w:asciiTheme="minorHAnsi" w:hAnsiTheme="minorHAnsi" w:cstheme="minorHAnsi"/>
          <w:sz w:val="22"/>
          <w:szCs w:val="22"/>
        </w:rPr>
        <w:t xml:space="preserve"> </w:t>
      </w:r>
      <w:r w:rsidRPr="00BD099F">
        <w:rPr>
          <w:rFonts w:asciiTheme="minorHAnsi" w:hAnsiTheme="minorHAnsi" w:cstheme="minorHAnsi"/>
          <w:sz w:val="22"/>
          <w:szCs w:val="22"/>
        </w:rPr>
        <w:t xml:space="preserve">przeprowadzenia zajęć, na sprzęcie udostępnionym przez Zamawiającego. </w:t>
      </w:r>
    </w:p>
    <w:p w:rsidR="00F75CF9" w:rsidRPr="00BD099F" w:rsidRDefault="00F75CF9" w:rsidP="000A187D">
      <w:pPr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D099F">
        <w:rPr>
          <w:rFonts w:asciiTheme="minorHAnsi" w:hAnsiTheme="minorHAnsi" w:cstheme="minorHAnsi"/>
          <w:sz w:val="22"/>
          <w:szCs w:val="22"/>
        </w:rPr>
        <w:t>9. Szkolenia mają mieć charakter ćwiczeń, oznacza to, że każdy z uczestników szkolenia samodzielnie</w:t>
      </w:r>
      <w:r w:rsidR="0089221F" w:rsidRPr="00BD099F">
        <w:rPr>
          <w:rFonts w:asciiTheme="minorHAnsi" w:hAnsiTheme="minorHAnsi" w:cstheme="minorHAnsi"/>
          <w:sz w:val="22"/>
          <w:szCs w:val="22"/>
        </w:rPr>
        <w:t xml:space="preserve"> </w:t>
      </w:r>
      <w:r w:rsidRPr="00BD099F">
        <w:rPr>
          <w:rFonts w:asciiTheme="minorHAnsi" w:hAnsiTheme="minorHAnsi" w:cstheme="minorHAnsi"/>
          <w:sz w:val="22"/>
          <w:szCs w:val="22"/>
        </w:rPr>
        <w:t>wykonuje ćwiczenia pod nadzorem prowadzącego szkolenie.</w:t>
      </w:r>
    </w:p>
    <w:p w:rsidR="00F75CF9" w:rsidRPr="00BD099F" w:rsidRDefault="00F75CF9" w:rsidP="000A187D">
      <w:pPr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D099F">
        <w:rPr>
          <w:rFonts w:asciiTheme="minorHAnsi" w:hAnsiTheme="minorHAnsi" w:cstheme="minorHAnsi"/>
          <w:sz w:val="22"/>
          <w:szCs w:val="22"/>
        </w:rPr>
        <w:t>10. W przypadku niemożności przeprowadzenia szkolenia, w którymkolwiek z terminów, wskazanych w</w:t>
      </w:r>
      <w:r w:rsidR="0089221F" w:rsidRPr="00BD099F">
        <w:rPr>
          <w:rFonts w:asciiTheme="minorHAnsi" w:hAnsiTheme="minorHAnsi" w:cstheme="minorHAnsi"/>
          <w:sz w:val="22"/>
          <w:szCs w:val="22"/>
        </w:rPr>
        <w:t xml:space="preserve"> </w:t>
      </w:r>
      <w:r w:rsidRPr="00BD099F">
        <w:rPr>
          <w:rFonts w:asciiTheme="minorHAnsi" w:hAnsiTheme="minorHAnsi" w:cstheme="minorHAnsi"/>
          <w:sz w:val="22"/>
          <w:szCs w:val="22"/>
        </w:rPr>
        <w:t>zaakceptowanym przez Zamawiającego harmonogramie szkoleń, Wykonawca zobowiązuje się</w:t>
      </w:r>
      <w:r w:rsidR="0089221F" w:rsidRPr="00BD099F">
        <w:rPr>
          <w:rFonts w:asciiTheme="minorHAnsi" w:hAnsiTheme="minorHAnsi" w:cstheme="minorHAnsi"/>
          <w:sz w:val="22"/>
          <w:szCs w:val="22"/>
        </w:rPr>
        <w:t xml:space="preserve"> </w:t>
      </w:r>
      <w:r w:rsidRPr="00BD099F">
        <w:rPr>
          <w:rFonts w:asciiTheme="minorHAnsi" w:hAnsiTheme="minorHAnsi" w:cstheme="minorHAnsi"/>
          <w:sz w:val="22"/>
          <w:szCs w:val="22"/>
        </w:rPr>
        <w:t>niezwłocznie poinformować o powyższym Zamawiającego. W takiej sytuacji Zamawiający ma prawo</w:t>
      </w:r>
      <w:r w:rsidR="0089221F" w:rsidRPr="00BD099F">
        <w:rPr>
          <w:rFonts w:asciiTheme="minorHAnsi" w:hAnsiTheme="minorHAnsi" w:cstheme="minorHAnsi"/>
          <w:sz w:val="22"/>
          <w:szCs w:val="22"/>
        </w:rPr>
        <w:t xml:space="preserve"> </w:t>
      </w:r>
      <w:r w:rsidRPr="00BD099F">
        <w:rPr>
          <w:rFonts w:asciiTheme="minorHAnsi" w:hAnsiTheme="minorHAnsi" w:cstheme="minorHAnsi"/>
          <w:sz w:val="22"/>
          <w:szCs w:val="22"/>
        </w:rPr>
        <w:t>wskazać termin, w którym ma być przeprowadzone dane szkolenie. Termin wskazany przez</w:t>
      </w:r>
      <w:r w:rsidR="0089221F" w:rsidRPr="00BD099F">
        <w:rPr>
          <w:rFonts w:asciiTheme="minorHAnsi" w:hAnsiTheme="minorHAnsi" w:cstheme="minorHAnsi"/>
          <w:sz w:val="22"/>
          <w:szCs w:val="22"/>
        </w:rPr>
        <w:t xml:space="preserve"> </w:t>
      </w:r>
      <w:r w:rsidRPr="00BD099F">
        <w:rPr>
          <w:rFonts w:asciiTheme="minorHAnsi" w:hAnsiTheme="minorHAnsi" w:cstheme="minorHAnsi"/>
          <w:sz w:val="22"/>
          <w:szCs w:val="22"/>
        </w:rPr>
        <w:t>Zamawiającego jest wiążący dla Wykonawcy.</w:t>
      </w:r>
    </w:p>
    <w:p w:rsidR="00F75CF9" w:rsidRDefault="00F75CF9" w:rsidP="000A187D">
      <w:pPr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BD099F">
        <w:rPr>
          <w:rFonts w:asciiTheme="minorHAnsi" w:hAnsiTheme="minorHAnsi" w:cstheme="minorHAnsi"/>
          <w:sz w:val="22"/>
          <w:szCs w:val="22"/>
        </w:rPr>
        <w:t>11. Wykonawca zobowiązany jest przygotować i wręczyć uczestnikom szkoleń (na zakończenie szkolenia)</w:t>
      </w:r>
      <w:r w:rsidR="0089221F" w:rsidRPr="00BD099F">
        <w:rPr>
          <w:rFonts w:asciiTheme="minorHAnsi" w:hAnsiTheme="minorHAnsi" w:cstheme="minorHAnsi"/>
          <w:sz w:val="22"/>
          <w:szCs w:val="22"/>
        </w:rPr>
        <w:t xml:space="preserve"> </w:t>
      </w:r>
      <w:r w:rsidRPr="00BD099F">
        <w:rPr>
          <w:rFonts w:asciiTheme="minorHAnsi" w:hAnsiTheme="minorHAnsi" w:cstheme="minorHAnsi"/>
          <w:sz w:val="22"/>
          <w:szCs w:val="22"/>
        </w:rPr>
        <w:t>dokumenty potwierdzające udział w szkoleniu (certyfikaty/dyplomy).</w:t>
      </w:r>
    </w:p>
    <w:p w:rsidR="0082195F" w:rsidRDefault="0082195F" w:rsidP="000A187D">
      <w:pPr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</w:p>
    <w:p w:rsidR="009D6975" w:rsidRDefault="009D6975" w:rsidP="000A187D">
      <w:pPr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</w:p>
    <w:p w:rsidR="009D6975" w:rsidRDefault="009D6975" w:rsidP="000A187D">
      <w:pPr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</w:p>
    <w:p w:rsidR="00897ACB" w:rsidRDefault="00AE5086" w:rsidP="000A187D">
      <w:pPr>
        <w:spacing w:after="120"/>
        <w:ind w:left="425" w:hanging="42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VIII. </w:t>
      </w:r>
      <w:r w:rsidR="00897ACB" w:rsidRPr="00897ACB">
        <w:rPr>
          <w:rFonts w:asciiTheme="minorHAnsi" w:hAnsiTheme="minorHAnsi" w:cstheme="minorHAnsi"/>
          <w:b/>
          <w:sz w:val="22"/>
          <w:szCs w:val="22"/>
        </w:rPr>
        <w:t>Warunki realizacji</w:t>
      </w:r>
    </w:p>
    <w:p w:rsidR="00E452EE" w:rsidRPr="00E452EE" w:rsidRDefault="00E452EE" w:rsidP="00E452EE">
      <w:pPr>
        <w:pStyle w:val="Akapitzlist"/>
        <w:numPr>
          <w:ilvl w:val="0"/>
          <w:numId w:val="24"/>
        </w:numPr>
        <w:tabs>
          <w:tab w:val="clear" w:pos="1495"/>
          <w:tab w:val="num" w:pos="567"/>
        </w:tabs>
        <w:spacing w:after="120"/>
        <w:ind w:left="567" w:hanging="425"/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</w:pPr>
      <w:r w:rsidRPr="00E452EE">
        <w:rPr>
          <w:rFonts w:asciiTheme="minorHAnsi" w:hAnsiTheme="minorHAnsi" w:cstheme="minorHAnsi"/>
          <w:sz w:val="22"/>
          <w:szCs w:val="22"/>
        </w:rPr>
        <w:t xml:space="preserve">Wykonawca może </w:t>
      </w:r>
      <w:r>
        <w:rPr>
          <w:rFonts w:asciiTheme="minorHAnsi" w:hAnsiTheme="minorHAnsi" w:cstheme="minorHAnsi"/>
          <w:sz w:val="22"/>
          <w:szCs w:val="22"/>
        </w:rPr>
        <w:t xml:space="preserve">przystąpić do instalacji urządzeń po zatwierdzeniu przez Zamawiającego projektu </w:t>
      </w:r>
      <w:r w:rsidRPr="00E452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instalacji elektrycznych i  nisko prądowych.</w:t>
      </w:r>
    </w:p>
    <w:p w:rsidR="00E452EE" w:rsidRPr="00E452EE" w:rsidRDefault="00E452EE" w:rsidP="00E452EE">
      <w:pPr>
        <w:widowControl/>
        <w:numPr>
          <w:ilvl w:val="0"/>
          <w:numId w:val="24"/>
        </w:numPr>
        <w:tabs>
          <w:tab w:val="num" w:pos="567"/>
        </w:tabs>
        <w:autoSpaceDE/>
        <w:autoSpaceDN/>
        <w:adjustRightInd/>
        <w:spacing w:after="120"/>
        <w:ind w:left="567" w:hanging="42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452EE">
        <w:rPr>
          <w:rFonts w:asciiTheme="minorHAnsi" w:eastAsiaTheme="minorHAnsi" w:hAnsiTheme="minorHAnsi" w:cstheme="minorHAnsi"/>
          <w:sz w:val="22"/>
          <w:szCs w:val="22"/>
          <w:lang w:eastAsia="en-US"/>
        </w:rPr>
        <w:t>Całość robót należy wykonać zgodnie z przepisami prawa, przepisami BHP,  współczesną wiedzą techniczną i sztuką budowlaną.</w:t>
      </w:r>
    </w:p>
    <w:p w:rsidR="00E452EE" w:rsidRPr="00E452EE" w:rsidRDefault="00E452EE" w:rsidP="00E452EE">
      <w:pPr>
        <w:widowControl/>
        <w:numPr>
          <w:ilvl w:val="0"/>
          <w:numId w:val="24"/>
        </w:numPr>
        <w:tabs>
          <w:tab w:val="num" w:pos="567"/>
        </w:tabs>
        <w:autoSpaceDE/>
        <w:autoSpaceDN/>
        <w:adjustRightInd/>
        <w:spacing w:after="120"/>
        <w:ind w:left="567" w:hanging="425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452E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zaznajomi się z systemem </w:t>
      </w:r>
      <w:proofErr w:type="spellStart"/>
      <w:r w:rsidRPr="00E452EE">
        <w:rPr>
          <w:rFonts w:asciiTheme="minorHAnsi" w:eastAsiaTheme="minorHAnsi" w:hAnsiTheme="minorHAnsi" w:cstheme="minorHAnsi"/>
          <w:sz w:val="22"/>
          <w:szCs w:val="22"/>
          <w:lang w:eastAsia="en-US"/>
        </w:rPr>
        <w:t>przepustkowym</w:t>
      </w:r>
      <w:proofErr w:type="spellEnd"/>
      <w:r w:rsidRPr="00E452E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obowiązującym w NCBJ i będzie się do niego stosował.</w:t>
      </w:r>
    </w:p>
    <w:p w:rsidR="00E452EE" w:rsidRPr="00E452EE" w:rsidRDefault="00E452EE" w:rsidP="00E452EE">
      <w:pPr>
        <w:widowControl/>
        <w:numPr>
          <w:ilvl w:val="0"/>
          <w:numId w:val="24"/>
        </w:numPr>
        <w:autoSpaceDE/>
        <w:autoSpaceDN/>
        <w:adjustRightInd/>
        <w:spacing w:after="120"/>
        <w:ind w:left="567" w:hanging="425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452E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Roboty wykonywane będą na terenie zamkniętym reaktora Maria. Obowiązują tam warunki ruchu określone w „Instrukcji kontroli dostępu do obiektów Reaktora Maria „.  </w:t>
      </w:r>
    </w:p>
    <w:p w:rsidR="00E452EE" w:rsidRDefault="00E452EE" w:rsidP="00E452EE">
      <w:pPr>
        <w:widowControl/>
        <w:numPr>
          <w:ilvl w:val="0"/>
          <w:numId w:val="24"/>
        </w:numPr>
        <w:tabs>
          <w:tab w:val="num" w:pos="567"/>
        </w:tabs>
        <w:autoSpaceDE/>
        <w:autoSpaceDN/>
        <w:adjustRightInd/>
        <w:spacing w:after="120"/>
        <w:ind w:left="567" w:hanging="42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452E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Zamawiający dopuszcza przeprowadzenie wizji lokalnej.  </w:t>
      </w:r>
    </w:p>
    <w:p w:rsidR="00521D30" w:rsidRPr="00E452EE" w:rsidRDefault="00521D30" w:rsidP="00E452EE">
      <w:pPr>
        <w:widowControl/>
        <w:numPr>
          <w:ilvl w:val="0"/>
          <w:numId w:val="24"/>
        </w:numPr>
        <w:tabs>
          <w:tab w:val="num" w:pos="567"/>
        </w:tabs>
        <w:autoSpaceDE/>
        <w:autoSpaceDN/>
        <w:adjustRightInd/>
        <w:spacing w:after="120"/>
        <w:ind w:left="567" w:hanging="42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Prace należy prowadzić tak aby podczas prac instalacyjny obecny system KD pracował bez zakłóceń. </w:t>
      </w:r>
    </w:p>
    <w:p w:rsidR="00E452EE" w:rsidRDefault="00E452EE" w:rsidP="000A187D">
      <w:pPr>
        <w:spacing w:after="120"/>
        <w:ind w:left="425" w:hanging="425"/>
        <w:rPr>
          <w:rFonts w:asciiTheme="minorHAnsi" w:hAnsiTheme="minorHAnsi" w:cstheme="minorHAnsi"/>
          <w:b/>
          <w:sz w:val="22"/>
          <w:szCs w:val="22"/>
        </w:rPr>
      </w:pPr>
    </w:p>
    <w:p w:rsidR="008C3992" w:rsidRDefault="00AE5086" w:rsidP="000A187D">
      <w:pPr>
        <w:spacing w:after="120"/>
        <w:ind w:left="425" w:hanging="42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IX. </w:t>
      </w:r>
      <w:r w:rsidR="008C3992">
        <w:rPr>
          <w:rFonts w:asciiTheme="minorHAnsi" w:hAnsiTheme="minorHAnsi" w:cstheme="minorHAnsi"/>
          <w:b/>
          <w:sz w:val="22"/>
          <w:szCs w:val="22"/>
        </w:rPr>
        <w:t>Warunki odbioru</w:t>
      </w:r>
    </w:p>
    <w:p w:rsidR="008C3992" w:rsidRPr="00367D04" w:rsidRDefault="008C3992" w:rsidP="00367D04">
      <w:pPr>
        <w:pStyle w:val="Akapitzlist"/>
        <w:numPr>
          <w:ilvl w:val="3"/>
          <w:numId w:val="24"/>
        </w:numPr>
        <w:tabs>
          <w:tab w:val="clear" w:pos="3465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67D04">
        <w:rPr>
          <w:rFonts w:asciiTheme="minorHAnsi" w:hAnsiTheme="minorHAnsi" w:cstheme="minorHAnsi"/>
          <w:sz w:val="22"/>
          <w:szCs w:val="22"/>
        </w:rPr>
        <w:t>Do odbioru przedmiotu zamówienia Wykonawca zobowiązany będzie do dostarczenia Zamawiającemu:</w:t>
      </w:r>
    </w:p>
    <w:p w:rsidR="008C3992" w:rsidRPr="009C4888" w:rsidRDefault="00367D04" w:rsidP="00367D04">
      <w:pPr>
        <w:spacing w:after="120"/>
        <w:ind w:left="3105" w:hanging="2396"/>
        <w:rPr>
          <w:rFonts w:asciiTheme="minorHAnsi" w:hAnsiTheme="minorHAnsi" w:cstheme="minorHAnsi"/>
          <w:sz w:val="22"/>
          <w:szCs w:val="22"/>
        </w:rPr>
      </w:pPr>
      <w:r w:rsidRPr="009C4888">
        <w:rPr>
          <w:rFonts w:asciiTheme="minorHAnsi" w:hAnsiTheme="minorHAnsi" w:cstheme="minorHAnsi"/>
          <w:sz w:val="22"/>
          <w:szCs w:val="22"/>
        </w:rPr>
        <w:t>a)</w:t>
      </w:r>
      <w:r w:rsidR="008C3992" w:rsidRPr="009C4888">
        <w:rPr>
          <w:rFonts w:asciiTheme="minorHAnsi" w:hAnsiTheme="minorHAnsi" w:cstheme="minorHAnsi"/>
          <w:sz w:val="22"/>
          <w:szCs w:val="22"/>
        </w:rPr>
        <w:t xml:space="preserve">aprobaty technicznej i innych wymaganych prawem atestów na drzwi oraz  zabudowy ppoż. </w:t>
      </w:r>
    </w:p>
    <w:p w:rsidR="008C3992" w:rsidRPr="009C4888" w:rsidRDefault="00367D04" w:rsidP="00367D04">
      <w:pPr>
        <w:spacing w:after="120"/>
        <w:ind w:left="567"/>
        <w:rPr>
          <w:rFonts w:asciiTheme="minorHAnsi" w:hAnsiTheme="minorHAnsi" w:cstheme="minorHAnsi"/>
          <w:i/>
          <w:sz w:val="22"/>
          <w:szCs w:val="22"/>
        </w:rPr>
      </w:pPr>
      <w:r w:rsidRPr="009C4888">
        <w:rPr>
          <w:rFonts w:asciiTheme="minorHAnsi" w:hAnsiTheme="minorHAnsi" w:cstheme="minorHAnsi"/>
          <w:sz w:val="22"/>
          <w:szCs w:val="22"/>
        </w:rPr>
        <w:t xml:space="preserve">    b) </w:t>
      </w:r>
      <w:r w:rsidR="00AE5086" w:rsidRPr="009C4888">
        <w:rPr>
          <w:rFonts w:asciiTheme="minorHAnsi" w:hAnsiTheme="minorHAnsi" w:cstheme="minorHAnsi"/>
          <w:sz w:val="22"/>
          <w:szCs w:val="22"/>
        </w:rPr>
        <w:t>d</w:t>
      </w:r>
      <w:r w:rsidR="008C3992" w:rsidRPr="009C4888">
        <w:rPr>
          <w:rFonts w:asciiTheme="minorHAnsi" w:hAnsiTheme="minorHAnsi" w:cstheme="minorHAnsi"/>
          <w:sz w:val="22"/>
          <w:szCs w:val="22"/>
        </w:rPr>
        <w:t>okumentacji</w:t>
      </w:r>
      <w:r w:rsidR="00AE5086" w:rsidRPr="009C4888">
        <w:rPr>
          <w:rFonts w:asciiTheme="minorHAnsi" w:hAnsiTheme="minorHAnsi" w:cstheme="minorHAnsi"/>
          <w:sz w:val="22"/>
          <w:szCs w:val="22"/>
        </w:rPr>
        <w:t xml:space="preserve">, o której mowa w </w:t>
      </w:r>
      <w:proofErr w:type="spellStart"/>
      <w:r w:rsidR="00AE5086" w:rsidRPr="009C4888">
        <w:rPr>
          <w:rFonts w:asciiTheme="minorHAnsi" w:hAnsiTheme="minorHAnsi" w:cstheme="minorHAnsi"/>
          <w:sz w:val="22"/>
          <w:szCs w:val="22"/>
        </w:rPr>
        <w:t>pkt.II</w:t>
      </w:r>
      <w:proofErr w:type="spellEnd"/>
      <w:r w:rsidR="00AE5086" w:rsidRPr="009C4888">
        <w:rPr>
          <w:rFonts w:asciiTheme="minorHAnsi" w:hAnsiTheme="minorHAnsi" w:cstheme="minorHAnsi"/>
          <w:sz w:val="22"/>
          <w:szCs w:val="22"/>
        </w:rPr>
        <w:t xml:space="preserve"> powyżej,    </w:t>
      </w:r>
    </w:p>
    <w:p w:rsidR="00367D04" w:rsidRPr="009C4888" w:rsidRDefault="00367D04" w:rsidP="00367D04">
      <w:pPr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9C4888">
        <w:rPr>
          <w:rFonts w:asciiTheme="minorHAnsi" w:hAnsiTheme="minorHAnsi" w:cstheme="minorHAnsi"/>
          <w:sz w:val="22"/>
          <w:szCs w:val="22"/>
        </w:rPr>
        <w:t>2.   Odbioru przedmiotu umowy dokonywać będzie Zamawiający w obecności Wykonawcy w miejscu wskazanym przez Zamawiającego.</w:t>
      </w:r>
    </w:p>
    <w:p w:rsidR="0082195F" w:rsidRPr="009C4888" w:rsidRDefault="00367D04" w:rsidP="00367D04">
      <w:pPr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9C4888">
        <w:rPr>
          <w:rFonts w:asciiTheme="minorHAnsi" w:hAnsiTheme="minorHAnsi" w:cstheme="minorHAnsi"/>
          <w:sz w:val="22"/>
          <w:szCs w:val="22"/>
        </w:rPr>
        <w:t>3 .  Za datę wykonania umowy uważa się datę podpisania bez zastrzeżeń  protokołu odbioru przedmiotu umowy.</w:t>
      </w:r>
    </w:p>
    <w:p w:rsidR="00367D04" w:rsidRPr="009C4888" w:rsidRDefault="00367D04" w:rsidP="00367D04">
      <w:pPr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</w:p>
    <w:p w:rsidR="0082195F" w:rsidRPr="009C4888" w:rsidRDefault="00AE5086" w:rsidP="000A187D">
      <w:pPr>
        <w:spacing w:after="120"/>
        <w:ind w:left="425" w:hanging="425"/>
        <w:rPr>
          <w:rFonts w:asciiTheme="minorHAnsi" w:hAnsiTheme="minorHAnsi" w:cstheme="minorHAnsi"/>
          <w:b/>
          <w:sz w:val="22"/>
          <w:szCs w:val="22"/>
        </w:rPr>
      </w:pPr>
      <w:r w:rsidRPr="009C4888">
        <w:rPr>
          <w:rFonts w:asciiTheme="minorHAnsi" w:hAnsiTheme="minorHAnsi" w:cstheme="minorHAnsi"/>
          <w:b/>
          <w:sz w:val="22"/>
          <w:szCs w:val="22"/>
        </w:rPr>
        <w:t xml:space="preserve">X. </w:t>
      </w:r>
      <w:r w:rsidR="0082195F" w:rsidRPr="009C4888">
        <w:rPr>
          <w:rFonts w:asciiTheme="minorHAnsi" w:hAnsiTheme="minorHAnsi" w:cstheme="minorHAnsi"/>
          <w:b/>
          <w:sz w:val="22"/>
          <w:szCs w:val="22"/>
        </w:rPr>
        <w:t>Warunki gwarancji i serwisu</w:t>
      </w:r>
    </w:p>
    <w:p w:rsidR="008C3992" w:rsidRPr="009C4888" w:rsidRDefault="008C3992" w:rsidP="008C3992">
      <w:pPr>
        <w:widowControl/>
        <w:autoSpaceDE/>
        <w:autoSpaceDN/>
        <w:adjustRightInd/>
        <w:spacing w:after="1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C488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udzieli  gwarancji na  minimum na 36 miesięcy od daty odbioru przedmiotu umowy. </w:t>
      </w:r>
    </w:p>
    <w:p w:rsidR="008C3992" w:rsidRPr="009C4888" w:rsidRDefault="008C3992" w:rsidP="008C3992">
      <w:pPr>
        <w:widowControl/>
        <w:autoSpaceDE/>
        <w:autoSpaceDN/>
        <w:adjustRightInd/>
        <w:spacing w:after="1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C4888">
        <w:rPr>
          <w:rFonts w:asciiTheme="minorHAnsi" w:eastAsiaTheme="minorHAnsi" w:hAnsiTheme="minorHAnsi" w:cstheme="minorHAnsi"/>
          <w:sz w:val="22"/>
          <w:szCs w:val="22"/>
          <w:lang w:eastAsia="en-US"/>
        </w:rPr>
        <w:t>W ramach serwisu Wykonawca zobowiązany będzie do:</w:t>
      </w:r>
    </w:p>
    <w:p w:rsidR="008C3992" w:rsidRPr="009C4888" w:rsidRDefault="008C3992" w:rsidP="008C3992">
      <w:pPr>
        <w:widowControl/>
        <w:autoSpaceDE/>
        <w:autoSpaceDN/>
        <w:adjustRightInd/>
        <w:spacing w:after="1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C4888">
        <w:rPr>
          <w:rFonts w:asciiTheme="minorHAnsi" w:eastAsiaTheme="minorHAnsi" w:hAnsiTheme="minorHAnsi" w:cstheme="minorHAnsi"/>
          <w:sz w:val="22"/>
          <w:szCs w:val="22"/>
          <w:lang w:eastAsia="en-US"/>
        </w:rPr>
        <w:t>1.  przyjmowania zgłoszeń 24godzin/dobę i rozwiązanie problemów do 8 godzin.</w:t>
      </w:r>
    </w:p>
    <w:p w:rsidR="008C3992" w:rsidRPr="008C3992" w:rsidRDefault="008C3992" w:rsidP="008C3992">
      <w:pPr>
        <w:widowControl/>
        <w:autoSpaceDE/>
        <w:autoSpaceDN/>
        <w:adjustRightInd/>
        <w:spacing w:after="120"/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C4888">
        <w:rPr>
          <w:rFonts w:asciiTheme="minorHAnsi" w:eastAsiaTheme="minorHAnsi" w:hAnsiTheme="minorHAnsi" w:cstheme="minorHAnsi"/>
          <w:sz w:val="22"/>
          <w:szCs w:val="22"/>
          <w:lang w:eastAsia="en-US"/>
        </w:rPr>
        <w:t>2.  wykonywania przeglądów i konserwacji systemów min. co 3 miesiące, chyba że producent sprzętu wymaga częściej.</w:t>
      </w:r>
    </w:p>
    <w:p w:rsidR="008C3992" w:rsidRPr="008C3992" w:rsidRDefault="008C3992" w:rsidP="008C3992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8C3992" w:rsidRPr="00897ACB" w:rsidRDefault="008C3992" w:rsidP="000A187D">
      <w:pPr>
        <w:spacing w:after="120"/>
        <w:ind w:left="425" w:hanging="425"/>
        <w:rPr>
          <w:rFonts w:asciiTheme="minorHAnsi" w:hAnsiTheme="minorHAnsi" w:cstheme="minorHAnsi"/>
          <w:b/>
          <w:sz w:val="22"/>
          <w:szCs w:val="22"/>
        </w:rPr>
      </w:pPr>
    </w:p>
    <w:sectPr w:rsidR="008C3992" w:rsidRPr="00897ACB" w:rsidSect="008A6BD4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5C3B"/>
    <w:multiLevelType w:val="hybridMultilevel"/>
    <w:tmpl w:val="0136D2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04103"/>
    <w:multiLevelType w:val="hybridMultilevel"/>
    <w:tmpl w:val="F04AD132"/>
    <w:lvl w:ilvl="0" w:tplc="F5A42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6797F"/>
    <w:multiLevelType w:val="hybridMultilevel"/>
    <w:tmpl w:val="A6E8A0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282A5A"/>
    <w:multiLevelType w:val="singleLevel"/>
    <w:tmpl w:val="1246786A"/>
    <w:lvl w:ilvl="0">
      <w:start w:val="1"/>
      <w:numFmt w:val="lowerLetter"/>
      <w:lvlText w:val="%1."/>
      <w:legacy w:legacy="1" w:legacySpace="0" w:legacyIndent="365"/>
      <w:lvlJc w:val="left"/>
      <w:rPr>
        <w:rFonts w:ascii="Calibri" w:hAnsi="Calibri" w:cs="Calibri" w:hint="default"/>
      </w:rPr>
    </w:lvl>
  </w:abstractNum>
  <w:abstractNum w:abstractNumId="4">
    <w:nsid w:val="08AD7F5C"/>
    <w:multiLevelType w:val="hybridMultilevel"/>
    <w:tmpl w:val="841C8B4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A642AF"/>
    <w:multiLevelType w:val="hybridMultilevel"/>
    <w:tmpl w:val="DB12D08A"/>
    <w:lvl w:ilvl="0" w:tplc="04150017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>
    <w:nsid w:val="18286B1B"/>
    <w:multiLevelType w:val="hybridMultilevel"/>
    <w:tmpl w:val="782EE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91CFA"/>
    <w:multiLevelType w:val="hybridMultilevel"/>
    <w:tmpl w:val="A21C8E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1D06CB4"/>
    <w:multiLevelType w:val="hybridMultilevel"/>
    <w:tmpl w:val="124C6B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2F5093"/>
    <w:multiLevelType w:val="hybridMultilevel"/>
    <w:tmpl w:val="957650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9204AC"/>
    <w:multiLevelType w:val="hybridMultilevel"/>
    <w:tmpl w:val="FF9E12CE"/>
    <w:lvl w:ilvl="0" w:tplc="897263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A464B"/>
    <w:multiLevelType w:val="hybridMultilevel"/>
    <w:tmpl w:val="ABE85C5C"/>
    <w:lvl w:ilvl="0" w:tplc="2600562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2">
    <w:nsid w:val="39570DB9"/>
    <w:multiLevelType w:val="hybridMultilevel"/>
    <w:tmpl w:val="291A1CCA"/>
    <w:lvl w:ilvl="0" w:tplc="0415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3">
    <w:nsid w:val="3F07404B"/>
    <w:multiLevelType w:val="hybridMultilevel"/>
    <w:tmpl w:val="860841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AF6AB0"/>
    <w:multiLevelType w:val="hybridMultilevel"/>
    <w:tmpl w:val="9424C53C"/>
    <w:lvl w:ilvl="0" w:tplc="F3DE2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00BC9"/>
    <w:multiLevelType w:val="hybridMultilevel"/>
    <w:tmpl w:val="8370CB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B5328A"/>
    <w:multiLevelType w:val="hybridMultilevel"/>
    <w:tmpl w:val="162E24EE"/>
    <w:lvl w:ilvl="0" w:tplc="286C2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33604B"/>
    <w:multiLevelType w:val="hybridMultilevel"/>
    <w:tmpl w:val="4F6EC5A2"/>
    <w:lvl w:ilvl="0" w:tplc="5ECAF4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E63AA"/>
    <w:multiLevelType w:val="hybridMultilevel"/>
    <w:tmpl w:val="358A46C4"/>
    <w:lvl w:ilvl="0" w:tplc="47ECA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5D2F27"/>
    <w:multiLevelType w:val="hybridMultilevel"/>
    <w:tmpl w:val="2E78FF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EDC4413"/>
    <w:multiLevelType w:val="hybridMultilevel"/>
    <w:tmpl w:val="9D5C6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D38A5"/>
    <w:multiLevelType w:val="hybridMultilevel"/>
    <w:tmpl w:val="A1BC4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75BC8"/>
    <w:multiLevelType w:val="hybridMultilevel"/>
    <w:tmpl w:val="7FFA3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705EAF"/>
    <w:multiLevelType w:val="hybridMultilevel"/>
    <w:tmpl w:val="3C84E664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4">
    <w:nsid w:val="7F8E4F5D"/>
    <w:multiLevelType w:val="hybridMultilevel"/>
    <w:tmpl w:val="E97846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4"/>
  </w:num>
  <w:num w:numId="4">
    <w:abstractNumId w:val="2"/>
  </w:num>
  <w:num w:numId="5">
    <w:abstractNumId w:val="0"/>
  </w:num>
  <w:num w:numId="6">
    <w:abstractNumId w:val="8"/>
  </w:num>
  <w:num w:numId="7">
    <w:abstractNumId w:val="18"/>
  </w:num>
  <w:num w:numId="8">
    <w:abstractNumId w:val="4"/>
  </w:num>
  <w:num w:numId="9">
    <w:abstractNumId w:val="21"/>
  </w:num>
  <w:num w:numId="10">
    <w:abstractNumId w:val="20"/>
  </w:num>
  <w:num w:numId="11">
    <w:abstractNumId w:val="16"/>
  </w:num>
  <w:num w:numId="12">
    <w:abstractNumId w:val="10"/>
  </w:num>
  <w:num w:numId="13">
    <w:abstractNumId w:val="23"/>
  </w:num>
  <w:num w:numId="14">
    <w:abstractNumId w:val="19"/>
  </w:num>
  <w:num w:numId="15">
    <w:abstractNumId w:val="7"/>
  </w:num>
  <w:num w:numId="16">
    <w:abstractNumId w:val="12"/>
  </w:num>
  <w:num w:numId="17">
    <w:abstractNumId w:val="17"/>
  </w:num>
  <w:num w:numId="18">
    <w:abstractNumId w:val="15"/>
  </w:num>
  <w:num w:numId="19">
    <w:abstractNumId w:val="9"/>
  </w:num>
  <w:num w:numId="20">
    <w:abstractNumId w:val="22"/>
  </w:num>
  <w:num w:numId="21">
    <w:abstractNumId w:val="13"/>
  </w:num>
  <w:num w:numId="22">
    <w:abstractNumId w:val="6"/>
  </w:num>
  <w:num w:numId="23">
    <w:abstractNumId w:val="1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D7"/>
    <w:rsid w:val="000022FA"/>
    <w:rsid w:val="00002304"/>
    <w:rsid w:val="0003200F"/>
    <w:rsid w:val="00033DEC"/>
    <w:rsid w:val="00041904"/>
    <w:rsid w:val="00043ACF"/>
    <w:rsid w:val="000455F5"/>
    <w:rsid w:val="00045AAC"/>
    <w:rsid w:val="00047789"/>
    <w:rsid w:val="0006010E"/>
    <w:rsid w:val="00062CB2"/>
    <w:rsid w:val="00080B96"/>
    <w:rsid w:val="00090BB3"/>
    <w:rsid w:val="00091E78"/>
    <w:rsid w:val="000926DF"/>
    <w:rsid w:val="00093180"/>
    <w:rsid w:val="00093307"/>
    <w:rsid w:val="000A187D"/>
    <w:rsid w:val="000B10A4"/>
    <w:rsid w:val="000B24AC"/>
    <w:rsid w:val="000B2E6C"/>
    <w:rsid w:val="000C6FE5"/>
    <w:rsid w:val="000C78C8"/>
    <w:rsid w:val="000D26AE"/>
    <w:rsid w:val="000E092B"/>
    <w:rsid w:val="000F45FE"/>
    <w:rsid w:val="000F5E25"/>
    <w:rsid w:val="00104A6E"/>
    <w:rsid w:val="0010690E"/>
    <w:rsid w:val="00107CB1"/>
    <w:rsid w:val="00113056"/>
    <w:rsid w:val="00115387"/>
    <w:rsid w:val="001172AD"/>
    <w:rsid w:val="001258EE"/>
    <w:rsid w:val="00127BD8"/>
    <w:rsid w:val="001317D0"/>
    <w:rsid w:val="00135848"/>
    <w:rsid w:val="00140C70"/>
    <w:rsid w:val="00142B39"/>
    <w:rsid w:val="0014402E"/>
    <w:rsid w:val="00146090"/>
    <w:rsid w:val="0016074D"/>
    <w:rsid w:val="00160D9C"/>
    <w:rsid w:val="00192FED"/>
    <w:rsid w:val="001954B8"/>
    <w:rsid w:val="001A274D"/>
    <w:rsid w:val="001A698F"/>
    <w:rsid w:val="001B71A5"/>
    <w:rsid w:val="001C1AC6"/>
    <w:rsid w:val="001C335A"/>
    <w:rsid w:val="001C509E"/>
    <w:rsid w:val="001C6B5C"/>
    <w:rsid w:val="001D0FCA"/>
    <w:rsid w:val="001D56CF"/>
    <w:rsid w:val="001D5C13"/>
    <w:rsid w:val="001D5CCF"/>
    <w:rsid w:val="001E52C4"/>
    <w:rsid w:val="001E60C2"/>
    <w:rsid w:val="001E623A"/>
    <w:rsid w:val="001F0BCC"/>
    <w:rsid w:val="001F2BB1"/>
    <w:rsid w:val="00204BBC"/>
    <w:rsid w:val="00205B90"/>
    <w:rsid w:val="00213D84"/>
    <w:rsid w:val="00215128"/>
    <w:rsid w:val="00217F7D"/>
    <w:rsid w:val="002258A8"/>
    <w:rsid w:val="002328CB"/>
    <w:rsid w:val="00234341"/>
    <w:rsid w:val="0025691F"/>
    <w:rsid w:val="0027740A"/>
    <w:rsid w:val="00280768"/>
    <w:rsid w:val="002861F4"/>
    <w:rsid w:val="00295BDB"/>
    <w:rsid w:val="002A421F"/>
    <w:rsid w:val="002A4E0C"/>
    <w:rsid w:val="002A7C56"/>
    <w:rsid w:val="002B383B"/>
    <w:rsid w:val="002B441B"/>
    <w:rsid w:val="002B4607"/>
    <w:rsid w:val="002C2170"/>
    <w:rsid w:val="002C5D01"/>
    <w:rsid w:val="002D061A"/>
    <w:rsid w:val="002D59CC"/>
    <w:rsid w:val="002E4491"/>
    <w:rsid w:val="0030391C"/>
    <w:rsid w:val="00311909"/>
    <w:rsid w:val="00313FB1"/>
    <w:rsid w:val="00314E38"/>
    <w:rsid w:val="00322445"/>
    <w:rsid w:val="00323F85"/>
    <w:rsid w:val="00323FB3"/>
    <w:rsid w:val="003306BD"/>
    <w:rsid w:val="00332694"/>
    <w:rsid w:val="003353A9"/>
    <w:rsid w:val="0035594D"/>
    <w:rsid w:val="00361349"/>
    <w:rsid w:val="00367661"/>
    <w:rsid w:val="00367D04"/>
    <w:rsid w:val="00372430"/>
    <w:rsid w:val="00387D74"/>
    <w:rsid w:val="003947FA"/>
    <w:rsid w:val="00396E75"/>
    <w:rsid w:val="003B243B"/>
    <w:rsid w:val="003B7A06"/>
    <w:rsid w:val="003C5BB6"/>
    <w:rsid w:val="003D5FB0"/>
    <w:rsid w:val="003F07DF"/>
    <w:rsid w:val="003F72E4"/>
    <w:rsid w:val="00411A38"/>
    <w:rsid w:val="00414DF7"/>
    <w:rsid w:val="00414E16"/>
    <w:rsid w:val="0041566D"/>
    <w:rsid w:val="00415A35"/>
    <w:rsid w:val="00424A5E"/>
    <w:rsid w:val="00456A4A"/>
    <w:rsid w:val="00461348"/>
    <w:rsid w:val="0046388E"/>
    <w:rsid w:val="004758BD"/>
    <w:rsid w:val="00476CD3"/>
    <w:rsid w:val="00482DD2"/>
    <w:rsid w:val="00495649"/>
    <w:rsid w:val="004A6D07"/>
    <w:rsid w:val="004B6CF9"/>
    <w:rsid w:val="004C2912"/>
    <w:rsid w:val="004E3AB8"/>
    <w:rsid w:val="004F59B0"/>
    <w:rsid w:val="004F5E2C"/>
    <w:rsid w:val="00505600"/>
    <w:rsid w:val="00520D02"/>
    <w:rsid w:val="00521753"/>
    <w:rsid w:val="00521D30"/>
    <w:rsid w:val="00530405"/>
    <w:rsid w:val="0053235C"/>
    <w:rsid w:val="00534E2D"/>
    <w:rsid w:val="00536CAD"/>
    <w:rsid w:val="005422CF"/>
    <w:rsid w:val="00551114"/>
    <w:rsid w:val="005528B4"/>
    <w:rsid w:val="00554DE5"/>
    <w:rsid w:val="005606D7"/>
    <w:rsid w:val="00571183"/>
    <w:rsid w:val="005873C3"/>
    <w:rsid w:val="0058756F"/>
    <w:rsid w:val="0059124B"/>
    <w:rsid w:val="005915A5"/>
    <w:rsid w:val="00592C16"/>
    <w:rsid w:val="005C4AC8"/>
    <w:rsid w:val="005C5620"/>
    <w:rsid w:val="005C773F"/>
    <w:rsid w:val="005F1FE3"/>
    <w:rsid w:val="005F6DA4"/>
    <w:rsid w:val="006035B4"/>
    <w:rsid w:val="00605657"/>
    <w:rsid w:val="00611272"/>
    <w:rsid w:val="0061343A"/>
    <w:rsid w:val="0062073E"/>
    <w:rsid w:val="006231B3"/>
    <w:rsid w:val="00623E83"/>
    <w:rsid w:val="006336BC"/>
    <w:rsid w:val="00641E86"/>
    <w:rsid w:val="006442F3"/>
    <w:rsid w:val="0064707B"/>
    <w:rsid w:val="0065231C"/>
    <w:rsid w:val="00662ED0"/>
    <w:rsid w:val="0067131B"/>
    <w:rsid w:val="0067492D"/>
    <w:rsid w:val="00680C12"/>
    <w:rsid w:val="0069259E"/>
    <w:rsid w:val="006A27A5"/>
    <w:rsid w:val="006A2CD2"/>
    <w:rsid w:val="006B316F"/>
    <w:rsid w:val="006B45D6"/>
    <w:rsid w:val="006C2450"/>
    <w:rsid w:val="006C549B"/>
    <w:rsid w:val="006D0AC8"/>
    <w:rsid w:val="006D709F"/>
    <w:rsid w:val="006E35E5"/>
    <w:rsid w:val="006E373B"/>
    <w:rsid w:val="006F17EE"/>
    <w:rsid w:val="006F2934"/>
    <w:rsid w:val="006F5A48"/>
    <w:rsid w:val="006F5EA4"/>
    <w:rsid w:val="007102E8"/>
    <w:rsid w:val="00713F39"/>
    <w:rsid w:val="007148E0"/>
    <w:rsid w:val="007307D5"/>
    <w:rsid w:val="00736EE3"/>
    <w:rsid w:val="007377BC"/>
    <w:rsid w:val="007426D7"/>
    <w:rsid w:val="00751A7B"/>
    <w:rsid w:val="00752527"/>
    <w:rsid w:val="00754199"/>
    <w:rsid w:val="00762A32"/>
    <w:rsid w:val="00780A61"/>
    <w:rsid w:val="007857B7"/>
    <w:rsid w:val="0079225A"/>
    <w:rsid w:val="007928EC"/>
    <w:rsid w:val="007978E8"/>
    <w:rsid w:val="007B0663"/>
    <w:rsid w:val="007B218A"/>
    <w:rsid w:val="007C34CC"/>
    <w:rsid w:val="008042D1"/>
    <w:rsid w:val="00804587"/>
    <w:rsid w:val="00812D4A"/>
    <w:rsid w:val="008166A5"/>
    <w:rsid w:val="0082195F"/>
    <w:rsid w:val="00827067"/>
    <w:rsid w:val="0083469D"/>
    <w:rsid w:val="0087270C"/>
    <w:rsid w:val="0087648D"/>
    <w:rsid w:val="008819F5"/>
    <w:rsid w:val="00881C7A"/>
    <w:rsid w:val="008845A4"/>
    <w:rsid w:val="00887DDE"/>
    <w:rsid w:val="008904D5"/>
    <w:rsid w:val="0089221F"/>
    <w:rsid w:val="008934B3"/>
    <w:rsid w:val="00893913"/>
    <w:rsid w:val="00897ACB"/>
    <w:rsid w:val="008A06DE"/>
    <w:rsid w:val="008A6BD4"/>
    <w:rsid w:val="008A7FD5"/>
    <w:rsid w:val="008B01A1"/>
    <w:rsid w:val="008B7A6F"/>
    <w:rsid w:val="008C3992"/>
    <w:rsid w:val="008D2922"/>
    <w:rsid w:val="008D6333"/>
    <w:rsid w:val="008E3F92"/>
    <w:rsid w:val="008F2016"/>
    <w:rsid w:val="00905EE8"/>
    <w:rsid w:val="009064B3"/>
    <w:rsid w:val="00916675"/>
    <w:rsid w:val="00942FF5"/>
    <w:rsid w:val="00952F8A"/>
    <w:rsid w:val="00954556"/>
    <w:rsid w:val="00971D05"/>
    <w:rsid w:val="00972B8E"/>
    <w:rsid w:val="009735A8"/>
    <w:rsid w:val="0098520C"/>
    <w:rsid w:val="00995ED9"/>
    <w:rsid w:val="009B57A4"/>
    <w:rsid w:val="009B6208"/>
    <w:rsid w:val="009B7CFF"/>
    <w:rsid w:val="009C028D"/>
    <w:rsid w:val="009C4888"/>
    <w:rsid w:val="009D4956"/>
    <w:rsid w:val="009D6975"/>
    <w:rsid w:val="009E6421"/>
    <w:rsid w:val="00A14CB8"/>
    <w:rsid w:val="00A238C3"/>
    <w:rsid w:val="00A250FE"/>
    <w:rsid w:val="00A418BD"/>
    <w:rsid w:val="00A43C49"/>
    <w:rsid w:val="00A466DE"/>
    <w:rsid w:val="00A62EEB"/>
    <w:rsid w:val="00A7731C"/>
    <w:rsid w:val="00A77DE3"/>
    <w:rsid w:val="00A8238F"/>
    <w:rsid w:val="00A8597A"/>
    <w:rsid w:val="00A86EC4"/>
    <w:rsid w:val="00A86F35"/>
    <w:rsid w:val="00A92406"/>
    <w:rsid w:val="00AC0494"/>
    <w:rsid w:val="00AC1AA3"/>
    <w:rsid w:val="00AC62F2"/>
    <w:rsid w:val="00AC6BD0"/>
    <w:rsid w:val="00AE21CA"/>
    <w:rsid w:val="00AE5086"/>
    <w:rsid w:val="00AE5CAC"/>
    <w:rsid w:val="00AF5952"/>
    <w:rsid w:val="00B001C2"/>
    <w:rsid w:val="00B018AC"/>
    <w:rsid w:val="00B2172B"/>
    <w:rsid w:val="00B22F9F"/>
    <w:rsid w:val="00B238E1"/>
    <w:rsid w:val="00B26740"/>
    <w:rsid w:val="00B26C1F"/>
    <w:rsid w:val="00B34294"/>
    <w:rsid w:val="00B438E7"/>
    <w:rsid w:val="00B546AF"/>
    <w:rsid w:val="00B55B6E"/>
    <w:rsid w:val="00B637C9"/>
    <w:rsid w:val="00B6408D"/>
    <w:rsid w:val="00B7011E"/>
    <w:rsid w:val="00B724E4"/>
    <w:rsid w:val="00B74AB5"/>
    <w:rsid w:val="00B75525"/>
    <w:rsid w:val="00B76B14"/>
    <w:rsid w:val="00B803FF"/>
    <w:rsid w:val="00B847FB"/>
    <w:rsid w:val="00B85DE4"/>
    <w:rsid w:val="00B97645"/>
    <w:rsid w:val="00BA54F9"/>
    <w:rsid w:val="00BB3D45"/>
    <w:rsid w:val="00BC6F72"/>
    <w:rsid w:val="00BD099F"/>
    <w:rsid w:val="00BD14C0"/>
    <w:rsid w:val="00BD20C1"/>
    <w:rsid w:val="00BE4F93"/>
    <w:rsid w:val="00BF2283"/>
    <w:rsid w:val="00C0039D"/>
    <w:rsid w:val="00C02A13"/>
    <w:rsid w:val="00C06C4E"/>
    <w:rsid w:val="00C12059"/>
    <w:rsid w:val="00C323A8"/>
    <w:rsid w:val="00C34C91"/>
    <w:rsid w:val="00C40FDE"/>
    <w:rsid w:val="00C41C35"/>
    <w:rsid w:val="00C46044"/>
    <w:rsid w:val="00C626DD"/>
    <w:rsid w:val="00C65229"/>
    <w:rsid w:val="00C65FDA"/>
    <w:rsid w:val="00C937D3"/>
    <w:rsid w:val="00CA02CD"/>
    <w:rsid w:val="00CA1477"/>
    <w:rsid w:val="00CB52F7"/>
    <w:rsid w:val="00CC3D46"/>
    <w:rsid w:val="00CC5439"/>
    <w:rsid w:val="00CC6B75"/>
    <w:rsid w:val="00CE1942"/>
    <w:rsid w:val="00D04E21"/>
    <w:rsid w:val="00D24316"/>
    <w:rsid w:val="00D3262A"/>
    <w:rsid w:val="00D3269F"/>
    <w:rsid w:val="00D33C32"/>
    <w:rsid w:val="00D3484F"/>
    <w:rsid w:val="00D34938"/>
    <w:rsid w:val="00D36ADF"/>
    <w:rsid w:val="00D46233"/>
    <w:rsid w:val="00D54B69"/>
    <w:rsid w:val="00D70416"/>
    <w:rsid w:val="00D72905"/>
    <w:rsid w:val="00D741FA"/>
    <w:rsid w:val="00D74A16"/>
    <w:rsid w:val="00D75A83"/>
    <w:rsid w:val="00D761F5"/>
    <w:rsid w:val="00D8370C"/>
    <w:rsid w:val="00D90AD3"/>
    <w:rsid w:val="00D92D89"/>
    <w:rsid w:val="00D93095"/>
    <w:rsid w:val="00DC10BA"/>
    <w:rsid w:val="00DC7FBA"/>
    <w:rsid w:val="00DD2C90"/>
    <w:rsid w:val="00DE36F1"/>
    <w:rsid w:val="00DF177C"/>
    <w:rsid w:val="00E0543E"/>
    <w:rsid w:val="00E07C7B"/>
    <w:rsid w:val="00E17403"/>
    <w:rsid w:val="00E2731F"/>
    <w:rsid w:val="00E416D5"/>
    <w:rsid w:val="00E452EE"/>
    <w:rsid w:val="00E54171"/>
    <w:rsid w:val="00E60787"/>
    <w:rsid w:val="00E61C64"/>
    <w:rsid w:val="00E675FA"/>
    <w:rsid w:val="00E71BEE"/>
    <w:rsid w:val="00E82B96"/>
    <w:rsid w:val="00E90A19"/>
    <w:rsid w:val="00E9216A"/>
    <w:rsid w:val="00EA0136"/>
    <w:rsid w:val="00EA019F"/>
    <w:rsid w:val="00EA135E"/>
    <w:rsid w:val="00EA32DA"/>
    <w:rsid w:val="00EC12D9"/>
    <w:rsid w:val="00ED17A8"/>
    <w:rsid w:val="00ED4803"/>
    <w:rsid w:val="00EE317C"/>
    <w:rsid w:val="00EF5BE6"/>
    <w:rsid w:val="00F204C3"/>
    <w:rsid w:val="00F3329A"/>
    <w:rsid w:val="00F34080"/>
    <w:rsid w:val="00F343ED"/>
    <w:rsid w:val="00F4114E"/>
    <w:rsid w:val="00F47405"/>
    <w:rsid w:val="00F57407"/>
    <w:rsid w:val="00F57AF6"/>
    <w:rsid w:val="00F75CF9"/>
    <w:rsid w:val="00F77222"/>
    <w:rsid w:val="00F82A07"/>
    <w:rsid w:val="00F93A4A"/>
    <w:rsid w:val="00F96A54"/>
    <w:rsid w:val="00FB413C"/>
    <w:rsid w:val="00FC392F"/>
    <w:rsid w:val="00FD2076"/>
    <w:rsid w:val="00FD47C5"/>
    <w:rsid w:val="00FE07C2"/>
    <w:rsid w:val="00FF2394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6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1">
    <w:name w:val="Style11"/>
    <w:basedOn w:val="Normalny"/>
    <w:uiPriority w:val="99"/>
    <w:rsid w:val="005606D7"/>
    <w:pPr>
      <w:spacing w:line="317" w:lineRule="exact"/>
    </w:pPr>
  </w:style>
  <w:style w:type="paragraph" w:customStyle="1" w:styleId="Style12">
    <w:name w:val="Style12"/>
    <w:basedOn w:val="Normalny"/>
    <w:uiPriority w:val="99"/>
    <w:rsid w:val="005606D7"/>
  </w:style>
  <w:style w:type="paragraph" w:customStyle="1" w:styleId="Style13">
    <w:name w:val="Style13"/>
    <w:basedOn w:val="Normalny"/>
    <w:uiPriority w:val="99"/>
    <w:rsid w:val="005606D7"/>
    <w:pPr>
      <w:spacing w:line="317" w:lineRule="exact"/>
      <w:ind w:hanging="365"/>
    </w:pPr>
  </w:style>
  <w:style w:type="character" w:customStyle="1" w:styleId="FontStyle47">
    <w:name w:val="Font Style47"/>
    <w:basedOn w:val="Domylnaczcionkaakapitu"/>
    <w:uiPriority w:val="99"/>
    <w:rsid w:val="005606D7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51">
    <w:name w:val="Font Style51"/>
    <w:basedOn w:val="Domylnaczcionkaakapitu"/>
    <w:uiPriority w:val="99"/>
    <w:rsid w:val="005606D7"/>
    <w:rPr>
      <w:rFonts w:ascii="Calibri" w:hAnsi="Calibri" w:cs="Calibri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5323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C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C13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6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1">
    <w:name w:val="Style11"/>
    <w:basedOn w:val="Normalny"/>
    <w:uiPriority w:val="99"/>
    <w:rsid w:val="005606D7"/>
    <w:pPr>
      <w:spacing w:line="317" w:lineRule="exact"/>
    </w:pPr>
  </w:style>
  <w:style w:type="paragraph" w:customStyle="1" w:styleId="Style12">
    <w:name w:val="Style12"/>
    <w:basedOn w:val="Normalny"/>
    <w:uiPriority w:val="99"/>
    <w:rsid w:val="005606D7"/>
  </w:style>
  <w:style w:type="paragraph" w:customStyle="1" w:styleId="Style13">
    <w:name w:val="Style13"/>
    <w:basedOn w:val="Normalny"/>
    <w:uiPriority w:val="99"/>
    <w:rsid w:val="005606D7"/>
    <w:pPr>
      <w:spacing w:line="317" w:lineRule="exact"/>
      <w:ind w:hanging="365"/>
    </w:pPr>
  </w:style>
  <w:style w:type="character" w:customStyle="1" w:styleId="FontStyle47">
    <w:name w:val="Font Style47"/>
    <w:basedOn w:val="Domylnaczcionkaakapitu"/>
    <w:uiPriority w:val="99"/>
    <w:rsid w:val="005606D7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51">
    <w:name w:val="Font Style51"/>
    <w:basedOn w:val="Domylnaczcionkaakapitu"/>
    <w:uiPriority w:val="99"/>
    <w:rsid w:val="005606D7"/>
    <w:rPr>
      <w:rFonts w:ascii="Calibri" w:hAnsi="Calibri" w:cs="Calibri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5323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C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C13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4F194-9A1A-4318-9E62-B20C3865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2579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Jastrzębska Danuta</cp:lastModifiedBy>
  <cp:revision>7</cp:revision>
  <cp:lastPrinted>2017-08-22T07:34:00Z</cp:lastPrinted>
  <dcterms:created xsi:type="dcterms:W3CDTF">2017-08-21T08:50:00Z</dcterms:created>
  <dcterms:modified xsi:type="dcterms:W3CDTF">2017-08-22T07:35:00Z</dcterms:modified>
</cp:coreProperties>
</file>