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C9" w:rsidRDefault="00F02CC9" w:rsidP="00F02CC9">
      <w:pPr>
        <w:jc w:val="right"/>
        <w:rPr>
          <w:rFonts w:cstheme="minorHAnsi"/>
        </w:rPr>
      </w:pPr>
      <w:r w:rsidRPr="00F02CC9">
        <w:rPr>
          <w:rFonts w:cstheme="minorHAnsi"/>
        </w:rPr>
        <w:t>Załącznik nr 1 do SIWZ</w:t>
      </w:r>
    </w:p>
    <w:p w:rsidR="00F02CC9" w:rsidRPr="00F02CC9" w:rsidRDefault="00F02CC9" w:rsidP="00F02CC9">
      <w:pPr>
        <w:jc w:val="right"/>
        <w:rPr>
          <w:rFonts w:cstheme="minorHAnsi"/>
        </w:rPr>
      </w:pPr>
    </w:p>
    <w:p w:rsidR="00C02F17" w:rsidRPr="00F02CC9" w:rsidRDefault="00D97871" w:rsidP="00F02CC9">
      <w:pPr>
        <w:jc w:val="center"/>
        <w:rPr>
          <w:sz w:val="24"/>
          <w:szCs w:val="24"/>
        </w:rPr>
      </w:pPr>
      <w:r w:rsidRPr="00F02CC9">
        <w:rPr>
          <w:sz w:val="24"/>
          <w:szCs w:val="24"/>
        </w:rPr>
        <w:t xml:space="preserve">Specyfikacja techniczna </w:t>
      </w:r>
      <w:r w:rsidR="00667DD9" w:rsidRPr="00F02CC9">
        <w:rPr>
          <w:sz w:val="24"/>
          <w:szCs w:val="24"/>
        </w:rPr>
        <w:t>związana z wykonan</w:t>
      </w:r>
      <w:r w:rsidR="00F573C3" w:rsidRPr="00F02CC9">
        <w:rPr>
          <w:sz w:val="24"/>
          <w:szCs w:val="24"/>
        </w:rPr>
        <w:t>iem na potrzeby projektu CENTRIX</w:t>
      </w:r>
      <w:r w:rsidR="00667DD9" w:rsidRPr="00F02CC9">
        <w:rPr>
          <w:sz w:val="24"/>
          <w:szCs w:val="24"/>
        </w:rPr>
        <w:t xml:space="preserve"> obudowy uniwersalnego detektora radiograficznego </w:t>
      </w:r>
    </w:p>
    <w:p w:rsidR="005E5859" w:rsidRDefault="00667DD9" w:rsidP="00667DD9">
      <w:pPr>
        <w:pStyle w:val="Nagwek1"/>
        <w:numPr>
          <w:ilvl w:val="0"/>
          <w:numId w:val="2"/>
        </w:numPr>
      </w:pPr>
      <w:r>
        <w:t>Dokumentacja techniczna</w:t>
      </w:r>
    </w:p>
    <w:p w:rsidR="00667DD9" w:rsidRDefault="00667DD9" w:rsidP="00667DD9"/>
    <w:p w:rsidR="00667DD9" w:rsidRDefault="00667DD9" w:rsidP="00300ECD">
      <w:pPr>
        <w:ind w:firstLine="295"/>
      </w:pPr>
      <w:r>
        <w:t>Narodowe Centrum Badań Jądrowych dostarczy dokumentację techniczną wybranemu w drodze konkursu wykonawcy obudowy detektora. Wykonawca przed otrzymaniem dokumentacji zobowiązany jest do podpisania oświadczenia o poufności oraz o zakazie udostępniania dokumentacji osobom trzecim.</w:t>
      </w:r>
    </w:p>
    <w:p w:rsidR="00667DD9" w:rsidRDefault="00667DD9" w:rsidP="00300ECD">
      <w:pPr>
        <w:ind w:firstLine="295"/>
      </w:pPr>
      <w:r>
        <w:t>Wykonawca zobowiązuje się do starannego wykonania obudowy zachowując wszystkie wymagania wynikające z otrzymanej dokumentacji.</w:t>
      </w:r>
    </w:p>
    <w:p w:rsidR="00667DD9" w:rsidRDefault="00667DD9" w:rsidP="00300ECD">
      <w:pPr>
        <w:ind w:firstLine="295"/>
      </w:pPr>
      <w:r>
        <w:t>O stwierdzonych brakach w dokumentacji lub problemach techniczno-technologicznych wykonawca informuje zamawiającego prosząc o wyjaśnienie lub uzupełnienie braku.</w:t>
      </w:r>
    </w:p>
    <w:p w:rsidR="00667DD9" w:rsidRDefault="00667DD9" w:rsidP="00300ECD">
      <w:pPr>
        <w:ind w:firstLine="295"/>
      </w:pPr>
      <w:r>
        <w:t xml:space="preserve">Brak informacji lub problem technologiczny nie </w:t>
      </w:r>
      <w:r w:rsidR="00300ECD">
        <w:t>wpływają</w:t>
      </w:r>
      <w:r>
        <w:t xml:space="preserve"> na końcową cenę wykonania obudowy.</w:t>
      </w:r>
    </w:p>
    <w:p w:rsidR="00667DD9" w:rsidRDefault="00667DD9" w:rsidP="00300ECD">
      <w:pPr>
        <w:ind w:firstLine="295"/>
      </w:pPr>
      <w:r>
        <w:t xml:space="preserve">Brak informacji lub problem technologiczny nie wpływają na datę </w:t>
      </w:r>
      <w:r w:rsidR="00300ECD">
        <w:t>dostawy obudowy.</w:t>
      </w:r>
    </w:p>
    <w:p w:rsidR="00300ECD" w:rsidRDefault="00300ECD" w:rsidP="00300ECD">
      <w:pPr>
        <w:ind w:firstLine="295"/>
      </w:pPr>
      <w:r>
        <w:t>Wykonawca jest zobowiązany do dostawy wszystkich elementów zgodnie z listą dostarczoną wraz z dokumentacją. Ilość elementów musi być dla elementów o liczbie poniżej 10 szt. identyczna z listą dla elementów powyżej 10 szt. z zapasem co najmniej 10%.</w:t>
      </w:r>
    </w:p>
    <w:p w:rsidR="00300ECD" w:rsidRDefault="00300ECD" w:rsidP="00300ECD">
      <w:pPr>
        <w:ind w:firstLine="295"/>
      </w:pPr>
      <w:r>
        <w:t>Do oceny złożoności projektu na stronie internetowej NCBJ zostanie upubliczniony projekt w formacie pdf przedstawiający podstawowe wymagania w kwestii wykonania obudowy.</w:t>
      </w:r>
    </w:p>
    <w:p w:rsidR="00300ECD" w:rsidRDefault="00300ECD" w:rsidP="00300ECD">
      <w:pPr>
        <w:pStyle w:val="Nagwek1"/>
        <w:numPr>
          <w:ilvl w:val="0"/>
          <w:numId w:val="2"/>
        </w:numPr>
      </w:pPr>
      <w:r>
        <w:t>Wykonanie urządzenia</w:t>
      </w:r>
    </w:p>
    <w:p w:rsidR="00300ECD" w:rsidRDefault="00300ECD" w:rsidP="00300ECD">
      <w:pPr>
        <w:ind w:firstLine="295"/>
      </w:pPr>
    </w:p>
    <w:p w:rsidR="00300ECD" w:rsidRDefault="00300ECD" w:rsidP="00300ECD">
      <w:pPr>
        <w:ind w:firstLine="295"/>
      </w:pPr>
      <w:r>
        <w:t>Wykonawca jest zobowiązany do wykonania urządzenia, przygotowania wszystkich elementów zgodnie z wymaganiami i dostarczenie urządzenia w wersji zmontowanej do siedziby NCBJ. Koszt opakowania oraz transportu leży po stronie wykonawcy.</w:t>
      </w:r>
    </w:p>
    <w:p w:rsidR="00BF0B8E" w:rsidRDefault="00300ECD" w:rsidP="00300ECD">
      <w:pPr>
        <w:ind w:firstLine="295"/>
      </w:pPr>
      <w:r>
        <w:t xml:space="preserve">Powierzchnie zewnętrzne malowane proszkowo na kolor wskazany przez zamawiającego powinny być wolne od wad (zarysowania, odpryski, </w:t>
      </w:r>
      <w:r w:rsidR="00BF0B8E">
        <w:t>nawiercenia) w miejscach widocznych.</w:t>
      </w:r>
    </w:p>
    <w:p w:rsidR="00BF0B8E" w:rsidRDefault="00BF0B8E" w:rsidP="00300ECD">
      <w:pPr>
        <w:ind w:firstLine="295"/>
      </w:pPr>
      <w:r>
        <w:t>Konstrukcja stalowa lakierowana proszkowo na kolor czarny matowy powinna być wolna od wad (zarysowani, odpryski) na wszystkich powierzchniach.</w:t>
      </w:r>
    </w:p>
    <w:p w:rsidR="00BF0B8E" w:rsidRDefault="00BF0B8E" w:rsidP="00300ECD">
      <w:pPr>
        <w:ind w:firstLine="295"/>
      </w:pPr>
      <w:r>
        <w:t>Osłony przeciw promieniowaniu malowane w sposób dowolny na kolor czarny mat muszą być wolne od wad (zarysowania, odpryski,  złuszczenia) na wszystkich powierzchniach.</w:t>
      </w:r>
    </w:p>
    <w:p w:rsidR="00BF0B8E" w:rsidRDefault="00BF0B8E" w:rsidP="00300ECD">
      <w:pPr>
        <w:ind w:firstLine="295"/>
      </w:pPr>
      <w:r>
        <w:t>Otwory instalacyjne pod gniazda (których instalacja nie leży po stronie wykonawcy) muszą być wykonane zgodnie z dokumentacją, w szczególności należy zadbać o zabezpieczenie gwintów przed uszkodzeniem lub wypełnieniem farbą w czasie malowania.</w:t>
      </w:r>
    </w:p>
    <w:p w:rsidR="00BF0B8E" w:rsidRDefault="00BF0B8E" w:rsidP="00300ECD">
      <w:pPr>
        <w:ind w:firstLine="295"/>
      </w:pPr>
    </w:p>
    <w:p w:rsidR="00300ECD" w:rsidRDefault="00BF0B8E" w:rsidP="00BF0B8E">
      <w:pPr>
        <w:pStyle w:val="Nagwek1"/>
        <w:numPr>
          <w:ilvl w:val="0"/>
          <w:numId w:val="2"/>
        </w:numPr>
      </w:pPr>
      <w:r>
        <w:t>Instalacje elektryczne i elektroniczne</w:t>
      </w:r>
    </w:p>
    <w:p w:rsidR="00BF0B8E" w:rsidRDefault="00BF0B8E" w:rsidP="00BF0B8E"/>
    <w:p w:rsidR="00BF0B8E" w:rsidRDefault="00BF0B8E" w:rsidP="00F573C3">
      <w:pPr>
        <w:ind w:firstLine="295"/>
      </w:pPr>
      <w:r>
        <w:t>Wykonawca jest zwolniony z obowiązku przygotowania instalacji, montażu gniazd, prowadzenia kabli.</w:t>
      </w:r>
    </w:p>
    <w:p w:rsidR="00EC26A2" w:rsidRDefault="00BF0B8E" w:rsidP="00F573C3">
      <w:pPr>
        <w:ind w:firstLine="295"/>
      </w:pPr>
      <w:r>
        <w:t>Wykonawca jest zobowiązany do</w:t>
      </w:r>
      <w:bookmarkStart w:id="0" w:name="_GoBack"/>
      <w:bookmarkEnd w:id="0"/>
      <w:r>
        <w:t xml:space="preserve"> przegotowania na każdej ze ścianek obudowy dedykowanego punktu łączącego wszystkie warstwy obudowy oraz osłon przeciw promieniowaniu</w:t>
      </w:r>
      <w:r w:rsidR="00EC26A2">
        <w:t xml:space="preserve"> tak aby możliwe było podłączenie przewodu uziemiającego osłony. Punkt łączący powinien być wykonany w taki sposób aby zabezpieczyć urządzenia przed samoistnym odłączeniem przewodu a jednocześnie aby odłączenie przewodu mogło być wykonane bez użycia narzędzi.</w:t>
      </w:r>
    </w:p>
    <w:p w:rsidR="00BF0B8E" w:rsidRPr="00BF0B8E" w:rsidRDefault="00EC26A2" w:rsidP="00EC26A2">
      <w:pPr>
        <w:pStyle w:val="Nagwek1"/>
        <w:numPr>
          <w:ilvl w:val="0"/>
          <w:numId w:val="2"/>
        </w:numPr>
      </w:pPr>
      <w:r>
        <w:t>Załączona dokumentacja</w:t>
      </w:r>
      <w:r w:rsidR="00BF0B8E">
        <w:t xml:space="preserve"> </w:t>
      </w:r>
    </w:p>
    <w:p w:rsidR="00BF0B8E" w:rsidRDefault="00BF0B8E" w:rsidP="00EC26A2">
      <w:pPr>
        <w:pStyle w:val="Akapitzlist"/>
        <w:ind w:left="777" w:firstLine="0"/>
      </w:pPr>
    </w:p>
    <w:p w:rsidR="00EC26A2" w:rsidRDefault="00EC26A2" w:rsidP="00EC26A2">
      <w:pPr>
        <w:pStyle w:val="Akapitzlist"/>
        <w:numPr>
          <w:ilvl w:val="0"/>
          <w:numId w:val="3"/>
        </w:numPr>
      </w:pPr>
      <w:r w:rsidRPr="00EC26A2">
        <w:lastRenderedPageBreak/>
        <w:t>SMOC5060y2020-00</w:t>
      </w:r>
      <w:r>
        <w:t>.pdf</w:t>
      </w:r>
    </w:p>
    <w:p w:rsidR="00EC26A2" w:rsidRDefault="00EC26A2" w:rsidP="00EC26A2">
      <w:pPr>
        <w:pStyle w:val="Akapitzlist"/>
        <w:numPr>
          <w:ilvl w:val="0"/>
          <w:numId w:val="3"/>
        </w:numPr>
      </w:pPr>
      <w:r w:rsidRPr="00EC26A2">
        <w:t>Kopia SMOC 50x60 y2020 Lista części</w:t>
      </w:r>
      <w:r>
        <w:t>.xlsx</w:t>
      </w:r>
    </w:p>
    <w:p w:rsidR="00BF0B8E" w:rsidRPr="00BF0B8E" w:rsidRDefault="00BF0B8E" w:rsidP="00BF0B8E"/>
    <w:p w:rsidR="00667DD9" w:rsidRPr="00667DD9" w:rsidRDefault="00667DD9" w:rsidP="00300ECD">
      <w:pPr>
        <w:ind w:firstLine="295"/>
      </w:pPr>
      <w:r>
        <w:t xml:space="preserve">  </w:t>
      </w:r>
    </w:p>
    <w:sectPr w:rsidR="00667DD9" w:rsidRPr="00667DD9" w:rsidSect="00F508B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97C"/>
    <w:multiLevelType w:val="hybridMultilevel"/>
    <w:tmpl w:val="FC54BF8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E824067"/>
    <w:multiLevelType w:val="hybridMultilevel"/>
    <w:tmpl w:val="BD2A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B009B"/>
    <w:multiLevelType w:val="hybridMultilevel"/>
    <w:tmpl w:val="FC54BF8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73"/>
    <w:rsid w:val="00164E7E"/>
    <w:rsid w:val="00202497"/>
    <w:rsid w:val="00300ECD"/>
    <w:rsid w:val="003C6F16"/>
    <w:rsid w:val="00432001"/>
    <w:rsid w:val="004437BA"/>
    <w:rsid w:val="004E2D73"/>
    <w:rsid w:val="004F51E9"/>
    <w:rsid w:val="005E5859"/>
    <w:rsid w:val="006207F2"/>
    <w:rsid w:val="00647D0E"/>
    <w:rsid w:val="00667DD9"/>
    <w:rsid w:val="00807AD6"/>
    <w:rsid w:val="009F4339"/>
    <w:rsid w:val="00A417BB"/>
    <w:rsid w:val="00B32FB7"/>
    <w:rsid w:val="00BF0B8E"/>
    <w:rsid w:val="00C02F17"/>
    <w:rsid w:val="00C33199"/>
    <w:rsid w:val="00C67461"/>
    <w:rsid w:val="00CB5B20"/>
    <w:rsid w:val="00D97871"/>
    <w:rsid w:val="00E30001"/>
    <w:rsid w:val="00EC26A2"/>
    <w:rsid w:val="00F02CC9"/>
    <w:rsid w:val="00F508B1"/>
    <w:rsid w:val="00F5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61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7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CB5B20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4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20249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D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61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7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CB5B20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4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20249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D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Matusiak</dc:creator>
  <cp:lastModifiedBy>Dąbrowska Anna</cp:lastModifiedBy>
  <cp:revision>9</cp:revision>
  <dcterms:created xsi:type="dcterms:W3CDTF">2020-04-14T10:06:00Z</dcterms:created>
  <dcterms:modified xsi:type="dcterms:W3CDTF">2020-05-20T13:55:00Z</dcterms:modified>
</cp:coreProperties>
</file>