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2E" w:rsidRPr="00C53C8C" w:rsidRDefault="0078132E" w:rsidP="00803CAC">
      <w:pPr>
        <w:pStyle w:val="Nagwek1"/>
        <w:spacing w:before="0" w:line="240" w:lineRule="auto"/>
        <w:jc w:val="right"/>
        <w:rPr>
          <w:rFonts w:asciiTheme="minorHAnsi" w:hAnsiTheme="minorHAnsi" w:cstheme="minorHAnsi"/>
          <w:i/>
          <w:sz w:val="22"/>
          <w:szCs w:val="22"/>
        </w:rPr>
      </w:pPr>
      <w:bookmarkStart w:id="0" w:name="_GoBack"/>
      <w:bookmarkEnd w:id="0"/>
      <w:r w:rsidRPr="00C53C8C">
        <w:rPr>
          <w:rFonts w:asciiTheme="minorHAnsi" w:hAnsiTheme="minorHAnsi" w:cstheme="minorHAnsi"/>
          <w:i/>
          <w:sz w:val="22"/>
          <w:szCs w:val="22"/>
        </w:rPr>
        <w:t xml:space="preserve">Załącznik </w:t>
      </w:r>
      <w:r w:rsidRPr="009D7B2B">
        <w:rPr>
          <w:rFonts w:asciiTheme="minorHAnsi" w:hAnsiTheme="minorHAnsi" w:cstheme="minorHAnsi"/>
          <w:i/>
          <w:sz w:val="22"/>
          <w:szCs w:val="22"/>
        </w:rPr>
        <w:t>Nr 1</w:t>
      </w:r>
      <w:r w:rsidRPr="00C53C8C">
        <w:rPr>
          <w:rFonts w:asciiTheme="minorHAnsi" w:hAnsiTheme="minorHAnsi" w:cstheme="minorHAnsi"/>
          <w:i/>
          <w:sz w:val="22"/>
          <w:szCs w:val="22"/>
        </w:rPr>
        <w:t xml:space="preserve"> do SIWZ</w:t>
      </w:r>
    </w:p>
    <w:p w:rsidR="0078132E" w:rsidRDefault="0078132E" w:rsidP="00803CAC">
      <w:pPr>
        <w:pStyle w:val="Nagwek1"/>
        <w:spacing w:before="0" w:line="240" w:lineRule="auto"/>
        <w:rPr>
          <w:rFonts w:asciiTheme="minorHAnsi" w:hAnsiTheme="minorHAnsi" w:cstheme="minorHAnsi"/>
          <w:sz w:val="22"/>
          <w:szCs w:val="22"/>
        </w:rPr>
      </w:pPr>
    </w:p>
    <w:p w:rsidR="0078132E" w:rsidRDefault="0078132E" w:rsidP="00803CAC">
      <w:pPr>
        <w:pStyle w:val="Nagwek1"/>
        <w:spacing w:before="0" w:line="240" w:lineRule="auto"/>
        <w:jc w:val="center"/>
        <w:rPr>
          <w:rFonts w:asciiTheme="minorHAnsi" w:hAnsiTheme="minorHAnsi" w:cstheme="minorHAnsi"/>
          <w:sz w:val="22"/>
          <w:szCs w:val="22"/>
        </w:rPr>
      </w:pPr>
      <w:r>
        <w:rPr>
          <w:rFonts w:asciiTheme="minorHAnsi" w:hAnsiTheme="minorHAnsi" w:cstheme="minorHAnsi"/>
          <w:sz w:val="22"/>
          <w:szCs w:val="22"/>
        </w:rPr>
        <w:t>Opis przedmiotu zamówienia</w:t>
      </w:r>
    </w:p>
    <w:p w:rsidR="00803CAC" w:rsidRPr="00803CAC" w:rsidRDefault="00803CAC" w:rsidP="00803CAC">
      <w:pPr>
        <w:spacing w:after="0"/>
      </w:pPr>
    </w:p>
    <w:p w:rsidR="00273E82" w:rsidRDefault="0078132E" w:rsidP="003D7C55">
      <w:pPr>
        <w:pStyle w:val="Akapitzlist"/>
        <w:spacing w:after="0" w:line="240" w:lineRule="auto"/>
        <w:ind w:left="0"/>
        <w:jc w:val="both"/>
        <w:rPr>
          <w:rFonts w:ascii="Calibri" w:hAnsi="Calibri"/>
        </w:rPr>
      </w:pPr>
      <w:r w:rsidRPr="00D320EA">
        <w:rPr>
          <w:rFonts w:ascii="Calibri" w:hAnsi="Calibri"/>
        </w:rPr>
        <w:t>Prze</w:t>
      </w:r>
      <w:r>
        <w:rPr>
          <w:rFonts w:ascii="Calibri" w:hAnsi="Calibri"/>
        </w:rPr>
        <w:t>dmiotem zamówienia jest z</w:t>
      </w:r>
      <w:r w:rsidRPr="00D320EA">
        <w:rPr>
          <w:rFonts w:ascii="Calibri" w:hAnsi="Calibri"/>
        </w:rPr>
        <w:t>aprojektowanie, wykonanie, dostawa, instalacja i uruchomienie systemu manipulatorów</w:t>
      </w:r>
      <w:r>
        <w:rPr>
          <w:rFonts w:ascii="Calibri" w:hAnsi="Calibri"/>
        </w:rPr>
        <w:t xml:space="preserve">. </w:t>
      </w:r>
    </w:p>
    <w:p w:rsidR="0078132E" w:rsidRDefault="0078132E" w:rsidP="003D7C55">
      <w:pPr>
        <w:pStyle w:val="Akapitzlist"/>
        <w:spacing w:after="0" w:line="240" w:lineRule="auto"/>
        <w:ind w:left="0"/>
        <w:jc w:val="both"/>
        <w:rPr>
          <w:rFonts w:ascii="Calibri" w:hAnsi="Calibri"/>
        </w:rPr>
      </w:pPr>
      <w:r>
        <w:rPr>
          <w:rFonts w:ascii="Calibri" w:hAnsi="Calibri"/>
        </w:rPr>
        <w:t>Na system manipulatorów składają się następujące elementy:</w:t>
      </w:r>
    </w:p>
    <w:p w:rsidR="0078132E" w:rsidRDefault="0078132E" w:rsidP="001717D4">
      <w:pPr>
        <w:pStyle w:val="Akapitzlist"/>
        <w:numPr>
          <w:ilvl w:val="0"/>
          <w:numId w:val="1"/>
        </w:numPr>
        <w:spacing w:after="0" w:line="240" w:lineRule="auto"/>
        <w:jc w:val="both"/>
        <w:rPr>
          <w:rFonts w:ascii="Calibri" w:hAnsi="Calibri"/>
        </w:rPr>
      </w:pPr>
      <w:r w:rsidRPr="00803CAC">
        <w:rPr>
          <w:rFonts w:ascii="Calibri" w:hAnsi="Calibri"/>
          <w:b/>
        </w:rPr>
        <w:t>Manipulator obiektu</w:t>
      </w:r>
      <w:r>
        <w:rPr>
          <w:rFonts w:ascii="Calibri" w:hAnsi="Calibri"/>
        </w:rPr>
        <w:t xml:space="preserve"> – obiektem są cylind</w:t>
      </w:r>
      <w:r w:rsidR="00197B1A">
        <w:rPr>
          <w:rFonts w:ascii="Calibri" w:hAnsi="Calibri"/>
        </w:rPr>
        <w:t>ryczne elementy o długości od 30</w:t>
      </w:r>
      <w:r>
        <w:rPr>
          <w:rFonts w:ascii="Calibri" w:hAnsi="Calibri"/>
        </w:rPr>
        <w:t xml:space="preserve">00mm do 8000mm, średnicy od 1000mm do 2600mm i wadze od 1 do 40 ton. </w:t>
      </w:r>
      <w:r w:rsidR="0072121C">
        <w:rPr>
          <w:rFonts w:ascii="Calibri" w:hAnsi="Calibri"/>
        </w:rPr>
        <w:t>Zadaniem tego manipulatora jest</w:t>
      </w:r>
      <w:r w:rsidR="00742A80">
        <w:rPr>
          <w:rFonts w:ascii="Calibri" w:hAnsi="Calibri"/>
        </w:rPr>
        <w:t xml:space="preserve"> precyzyjne</w:t>
      </w:r>
      <w:r w:rsidR="0072121C">
        <w:rPr>
          <w:rFonts w:ascii="Calibri" w:hAnsi="Calibri"/>
        </w:rPr>
        <w:t xml:space="preserve"> obracanie obiektów.</w:t>
      </w:r>
    </w:p>
    <w:p w:rsidR="0072121C" w:rsidRDefault="0072121C" w:rsidP="001717D4">
      <w:pPr>
        <w:pStyle w:val="Akapitzlist"/>
        <w:numPr>
          <w:ilvl w:val="0"/>
          <w:numId w:val="1"/>
        </w:numPr>
        <w:spacing w:after="0" w:line="240" w:lineRule="auto"/>
        <w:jc w:val="both"/>
        <w:rPr>
          <w:rFonts w:ascii="Calibri" w:hAnsi="Calibri"/>
        </w:rPr>
      </w:pPr>
      <w:r w:rsidRPr="00803CAC">
        <w:rPr>
          <w:rFonts w:ascii="Calibri" w:hAnsi="Calibri"/>
          <w:b/>
        </w:rPr>
        <w:t>Manipulator akceleratora</w:t>
      </w:r>
      <w:r>
        <w:rPr>
          <w:rFonts w:ascii="Calibri" w:hAnsi="Calibri"/>
        </w:rPr>
        <w:t xml:space="preserve"> – akcelerator o wymiarach zgodnych z zał. 1a i wadze do 1</w:t>
      </w:r>
      <w:r w:rsidR="00197B1A">
        <w:rPr>
          <w:rFonts w:ascii="Calibri" w:hAnsi="Calibri"/>
        </w:rPr>
        <w:t>3</w:t>
      </w:r>
      <w:r>
        <w:rPr>
          <w:rFonts w:ascii="Calibri" w:hAnsi="Calibri"/>
        </w:rPr>
        <w:t xml:space="preserve">00kg. Zadaniem manipulatora jest </w:t>
      </w:r>
      <w:r w:rsidR="00742A80">
        <w:rPr>
          <w:rFonts w:ascii="Calibri" w:hAnsi="Calibri"/>
        </w:rPr>
        <w:t xml:space="preserve">precyzyjne </w:t>
      </w:r>
      <w:r>
        <w:rPr>
          <w:rFonts w:ascii="Calibri" w:hAnsi="Calibri"/>
        </w:rPr>
        <w:t>przemieszczanie akcelerator</w:t>
      </w:r>
      <w:r w:rsidR="00742A80">
        <w:rPr>
          <w:rFonts w:ascii="Calibri" w:hAnsi="Calibri"/>
        </w:rPr>
        <w:t>em</w:t>
      </w:r>
      <w:r>
        <w:rPr>
          <w:rFonts w:ascii="Calibri" w:hAnsi="Calibri"/>
        </w:rPr>
        <w:t xml:space="preserve"> względem obiektu.</w:t>
      </w:r>
      <w:r w:rsidR="00742A80">
        <w:rPr>
          <w:rFonts w:ascii="Calibri" w:hAnsi="Calibri"/>
        </w:rPr>
        <w:t xml:space="preserve"> Ruch akceleratora musi być synchroniczny z ruchem detektora.</w:t>
      </w:r>
    </w:p>
    <w:p w:rsidR="0072121C" w:rsidRDefault="0072121C" w:rsidP="001717D4">
      <w:pPr>
        <w:pStyle w:val="Akapitzlist"/>
        <w:numPr>
          <w:ilvl w:val="0"/>
          <w:numId w:val="1"/>
        </w:numPr>
        <w:spacing w:after="0" w:line="240" w:lineRule="auto"/>
        <w:jc w:val="both"/>
        <w:rPr>
          <w:rFonts w:ascii="Calibri" w:hAnsi="Calibri"/>
        </w:rPr>
      </w:pPr>
      <w:r w:rsidRPr="00803CAC">
        <w:rPr>
          <w:rFonts w:ascii="Calibri" w:hAnsi="Calibri"/>
          <w:b/>
        </w:rPr>
        <w:t>Manipulator detektora</w:t>
      </w:r>
      <w:r>
        <w:rPr>
          <w:rFonts w:ascii="Calibri" w:hAnsi="Calibri"/>
        </w:rPr>
        <w:t xml:space="preserve"> – detektor o wymiarach zgodnych z zał. 1b i wadze do 500kg. </w:t>
      </w:r>
      <w:r w:rsidRPr="0072121C">
        <w:rPr>
          <w:rFonts w:ascii="Calibri" w:hAnsi="Calibri"/>
        </w:rPr>
        <w:t>Zadaniem manipulatora j</w:t>
      </w:r>
      <w:r w:rsidR="00742A80">
        <w:rPr>
          <w:rFonts w:ascii="Calibri" w:hAnsi="Calibri"/>
        </w:rPr>
        <w:t>est precyzyjne przemieszczanie detektorem</w:t>
      </w:r>
      <w:r>
        <w:rPr>
          <w:rFonts w:ascii="Calibri" w:hAnsi="Calibri"/>
        </w:rPr>
        <w:t xml:space="preserve"> </w:t>
      </w:r>
      <w:r w:rsidRPr="0072121C">
        <w:rPr>
          <w:rFonts w:ascii="Calibri" w:hAnsi="Calibri"/>
        </w:rPr>
        <w:t>względem obiektu.</w:t>
      </w:r>
      <w:r w:rsidR="00AA7F35">
        <w:rPr>
          <w:rFonts w:ascii="Calibri" w:hAnsi="Calibri"/>
        </w:rPr>
        <w:t xml:space="preserve"> Ruch detektora musi</w:t>
      </w:r>
      <w:r w:rsidR="00742A80">
        <w:rPr>
          <w:rFonts w:ascii="Calibri" w:hAnsi="Calibri"/>
        </w:rPr>
        <w:t xml:space="preserve"> być synchroniczny z ruchem akceleratora.</w:t>
      </w:r>
    </w:p>
    <w:p w:rsidR="00337A45" w:rsidRDefault="00337A45" w:rsidP="00337A45">
      <w:pPr>
        <w:pStyle w:val="Akapitzlist"/>
        <w:spacing w:after="0" w:line="240" w:lineRule="auto"/>
        <w:ind w:left="0"/>
        <w:jc w:val="both"/>
        <w:rPr>
          <w:rFonts w:ascii="Calibri" w:hAnsi="Calibri"/>
        </w:rPr>
      </w:pPr>
      <w:r>
        <w:rPr>
          <w:rFonts w:ascii="Calibri" w:hAnsi="Calibri"/>
        </w:rPr>
        <w:t>System manipulatorów musi posiadać system sterowania bezpośrednio w bunkrze oraz w sterowni.</w:t>
      </w:r>
    </w:p>
    <w:p w:rsidR="003D7C55" w:rsidRDefault="003D7C55" w:rsidP="003D7C55">
      <w:pPr>
        <w:pStyle w:val="Akapitzlist"/>
        <w:spacing w:after="0" w:line="240" w:lineRule="auto"/>
        <w:ind w:left="0"/>
        <w:jc w:val="both"/>
        <w:rPr>
          <w:rFonts w:ascii="Calibri" w:hAnsi="Calibri"/>
        </w:rPr>
      </w:pPr>
      <w:r>
        <w:rPr>
          <w:rFonts w:ascii="Calibri" w:hAnsi="Calibri"/>
        </w:rPr>
        <w:t xml:space="preserve">Manipulatory będą docelowo zamontowane w </w:t>
      </w:r>
      <w:r w:rsidR="0052246A">
        <w:rPr>
          <w:rFonts w:ascii="Calibri" w:hAnsi="Calibri"/>
        </w:rPr>
        <w:t xml:space="preserve">Indiach w </w:t>
      </w:r>
      <w:r>
        <w:rPr>
          <w:rFonts w:ascii="Calibri" w:hAnsi="Calibri"/>
        </w:rPr>
        <w:t xml:space="preserve">bunkrze radiograficznym </w:t>
      </w:r>
      <w:r w:rsidR="0052246A">
        <w:rPr>
          <w:rFonts w:ascii="Calibri" w:hAnsi="Calibri"/>
        </w:rPr>
        <w:t>wraz z akceleratorem i detektorem dostarczanym przez Zamawiającego i</w:t>
      </w:r>
      <w:r>
        <w:rPr>
          <w:rFonts w:ascii="Calibri" w:hAnsi="Calibri"/>
        </w:rPr>
        <w:t xml:space="preserve"> będą </w:t>
      </w:r>
      <w:r w:rsidR="0052246A">
        <w:rPr>
          <w:rFonts w:ascii="Calibri" w:hAnsi="Calibri"/>
        </w:rPr>
        <w:t>stosowane do</w:t>
      </w:r>
      <w:r>
        <w:rPr>
          <w:rFonts w:ascii="Calibri" w:hAnsi="Calibri"/>
        </w:rPr>
        <w:t xml:space="preserve"> prześwie</w:t>
      </w:r>
      <w:r w:rsidR="0052246A">
        <w:rPr>
          <w:rFonts w:ascii="Calibri" w:hAnsi="Calibri"/>
        </w:rPr>
        <w:t>tlania</w:t>
      </w:r>
      <w:r>
        <w:rPr>
          <w:rFonts w:ascii="Calibri" w:hAnsi="Calibri"/>
        </w:rPr>
        <w:t xml:space="preserve"> metodą RTG cylindrycznych elementów. </w:t>
      </w:r>
    </w:p>
    <w:p w:rsidR="003D7C55" w:rsidRDefault="003D7C55" w:rsidP="003D7C55">
      <w:pPr>
        <w:spacing w:after="0" w:line="240" w:lineRule="auto"/>
        <w:jc w:val="both"/>
      </w:pPr>
    </w:p>
    <w:p w:rsidR="00AA7F35" w:rsidRDefault="00273E82" w:rsidP="003D7C55">
      <w:pPr>
        <w:spacing w:after="0" w:line="240" w:lineRule="auto"/>
        <w:jc w:val="both"/>
      </w:pPr>
      <w:r>
        <w:t xml:space="preserve">Zamówienie </w:t>
      </w:r>
      <w:r w:rsidR="00AA7F35" w:rsidRPr="00B00064">
        <w:t xml:space="preserve"> </w:t>
      </w:r>
      <w:r w:rsidR="00AA7F35">
        <w:t xml:space="preserve">będzie realizowane </w:t>
      </w:r>
      <w:r w:rsidR="00AA7F35" w:rsidRPr="00B00064">
        <w:t>w następujących etapach:</w:t>
      </w:r>
    </w:p>
    <w:p w:rsidR="00AA7F35" w:rsidRDefault="00AA7F35" w:rsidP="003D7C55">
      <w:pPr>
        <w:spacing w:after="0" w:line="240" w:lineRule="auto"/>
        <w:jc w:val="both"/>
      </w:pPr>
      <w:r w:rsidRPr="0052246A">
        <w:rPr>
          <w:b/>
        </w:rPr>
        <w:t>Etap I</w:t>
      </w:r>
      <w:r>
        <w:t xml:space="preserve"> - Wykonawca </w:t>
      </w:r>
      <w:r w:rsidRPr="00B00064">
        <w:t>przedstawi projekt wykonawczy systemu</w:t>
      </w:r>
      <w:r w:rsidR="00337A45">
        <w:t>, który</w:t>
      </w:r>
      <w:r w:rsidRPr="00B00064">
        <w:t xml:space="preserve"> będ</w:t>
      </w:r>
      <w:r w:rsidR="00337A45">
        <w:t>zie</w:t>
      </w:r>
      <w:r w:rsidRPr="00B00064">
        <w:t xml:space="preserve"> musiał uzyskać akceptację Zamawiającego.</w:t>
      </w:r>
    </w:p>
    <w:p w:rsidR="00AA7F35" w:rsidRPr="00B00064" w:rsidRDefault="00AA7F35" w:rsidP="003D7C55">
      <w:pPr>
        <w:spacing w:after="0" w:line="240" w:lineRule="auto"/>
        <w:jc w:val="both"/>
      </w:pPr>
      <w:r w:rsidRPr="0052246A">
        <w:rPr>
          <w:b/>
        </w:rPr>
        <w:t>Etap II</w:t>
      </w:r>
      <w:r>
        <w:t xml:space="preserve"> - Wykonawca </w:t>
      </w:r>
      <w:r w:rsidRPr="00B00064">
        <w:t xml:space="preserve">wytworzy, skonfiguruje i uruchomi u siebie w siedzibie system </w:t>
      </w:r>
      <w:r>
        <w:t>manipulatorów</w:t>
      </w:r>
      <w:r w:rsidRPr="00B00064">
        <w:t>, przeprowadzi testy fabryczne oraz przeszkoli w zakresie jego instalacji, obsługi i serwisowania osoby wskazane przez Zamawiającego.</w:t>
      </w:r>
    </w:p>
    <w:p w:rsidR="00273E82" w:rsidRDefault="00AA7F35" w:rsidP="003D7C55">
      <w:pPr>
        <w:spacing w:after="0" w:line="240" w:lineRule="auto"/>
        <w:jc w:val="both"/>
      </w:pPr>
      <w:r w:rsidRPr="0052246A">
        <w:rPr>
          <w:b/>
        </w:rPr>
        <w:t>Etap III</w:t>
      </w:r>
      <w:r>
        <w:t xml:space="preserve"> - Wykonawca </w:t>
      </w:r>
      <w:r w:rsidRPr="00B00064">
        <w:t>dostarczy urząd</w:t>
      </w:r>
      <w:r>
        <w:t>zenia do siedziby</w:t>
      </w:r>
      <w:r w:rsidR="0052246A">
        <w:t xml:space="preserve"> Zamawiającego</w:t>
      </w:r>
      <w:r w:rsidRPr="00B00064">
        <w:t xml:space="preserve">. </w:t>
      </w:r>
    </w:p>
    <w:p w:rsidR="00273E82" w:rsidRDefault="003D7C55" w:rsidP="003D7C55">
      <w:pPr>
        <w:spacing w:after="0" w:line="240" w:lineRule="auto"/>
        <w:jc w:val="both"/>
      </w:pPr>
      <w:r w:rsidRPr="003D7C55">
        <w:t>Wykonawca zapewni trwałe opakowanie systemu na czas transportu do siedziby Zamawiającego oraz dalszego transportu do docelowego miejsca instalacji. Opakowanie musi spełniać wymogi fitosanitarne przy wwozie na teren Republiki Indii. Podczas pakowania Wykonawca uwzględni fakt, że Zamawiający będzie transportował system manipulatorów w 40-stopowym zamkniętym kontenerze morskim i transport będzie odbywał się drogą morską</w:t>
      </w:r>
      <w:r>
        <w:t xml:space="preserve">. </w:t>
      </w:r>
    </w:p>
    <w:p w:rsidR="00AA7F35" w:rsidRPr="00B00064" w:rsidRDefault="003D7C55" w:rsidP="003D7C55">
      <w:pPr>
        <w:spacing w:after="0" w:line="240" w:lineRule="auto"/>
        <w:jc w:val="both"/>
      </w:pPr>
      <w:r>
        <w:t>Wraz z systemem manipulatorów Wykonawca dostarczy zestaw obowiązkowych części eksploatacyjnych i serwisowych przewidzianych do obsługi systemu w okresie gwarancji. Wykonawca zapewni zestaw specjalnych dedykowanych narzędzi do instalacji i obsługi systemu manipulatorów, jeśli takie występują.</w:t>
      </w:r>
    </w:p>
    <w:p w:rsidR="00AA7F35" w:rsidRDefault="00AA7F35" w:rsidP="003D7C55">
      <w:pPr>
        <w:spacing w:after="0" w:line="240" w:lineRule="auto"/>
        <w:jc w:val="both"/>
      </w:pPr>
      <w:r w:rsidRPr="0052246A">
        <w:rPr>
          <w:b/>
        </w:rPr>
        <w:t>Etap IV</w:t>
      </w:r>
      <w:r>
        <w:t xml:space="preserve"> - W</w:t>
      </w:r>
      <w:r w:rsidRPr="00B00064">
        <w:t xml:space="preserve">ykonawca stawi się w docelowym miejscu przeznaczenia sprzętu celem dokonania ostatecznej instalacji, uruchomienia systemu i przeprowadzenia szkolenia w zakresie obsługi i konserwacji </w:t>
      </w:r>
      <w:r>
        <w:t xml:space="preserve">dla </w:t>
      </w:r>
      <w:r w:rsidRPr="00B00064">
        <w:t xml:space="preserve">osób wskazanych przez Zamawiającego.  </w:t>
      </w:r>
    </w:p>
    <w:p w:rsidR="00AA7F35" w:rsidRDefault="00AA7F35" w:rsidP="003D7C55">
      <w:pPr>
        <w:spacing w:after="0" w:line="240" w:lineRule="auto"/>
        <w:jc w:val="both"/>
      </w:pPr>
    </w:p>
    <w:p w:rsidR="0052246A" w:rsidRDefault="003D7C55" w:rsidP="003D7C55">
      <w:pPr>
        <w:pStyle w:val="Akapitzlist"/>
        <w:spacing w:after="0"/>
        <w:ind w:left="0"/>
        <w:jc w:val="both"/>
        <w:rPr>
          <w:rFonts w:ascii="Calibri" w:hAnsi="Calibri"/>
        </w:rPr>
      </w:pPr>
      <w:r>
        <w:rPr>
          <w:rFonts w:ascii="Calibri" w:hAnsi="Calibri"/>
        </w:rPr>
        <w:t xml:space="preserve">Wykonawca udzieli na system manipulatorów </w:t>
      </w:r>
      <w:r w:rsidRPr="0052246A">
        <w:rPr>
          <w:rFonts w:ascii="Calibri" w:hAnsi="Calibri"/>
          <w:b/>
        </w:rPr>
        <w:t>12 miesięcznej gwarancji</w:t>
      </w:r>
      <w:r>
        <w:rPr>
          <w:rFonts w:ascii="Calibri" w:hAnsi="Calibri"/>
        </w:rPr>
        <w:t xml:space="preserve"> liczonej od daty podpisania protokołu kontroli końcowej w ostatecznym miejscu instalacji</w:t>
      </w:r>
      <w:r w:rsidR="0052246A">
        <w:rPr>
          <w:rFonts w:ascii="Calibri" w:hAnsi="Calibri"/>
        </w:rPr>
        <w:t xml:space="preserve"> kończącej </w:t>
      </w:r>
      <w:r>
        <w:rPr>
          <w:rFonts w:ascii="Calibri" w:hAnsi="Calibri"/>
        </w:rPr>
        <w:t>etap IV</w:t>
      </w:r>
      <w:r w:rsidRPr="001E41C6">
        <w:rPr>
          <w:rFonts w:ascii="Calibri" w:hAnsi="Calibri"/>
        </w:rPr>
        <w:t>.</w:t>
      </w:r>
      <w:r w:rsidR="0052246A" w:rsidRPr="001E41C6">
        <w:rPr>
          <w:rFonts w:ascii="Calibri" w:hAnsi="Calibri"/>
        </w:rPr>
        <w:t xml:space="preserve"> </w:t>
      </w:r>
      <w:r w:rsidR="00273E82" w:rsidRPr="001E41C6">
        <w:rPr>
          <w:rFonts w:ascii="Calibri" w:hAnsi="Calibri"/>
        </w:rPr>
        <w:t>W</w:t>
      </w:r>
      <w:r w:rsidR="0052246A" w:rsidRPr="001E41C6">
        <w:rPr>
          <w:rFonts w:ascii="Calibri" w:hAnsi="Calibri"/>
        </w:rPr>
        <w:t>ykonawca zwolniony jest od świadczenia usług serwisowych w okresie gwarancji na terenie Indii.</w:t>
      </w:r>
      <w:r>
        <w:rPr>
          <w:rFonts w:ascii="Calibri" w:hAnsi="Calibri"/>
        </w:rPr>
        <w:t xml:space="preserve">   </w:t>
      </w:r>
    </w:p>
    <w:p w:rsidR="0052246A" w:rsidRDefault="0052246A" w:rsidP="003D7C55">
      <w:pPr>
        <w:pStyle w:val="Akapitzlist"/>
        <w:spacing w:after="0"/>
        <w:ind w:left="0"/>
        <w:jc w:val="both"/>
        <w:rPr>
          <w:rFonts w:ascii="Calibri" w:hAnsi="Calibri"/>
        </w:rPr>
      </w:pPr>
    </w:p>
    <w:p w:rsidR="0052246A" w:rsidRPr="001E41C6" w:rsidRDefault="00273E82" w:rsidP="003D7C55">
      <w:pPr>
        <w:pStyle w:val="Akapitzlist"/>
        <w:spacing w:after="0"/>
        <w:ind w:left="0"/>
        <w:jc w:val="both"/>
        <w:rPr>
          <w:rFonts w:ascii="Calibri" w:hAnsi="Calibri"/>
          <w:u w:val="single"/>
        </w:rPr>
      </w:pPr>
      <w:r w:rsidRPr="001E41C6">
        <w:rPr>
          <w:rFonts w:ascii="Calibri" w:hAnsi="Calibri"/>
          <w:u w:val="single"/>
        </w:rPr>
        <w:t xml:space="preserve">Warunki realizacji przedmiotu zamówienia określa wzór umowy stanowiący załącznik Nr </w:t>
      </w:r>
      <w:r w:rsidR="00F543DD">
        <w:rPr>
          <w:rFonts w:ascii="Calibri" w:hAnsi="Calibri"/>
          <w:u w:val="single"/>
        </w:rPr>
        <w:t>7</w:t>
      </w:r>
      <w:r w:rsidR="001717D4" w:rsidRPr="001E41C6">
        <w:rPr>
          <w:rFonts w:ascii="Calibri" w:hAnsi="Calibri"/>
          <w:u w:val="single"/>
        </w:rPr>
        <w:t xml:space="preserve"> do</w:t>
      </w:r>
      <w:r w:rsidRPr="001E41C6">
        <w:rPr>
          <w:rFonts w:ascii="Calibri" w:hAnsi="Calibri"/>
          <w:u w:val="single"/>
        </w:rPr>
        <w:t xml:space="preserve"> SIWZ</w:t>
      </w:r>
    </w:p>
    <w:p w:rsidR="00337A45" w:rsidRDefault="00337A45" w:rsidP="003D7C55">
      <w:pPr>
        <w:pStyle w:val="Akapitzlist"/>
        <w:spacing w:after="0"/>
        <w:ind w:left="0"/>
        <w:jc w:val="both"/>
        <w:rPr>
          <w:rFonts w:ascii="Calibri" w:hAnsi="Calibri"/>
        </w:rPr>
      </w:pPr>
    </w:p>
    <w:p w:rsidR="003D7C55" w:rsidRDefault="0052246A" w:rsidP="003D7C55">
      <w:pPr>
        <w:pStyle w:val="Akapitzlist"/>
        <w:spacing w:after="0"/>
        <w:ind w:left="0"/>
        <w:jc w:val="both"/>
        <w:rPr>
          <w:rFonts w:ascii="Calibri" w:hAnsi="Calibri"/>
        </w:rPr>
      </w:pPr>
      <w:r>
        <w:rPr>
          <w:rFonts w:ascii="Calibri" w:hAnsi="Calibri"/>
        </w:rPr>
        <w:t>System manipulatorów musi spełniać szczegółowe wymagania opisane w formularzu parametrów technicznych zamieszczonym poniżej.</w:t>
      </w:r>
      <w:r w:rsidR="003D7C55">
        <w:rPr>
          <w:rFonts w:ascii="Calibri" w:hAnsi="Calibri"/>
        </w:rPr>
        <w:t xml:space="preserve"> </w:t>
      </w:r>
    </w:p>
    <w:p w:rsidR="001717D4" w:rsidRDefault="001717D4" w:rsidP="0072121C">
      <w:pPr>
        <w:pStyle w:val="Akapitzlist"/>
        <w:ind w:left="0"/>
        <w:jc w:val="both"/>
        <w:rPr>
          <w:rFonts w:ascii="Calibri" w:hAnsi="Calibri"/>
          <w:b/>
        </w:rPr>
      </w:pPr>
    </w:p>
    <w:p w:rsidR="0072121C" w:rsidRPr="0052246A" w:rsidRDefault="0052246A" w:rsidP="0072121C">
      <w:pPr>
        <w:pStyle w:val="Akapitzlist"/>
        <w:ind w:left="0"/>
        <w:jc w:val="both"/>
        <w:rPr>
          <w:rFonts w:ascii="Calibri" w:hAnsi="Calibri"/>
          <w:b/>
        </w:rPr>
      </w:pPr>
      <w:r w:rsidRPr="0052246A">
        <w:rPr>
          <w:rFonts w:ascii="Calibri" w:hAnsi="Calibri"/>
          <w:b/>
        </w:rPr>
        <w:lastRenderedPageBreak/>
        <w:t xml:space="preserve">Formularz parametrów technicznych </w:t>
      </w:r>
      <w:r w:rsidRPr="0052246A">
        <w:rPr>
          <w:rFonts w:ascii="Calibri" w:hAnsi="Calibri"/>
          <w:b/>
          <w:i/>
        </w:rPr>
        <w:t>(do wypełnienia przez Wykonawcę)</w:t>
      </w:r>
      <w:r w:rsidR="00803CAC" w:rsidRPr="0052246A">
        <w:rPr>
          <w:rFonts w:ascii="Calibri" w:hAnsi="Calibri"/>
          <w:b/>
        </w:rPr>
        <w:t>:</w:t>
      </w:r>
    </w:p>
    <w:tbl>
      <w:tblPr>
        <w:tblStyle w:val="Tabela-Siatka"/>
        <w:tblW w:w="9924" w:type="dxa"/>
        <w:tblLook w:val="04A0" w:firstRow="1" w:lastRow="0" w:firstColumn="1" w:lastColumn="0" w:noHBand="0" w:noVBand="1"/>
      </w:tblPr>
      <w:tblGrid>
        <w:gridCol w:w="486"/>
        <w:gridCol w:w="3435"/>
        <w:gridCol w:w="3192"/>
        <w:gridCol w:w="2811"/>
      </w:tblGrid>
      <w:tr w:rsidR="0072121C" w:rsidRPr="0078132E" w:rsidTr="009F2565">
        <w:tc>
          <w:tcPr>
            <w:tcW w:w="486" w:type="dxa"/>
          </w:tcPr>
          <w:p w:rsidR="0072121C" w:rsidRPr="0078132E" w:rsidRDefault="0072121C" w:rsidP="009F2565">
            <w:pPr>
              <w:keepNext/>
              <w:keepLines/>
              <w:spacing w:before="200"/>
              <w:jc w:val="center"/>
              <w:outlineLvl w:val="1"/>
              <w:rPr>
                <w:rFonts w:eastAsiaTheme="majorEastAsia" w:cstheme="minorHAnsi"/>
                <w:b/>
                <w:bCs/>
                <w:color w:val="4F81BD" w:themeColor="accent1"/>
                <w:sz w:val="20"/>
                <w:szCs w:val="20"/>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p>
        </w:tc>
        <w:tc>
          <w:tcPr>
            <w:tcW w:w="9438" w:type="dxa"/>
            <w:gridSpan w:val="3"/>
          </w:tcPr>
          <w:p w:rsidR="0072121C" w:rsidRPr="0078132E" w:rsidRDefault="0072121C" w:rsidP="009F2565">
            <w:pPr>
              <w:keepNext/>
              <w:keepLines/>
              <w:spacing w:before="200"/>
              <w:outlineLvl w:val="1"/>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Manipulator obiektu</w:t>
            </w:r>
          </w:p>
        </w:tc>
      </w:tr>
      <w:tr w:rsidR="0072121C" w:rsidRPr="0078132E" w:rsidTr="009F2565">
        <w:tc>
          <w:tcPr>
            <w:tcW w:w="486" w:type="dxa"/>
          </w:tcPr>
          <w:p w:rsidR="0072121C" w:rsidRPr="0078132E" w:rsidRDefault="0072121C" w:rsidP="009F2565">
            <w:pPr>
              <w:keepNext/>
              <w:keepLines/>
              <w:spacing w:before="200"/>
              <w:jc w:val="center"/>
              <w:outlineLvl w:val="1"/>
              <w:rPr>
                <w:rFonts w:eastAsiaTheme="majorEastAsia" w:cstheme="minorHAnsi"/>
                <w:b/>
                <w:bCs/>
                <w:color w:val="4F81BD" w:themeColor="accent1"/>
              </w:rPr>
            </w:pPr>
            <w:r w:rsidRPr="0078132E">
              <w:rPr>
                <w:rFonts w:eastAsiaTheme="majorEastAsia" w:cstheme="minorHAnsi"/>
                <w:b/>
                <w:bCs/>
                <w:color w:val="4F81BD" w:themeColor="accent1"/>
              </w:rPr>
              <w:t>Lp.</w:t>
            </w:r>
          </w:p>
        </w:tc>
        <w:tc>
          <w:tcPr>
            <w:tcW w:w="3435" w:type="dxa"/>
          </w:tcPr>
          <w:p w:rsidR="0072121C" w:rsidRPr="0078132E" w:rsidRDefault="0072121C" w:rsidP="009F2565">
            <w:pPr>
              <w:keepNext/>
              <w:keepLines/>
              <w:spacing w:before="200"/>
              <w:outlineLvl w:val="1"/>
              <w:rPr>
                <w:rFonts w:eastAsiaTheme="majorEastAsia" w:cstheme="minorHAnsi"/>
                <w:b/>
                <w:bCs/>
                <w:color w:val="4F81BD" w:themeColor="accent1"/>
              </w:rPr>
            </w:pPr>
            <w:r w:rsidRPr="0078132E">
              <w:rPr>
                <w:rFonts w:eastAsiaTheme="majorEastAsia" w:cstheme="minorHAnsi"/>
                <w:b/>
                <w:bCs/>
                <w:color w:val="4F81BD" w:themeColor="accent1"/>
              </w:rPr>
              <w:t>Parametry i wymagania</w:t>
            </w:r>
          </w:p>
        </w:tc>
        <w:tc>
          <w:tcPr>
            <w:tcW w:w="3192" w:type="dxa"/>
          </w:tcPr>
          <w:p w:rsidR="0072121C" w:rsidRPr="0078132E" w:rsidRDefault="0072121C" w:rsidP="009F2565">
            <w:pPr>
              <w:keepNext/>
              <w:keepLines/>
              <w:spacing w:before="200"/>
              <w:outlineLvl w:val="1"/>
              <w:rPr>
                <w:rFonts w:eastAsiaTheme="majorEastAsia" w:cstheme="minorHAnsi"/>
                <w:b/>
                <w:bCs/>
                <w:color w:val="4F81BD" w:themeColor="accent1"/>
              </w:rPr>
            </w:pPr>
            <w:r w:rsidRPr="0078132E">
              <w:rPr>
                <w:rFonts w:eastAsiaTheme="majorEastAsia" w:cstheme="minorHAnsi"/>
                <w:b/>
                <w:bCs/>
                <w:color w:val="4F81BD" w:themeColor="accent1"/>
              </w:rPr>
              <w:t>Wymagana wartość</w:t>
            </w:r>
          </w:p>
        </w:tc>
        <w:tc>
          <w:tcPr>
            <w:tcW w:w="2811" w:type="dxa"/>
          </w:tcPr>
          <w:p w:rsidR="0072121C" w:rsidRPr="0078132E" w:rsidRDefault="0072121C" w:rsidP="009F2565">
            <w:pPr>
              <w:keepNext/>
              <w:keepLines/>
              <w:spacing w:before="200"/>
              <w:outlineLvl w:val="1"/>
              <w:rPr>
                <w:rFonts w:eastAsiaTheme="majorEastAsia" w:cstheme="minorHAnsi"/>
                <w:b/>
                <w:bCs/>
                <w:color w:val="4F81BD" w:themeColor="accent1"/>
              </w:rPr>
            </w:pPr>
            <w:r w:rsidRPr="0078132E">
              <w:rPr>
                <w:rFonts w:eastAsiaTheme="majorEastAsia" w:cstheme="minorHAnsi"/>
                <w:b/>
                <w:bCs/>
                <w:color w:val="4F81BD" w:themeColor="accent1"/>
              </w:rPr>
              <w:t>Oferowana wartość</w:t>
            </w: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1</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Max długość obiektu obracanego</w:t>
            </w:r>
          </w:p>
        </w:tc>
        <w:tc>
          <w:tcPr>
            <w:tcW w:w="3192" w:type="dxa"/>
          </w:tcPr>
          <w:p w:rsidR="0072121C" w:rsidRPr="0078132E" w:rsidRDefault="0072121C" w:rsidP="009F2565">
            <w:pPr>
              <w:spacing w:before="200"/>
              <w:jc w:val="both"/>
              <w:rPr>
                <w:rFonts w:cstheme="minorHAnsi"/>
                <w:color w:val="FF0000"/>
                <w:sz w:val="20"/>
                <w:szCs w:val="20"/>
              </w:rPr>
            </w:pPr>
            <w:r w:rsidRPr="0078132E">
              <w:rPr>
                <w:rFonts w:cstheme="minorHAnsi"/>
                <w:sz w:val="20"/>
                <w:szCs w:val="20"/>
              </w:rPr>
              <w:t>8000 mm</w:t>
            </w:r>
            <w:r w:rsidRPr="0078132E">
              <w:rPr>
                <w:rFonts w:cstheme="minorHAnsi"/>
                <w:color w:val="FF0000"/>
                <w:sz w:val="20"/>
                <w:szCs w:val="20"/>
              </w:rPr>
              <w:t xml:space="preserve">    </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2</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Min długość obiektu obracanego</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 xml:space="preserve">3000 mm </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3</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Max średnica obiektu obracanego</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2600 mm</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4</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Min średnica obiektu obracanego</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1000 mm</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5</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 xml:space="preserve">Max masa obiektu obracanego </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40 T</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6</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Max prędkość obiektu obracanego</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25 mm/s</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7</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Min prędkość obiektu obracanego</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3 mm/s</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8</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Dokładność pozycjonowania</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 2°</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9</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Dokładność cyfrowego odczytu</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 0,1°</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10</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 xml:space="preserve">Długość rolek </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700 mm</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11</w:t>
            </w:r>
          </w:p>
        </w:tc>
        <w:tc>
          <w:tcPr>
            <w:tcW w:w="3435" w:type="dxa"/>
          </w:tcPr>
          <w:p w:rsidR="0072121C" w:rsidRPr="0078132E" w:rsidRDefault="0072121C" w:rsidP="009F2565">
            <w:pPr>
              <w:spacing w:before="200"/>
              <w:jc w:val="both"/>
              <w:rPr>
                <w:rFonts w:cstheme="minorHAnsi"/>
                <w:sz w:val="20"/>
                <w:szCs w:val="20"/>
              </w:rPr>
            </w:pPr>
            <w:r w:rsidRPr="0078132E">
              <w:rPr>
                <w:rFonts w:cstheme="minorHAnsi"/>
                <w:sz w:val="20"/>
                <w:szCs w:val="20"/>
              </w:rPr>
              <w:t>Okładzina rolek</w:t>
            </w:r>
          </w:p>
        </w:tc>
        <w:tc>
          <w:tcPr>
            <w:tcW w:w="3192" w:type="dxa"/>
          </w:tcPr>
          <w:p w:rsidR="0072121C" w:rsidRPr="0078132E" w:rsidRDefault="0072121C" w:rsidP="009F2565">
            <w:pPr>
              <w:spacing w:before="200"/>
              <w:jc w:val="both"/>
              <w:rPr>
                <w:rFonts w:cstheme="minorHAnsi"/>
                <w:sz w:val="20"/>
                <w:szCs w:val="20"/>
              </w:rPr>
            </w:pPr>
            <w:r w:rsidRPr="0078132E">
              <w:rPr>
                <w:rFonts w:cstheme="minorHAnsi"/>
                <w:sz w:val="20"/>
                <w:szCs w:val="20"/>
              </w:rPr>
              <w:t>poliuretanowa</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12</w:t>
            </w:r>
          </w:p>
        </w:tc>
        <w:tc>
          <w:tcPr>
            <w:tcW w:w="6627" w:type="dxa"/>
            <w:gridSpan w:val="2"/>
          </w:tcPr>
          <w:p w:rsidR="0072121C" w:rsidRPr="0078132E" w:rsidRDefault="0072121C" w:rsidP="009F2565">
            <w:pPr>
              <w:spacing w:before="200"/>
              <w:jc w:val="both"/>
              <w:rPr>
                <w:rFonts w:cstheme="minorHAnsi"/>
                <w:sz w:val="20"/>
                <w:szCs w:val="20"/>
              </w:rPr>
            </w:pPr>
            <w:r w:rsidRPr="0078132E">
              <w:rPr>
                <w:rFonts w:cstheme="minorHAnsi"/>
                <w:sz w:val="20"/>
                <w:szCs w:val="20"/>
              </w:rPr>
              <w:t>Para rolek od strony manipulatora  detektora stała od strony manipulatora akceleratora ruchoma tak, aby dopasować rozstaw rolek do średnicy obiektu.</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13</w:t>
            </w:r>
          </w:p>
        </w:tc>
        <w:tc>
          <w:tcPr>
            <w:tcW w:w="6627" w:type="dxa"/>
            <w:gridSpan w:val="2"/>
          </w:tcPr>
          <w:p w:rsidR="0072121C" w:rsidRPr="0078132E" w:rsidRDefault="0072121C" w:rsidP="009F2565">
            <w:pPr>
              <w:spacing w:before="200"/>
              <w:jc w:val="both"/>
              <w:rPr>
                <w:rFonts w:cstheme="minorHAnsi"/>
                <w:color w:val="FF0000"/>
                <w:sz w:val="20"/>
                <w:szCs w:val="20"/>
              </w:rPr>
            </w:pPr>
            <w:r w:rsidRPr="0078132E">
              <w:rPr>
                <w:rFonts w:cstheme="minorHAnsi"/>
                <w:sz w:val="20"/>
                <w:szCs w:val="20"/>
              </w:rPr>
              <w:t>Jedna para rolek stała (w położeniu początkowym systemu) jedna ruchoma (w położeniu końcowym systemu) - możliwość dopasowania do długości obiektu. Zakres ruchu wzdłużnego od zera.</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rPr>
          <w:trHeight w:val="498"/>
        </w:trPr>
        <w:tc>
          <w:tcPr>
            <w:tcW w:w="486" w:type="dxa"/>
          </w:tcPr>
          <w:p w:rsidR="0072121C" w:rsidRPr="0078132E" w:rsidRDefault="0072121C" w:rsidP="009F2565">
            <w:pPr>
              <w:spacing w:before="200"/>
              <w:jc w:val="center"/>
              <w:rPr>
                <w:rFonts w:cstheme="minorHAnsi"/>
                <w:sz w:val="20"/>
                <w:szCs w:val="20"/>
              </w:rPr>
            </w:pPr>
            <w:r w:rsidRPr="0078132E">
              <w:rPr>
                <w:rFonts w:cstheme="minorHAnsi"/>
                <w:sz w:val="20"/>
                <w:szCs w:val="20"/>
              </w:rPr>
              <w:t>14</w:t>
            </w:r>
          </w:p>
        </w:tc>
        <w:tc>
          <w:tcPr>
            <w:tcW w:w="6627" w:type="dxa"/>
            <w:gridSpan w:val="2"/>
          </w:tcPr>
          <w:p w:rsidR="0072121C" w:rsidRPr="0078132E" w:rsidRDefault="0072121C" w:rsidP="009F2565">
            <w:pPr>
              <w:spacing w:before="200"/>
              <w:jc w:val="both"/>
              <w:rPr>
                <w:rFonts w:cstheme="minorHAnsi"/>
                <w:sz w:val="20"/>
                <w:szCs w:val="20"/>
              </w:rPr>
            </w:pPr>
            <w:r w:rsidRPr="0078132E">
              <w:rPr>
                <w:rFonts w:cstheme="minorHAnsi"/>
                <w:sz w:val="20"/>
                <w:szCs w:val="20"/>
              </w:rPr>
              <w:t>Dodatkowe rolki zabezpieczające przed przesuwem poosiowym</w:t>
            </w:r>
          </w:p>
        </w:tc>
        <w:tc>
          <w:tcPr>
            <w:tcW w:w="2811" w:type="dxa"/>
          </w:tcPr>
          <w:p w:rsidR="0072121C" w:rsidRPr="0078132E" w:rsidRDefault="0072121C" w:rsidP="009F2565">
            <w:pPr>
              <w:spacing w:before="200"/>
              <w:jc w:val="both"/>
              <w:rPr>
                <w:rFonts w:cstheme="minorHAnsi"/>
                <w:sz w:val="20"/>
                <w:szCs w:val="20"/>
              </w:rPr>
            </w:pPr>
          </w:p>
        </w:tc>
      </w:tr>
      <w:tr w:rsidR="0072121C" w:rsidRPr="0078132E" w:rsidTr="009F2565">
        <w:trPr>
          <w:trHeight w:val="1055"/>
        </w:trPr>
        <w:tc>
          <w:tcPr>
            <w:tcW w:w="486" w:type="dxa"/>
          </w:tcPr>
          <w:p w:rsidR="0072121C" w:rsidRPr="0078132E" w:rsidRDefault="0072121C" w:rsidP="009F2565">
            <w:pPr>
              <w:tabs>
                <w:tab w:val="left" w:pos="7157"/>
              </w:tabs>
              <w:spacing w:before="200"/>
              <w:jc w:val="both"/>
              <w:rPr>
                <w:rFonts w:cstheme="minorHAnsi"/>
                <w:noProof/>
                <w:sz w:val="20"/>
                <w:szCs w:val="20"/>
                <w:lang w:eastAsia="pl-PL"/>
              </w:rPr>
            </w:pPr>
          </w:p>
        </w:tc>
        <w:tc>
          <w:tcPr>
            <w:tcW w:w="9438" w:type="dxa"/>
            <w:gridSpan w:val="3"/>
          </w:tcPr>
          <w:p w:rsidR="0072121C" w:rsidRPr="0078132E" w:rsidRDefault="0072121C" w:rsidP="009F2565">
            <w:pPr>
              <w:tabs>
                <w:tab w:val="left" w:pos="7157"/>
              </w:tabs>
              <w:spacing w:before="200"/>
              <w:jc w:val="both"/>
              <w:rPr>
                <w:rFonts w:cstheme="minorHAnsi"/>
                <w:sz w:val="20"/>
                <w:szCs w:val="20"/>
              </w:rPr>
            </w:pPr>
            <w:r>
              <w:rPr>
                <w:rFonts w:cstheme="minorHAnsi"/>
                <w:noProof/>
                <w:sz w:val="20"/>
                <w:szCs w:val="20"/>
                <w:lang w:eastAsia="pl-PL"/>
              </w:rPr>
              <w:drawing>
                <wp:inline distT="0" distB="0" distL="0" distR="0" wp14:anchorId="5EC8B2D3" wp14:editId="54813154">
                  <wp:extent cx="5854700" cy="2571750"/>
                  <wp:effectExtent l="0" t="0" r="0" b="0"/>
                  <wp:docPr id="5" name="Obraz 5" descr="manipulator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pulator obiek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2571750"/>
                          </a:xfrm>
                          <a:prstGeom prst="rect">
                            <a:avLst/>
                          </a:prstGeom>
                          <a:noFill/>
                          <a:ln>
                            <a:noFill/>
                          </a:ln>
                        </pic:spPr>
                      </pic:pic>
                    </a:graphicData>
                  </a:graphic>
                </wp:inline>
              </w:drawing>
            </w:r>
          </w:p>
        </w:tc>
      </w:tr>
    </w:tbl>
    <w:p w:rsidR="0072121C" w:rsidRDefault="0072121C" w:rsidP="0078132E">
      <w:pPr>
        <w:pStyle w:val="Akapitzlist"/>
        <w:ind w:left="0"/>
        <w:jc w:val="both"/>
        <w:rPr>
          <w:rFonts w:ascii="Calibri" w:hAnsi="Calibri"/>
        </w:rPr>
      </w:pPr>
    </w:p>
    <w:p w:rsidR="004E622A" w:rsidRDefault="004E622A"/>
    <w:tbl>
      <w:tblPr>
        <w:tblStyle w:val="Tabela-Siatka"/>
        <w:tblW w:w="9763" w:type="dxa"/>
        <w:tblLook w:val="04A0" w:firstRow="1" w:lastRow="0" w:firstColumn="1" w:lastColumn="0" w:noHBand="0" w:noVBand="1"/>
      </w:tblPr>
      <w:tblGrid>
        <w:gridCol w:w="486"/>
        <w:gridCol w:w="3280"/>
        <w:gridCol w:w="3267"/>
        <w:gridCol w:w="2730"/>
      </w:tblGrid>
      <w:tr w:rsidR="0078132E" w:rsidRPr="0078132E" w:rsidTr="0078132E">
        <w:trPr>
          <w:trHeight w:val="419"/>
        </w:trPr>
        <w:tc>
          <w:tcPr>
            <w:tcW w:w="486"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B</w:t>
            </w:r>
          </w:p>
        </w:tc>
        <w:tc>
          <w:tcPr>
            <w:tcW w:w="9277" w:type="dxa"/>
            <w:gridSpan w:val="3"/>
          </w:tcPr>
          <w:p w:rsidR="0078132E" w:rsidRPr="0078132E" w:rsidRDefault="0078132E" w:rsidP="0078132E">
            <w:pPr>
              <w:keepNext/>
              <w:keepLines/>
              <w:outlineLvl w:val="1"/>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Manipulator akceleratora</w:t>
            </w:r>
          </w:p>
        </w:tc>
      </w:tr>
      <w:tr w:rsidR="0078132E" w:rsidRPr="0078132E" w:rsidTr="0078132E">
        <w:tc>
          <w:tcPr>
            <w:tcW w:w="486" w:type="dxa"/>
          </w:tcPr>
          <w:p w:rsidR="0078132E" w:rsidRPr="0078132E" w:rsidRDefault="0078132E" w:rsidP="0078132E">
            <w:pPr>
              <w:keepNext/>
              <w:keepLines/>
              <w:jc w:val="center"/>
              <w:outlineLvl w:val="1"/>
              <w:rPr>
                <w:rFonts w:eastAsiaTheme="majorEastAsia" w:cstheme="minorHAnsi"/>
                <w:b/>
                <w:bCs/>
                <w:color w:val="4F81BD" w:themeColor="accent1"/>
              </w:rPr>
            </w:pPr>
            <w:r w:rsidRPr="0078132E">
              <w:rPr>
                <w:rFonts w:eastAsiaTheme="majorEastAsia" w:cstheme="minorHAnsi"/>
                <w:b/>
                <w:bCs/>
                <w:color w:val="4F81BD" w:themeColor="accent1"/>
              </w:rPr>
              <w:t>Lp.</w:t>
            </w:r>
          </w:p>
        </w:tc>
        <w:tc>
          <w:tcPr>
            <w:tcW w:w="3280"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rPr>
              <w:t>Parametr</w:t>
            </w:r>
          </w:p>
        </w:tc>
        <w:tc>
          <w:tcPr>
            <w:tcW w:w="3267"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rPr>
              <w:t>Wymagana wartość</w:t>
            </w:r>
          </w:p>
        </w:tc>
        <w:tc>
          <w:tcPr>
            <w:tcW w:w="2730"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rPr>
              <w:t>Oferowana wartość</w:t>
            </w: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1</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Mocowanie akceleratora do manipulatora</w:t>
            </w:r>
          </w:p>
        </w:tc>
        <w:tc>
          <w:tcPr>
            <w:tcW w:w="3267" w:type="dxa"/>
          </w:tcPr>
          <w:p w:rsidR="0078132E" w:rsidRPr="0078132E" w:rsidRDefault="0078132E" w:rsidP="0078132E">
            <w:pPr>
              <w:jc w:val="both"/>
              <w:rPr>
                <w:rFonts w:cstheme="minorHAnsi"/>
                <w:color w:val="FF0000"/>
                <w:sz w:val="20"/>
                <w:szCs w:val="20"/>
              </w:rPr>
            </w:pPr>
            <w:r w:rsidRPr="0078132E">
              <w:rPr>
                <w:rFonts w:cstheme="minorHAnsi"/>
                <w:sz w:val="20"/>
                <w:szCs w:val="20"/>
              </w:rPr>
              <w:t>Zgodnie z rysunkiem technicznym dostarczonym przez zamawiającego - szkic mocowania akceleratora stanowi załącznik nr 1a</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2</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Zakres ruchu w osi Z</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2100 mm liczony od połowy średnicy małego obiektu</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3</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Zakres ruchu w osi x</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8000 mm + 100 mm wybiegu do synchronizacji</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4</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 xml:space="preserve">Max prędkość </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100 mm/s</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5</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Min prędkość</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3 mm/s</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6</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Dokładność ruchu synchronicznego wobec manipulatora detektora</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2,5 mm</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7</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Dokładność pozycjonowania</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2,5 mm</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8</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Dokładność odczytu cyfrowego</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0,1 mm</w:t>
            </w:r>
          </w:p>
        </w:tc>
        <w:tc>
          <w:tcPr>
            <w:tcW w:w="2730" w:type="dxa"/>
          </w:tcPr>
          <w:p w:rsidR="0078132E" w:rsidRPr="0078132E" w:rsidRDefault="0078132E" w:rsidP="0078132E">
            <w:pPr>
              <w:jc w:val="both"/>
              <w:rPr>
                <w:rFonts w:cstheme="minorHAnsi"/>
              </w:rPr>
            </w:pPr>
          </w:p>
        </w:tc>
      </w:tr>
      <w:tr w:rsidR="0078132E" w:rsidRPr="0078132E" w:rsidTr="0078132E">
        <w:tc>
          <w:tcPr>
            <w:tcW w:w="486" w:type="dxa"/>
          </w:tcPr>
          <w:p w:rsidR="0078132E" w:rsidRPr="0078132E" w:rsidRDefault="0078132E" w:rsidP="0078132E">
            <w:pPr>
              <w:jc w:val="center"/>
              <w:rPr>
                <w:rFonts w:cstheme="minorHAnsi"/>
              </w:rPr>
            </w:pPr>
            <w:r w:rsidRPr="0078132E">
              <w:rPr>
                <w:rFonts w:cstheme="minorHAnsi"/>
              </w:rPr>
              <w:t>9</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Masa podnoszona przez manipulator</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1300 kg</w:t>
            </w:r>
          </w:p>
        </w:tc>
        <w:tc>
          <w:tcPr>
            <w:tcW w:w="2730" w:type="dxa"/>
          </w:tcPr>
          <w:p w:rsidR="0078132E" w:rsidRPr="0078132E" w:rsidRDefault="0078132E" w:rsidP="0078132E">
            <w:pPr>
              <w:jc w:val="both"/>
              <w:rPr>
                <w:rFonts w:cstheme="minorHAnsi"/>
              </w:rPr>
            </w:pPr>
          </w:p>
        </w:tc>
      </w:tr>
      <w:tr w:rsidR="0078132E" w:rsidRPr="0078132E" w:rsidTr="0078132E">
        <w:trPr>
          <w:trHeight w:val="86"/>
        </w:trPr>
        <w:tc>
          <w:tcPr>
            <w:tcW w:w="486" w:type="dxa"/>
          </w:tcPr>
          <w:p w:rsidR="0078132E" w:rsidRPr="0078132E" w:rsidRDefault="0078132E" w:rsidP="0078132E">
            <w:pPr>
              <w:jc w:val="center"/>
              <w:rPr>
                <w:rFonts w:cstheme="minorHAnsi"/>
              </w:rPr>
            </w:pPr>
            <w:r w:rsidRPr="0078132E">
              <w:rPr>
                <w:rFonts w:cstheme="minorHAnsi"/>
              </w:rPr>
              <w:t>10</w:t>
            </w:r>
          </w:p>
        </w:tc>
        <w:tc>
          <w:tcPr>
            <w:tcW w:w="3280" w:type="dxa"/>
          </w:tcPr>
          <w:p w:rsidR="0078132E" w:rsidRPr="0078132E" w:rsidRDefault="0078132E" w:rsidP="0078132E">
            <w:pPr>
              <w:jc w:val="both"/>
              <w:rPr>
                <w:rFonts w:cstheme="minorHAnsi"/>
                <w:sz w:val="20"/>
                <w:szCs w:val="20"/>
              </w:rPr>
            </w:pPr>
            <w:r w:rsidRPr="0078132E">
              <w:rPr>
                <w:rFonts w:cstheme="minorHAnsi"/>
                <w:sz w:val="20"/>
                <w:szCs w:val="20"/>
              </w:rPr>
              <w:t>Prowadniki kablowe z separacją</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xml:space="preserve">4 kable koncentryczne Ø14,3mm promień gięcia r=0,2145 m </w:t>
            </w:r>
          </w:p>
          <w:p w:rsidR="0078132E" w:rsidRPr="0078132E" w:rsidRDefault="0078132E" w:rsidP="0078132E">
            <w:pPr>
              <w:jc w:val="both"/>
              <w:rPr>
                <w:rFonts w:cstheme="minorHAnsi"/>
                <w:sz w:val="20"/>
                <w:szCs w:val="20"/>
              </w:rPr>
            </w:pPr>
            <w:r w:rsidRPr="0078132E">
              <w:rPr>
                <w:rFonts w:cstheme="minorHAnsi"/>
                <w:sz w:val="20"/>
                <w:szCs w:val="20"/>
              </w:rPr>
              <w:t>1 kabel  Ø20,6mm promień gięcia r=0,363 m</w:t>
            </w:r>
          </w:p>
          <w:p w:rsidR="0078132E" w:rsidRPr="0078132E" w:rsidRDefault="0078132E" w:rsidP="0078132E">
            <w:pPr>
              <w:jc w:val="both"/>
              <w:rPr>
                <w:rFonts w:cstheme="minorHAnsi"/>
                <w:sz w:val="20"/>
                <w:szCs w:val="20"/>
              </w:rPr>
            </w:pPr>
            <w:r w:rsidRPr="0078132E">
              <w:rPr>
                <w:rFonts w:cstheme="minorHAnsi"/>
                <w:sz w:val="20"/>
                <w:szCs w:val="20"/>
              </w:rPr>
              <w:t>1 kabel Ø24,2mm promień gięcia r=0,309 m</w:t>
            </w:r>
          </w:p>
          <w:p w:rsidR="0078132E" w:rsidRPr="0078132E" w:rsidRDefault="0078132E" w:rsidP="0078132E">
            <w:pPr>
              <w:jc w:val="both"/>
              <w:rPr>
                <w:rFonts w:cstheme="minorHAnsi"/>
                <w:sz w:val="20"/>
                <w:szCs w:val="20"/>
              </w:rPr>
            </w:pPr>
            <w:r w:rsidRPr="0078132E">
              <w:rPr>
                <w:rFonts w:cstheme="minorHAnsi"/>
                <w:sz w:val="20"/>
                <w:szCs w:val="20"/>
              </w:rPr>
              <w:t>1 kabel Ø17,4mm promień gięcia r=0,261 m</w:t>
            </w:r>
          </w:p>
          <w:p w:rsidR="0078132E" w:rsidRPr="0078132E" w:rsidRDefault="0078132E" w:rsidP="0078132E">
            <w:pPr>
              <w:jc w:val="both"/>
              <w:rPr>
                <w:rFonts w:cstheme="minorHAnsi"/>
                <w:sz w:val="20"/>
                <w:szCs w:val="20"/>
              </w:rPr>
            </w:pPr>
            <w:r w:rsidRPr="0078132E">
              <w:rPr>
                <w:rFonts w:cstheme="minorHAnsi"/>
                <w:sz w:val="20"/>
                <w:szCs w:val="20"/>
              </w:rPr>
              <w:t>1 kabel Ø8,7mm promień gięcia r=0,1305 m</w:t>
            </w:r>
          </w:p>
        </w:tc>
        <w:tc>
          <w:tcPr>
            <w:tcW w:w="2730" w:type="dxa"/>
          </w:tcPr>
          <w:p w:rsidR="0078132E" w:rsidRPr="0078132E" w:rsidRDefault="0078132E" w:rsidP="0078132E">
            <w:pPr>
              <w:jc w:val="both"/>
              <w:rPr>
                <w:rFonts w:cstheme="minorHAnsi"/>
              </w:rPr>
            </w:pPr>
          </w:p>
        </w:tc>
      </w:tr>
      <w:tr w:rsidR="0078132E" w:rsidRPr="0078132E" w:rsidTr="0078132E">
        <w:trPr>
          <w:trHeight w:val="86"/>
        </w:trPr>
        <w:tc>
          <w:tcPr>
            <w:tcW w:w="486" w:type="dxa"/>
          </w:tcPr>
          <w:p w:rsidR="0078132E" w:rsidRPr="0078132E" w:rsidRDefault="0078132E" w:rsidP="0078132E">
            <w:pPr>
              <w:jc w:val="both"/>
              <w:rPr>
                <w:rFonts w:cstheme="minorHAnsi"/>
              </w:rPr>
            </w:pPr>
          </w:p>
        </w:tc>
        <w:tc>
          <w:tcPr>
            <w:tcW w:w="3280" w:type="dxa"/>
          </w:tcPr>
          <w:p w:rsidR="0078132E" w:rsidRPr="0078132E" w:rsidRDefault="0078132E" w:rsidP="0078132E">
            <w:pPr>
              <w:jc w:val="both"/>
              <w:rPr>
                <w:rFonts w:cstheme="minorHAnsi"/>
                <w:sz w:val="20"/>
                <w:szCs w:val="20"/>
              </w:rPr>
            </w:pP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xml:space="preserve">2 węże wodne Ø30 mm </w:t>
            </w:r>
          </w:p>
        </w:tc>
        <w:tc>
          <w:tcPr>
            <w:tcW w:w="2730" w:type="dxa"/>
          </w:tcPr>
          <w:p w:rsidR="0078132E" w:rsidRPr="0078132E" w:rsidRDefault="0078132E" w:rsidP="0078132E">
            <w:pPr>
              <w:jc w:val="both"/>
              <w:rPr>
                <w:rFonts w:cstheme="minorHAnsi"/>
              </w:rPr>
            </w:pPr>
          </w:p>
        </w:tc>
      </w:tr>
      <w:tr w:rsidR="0078132E" w:rsidRPr="0078132E" w:rsidTr="0078132E">
        <w:trPr>
          <w:trHeight w:val="86"/>
        </w:trPr>
        <w:tc>
          <w:tcPr>
            <w:tcW w:w="486" w:type="dxa"/>
          </w:tcPr>
          <w:p w:rsidR="0078132E" w:rsidRPr="0078132E" w:rsidRDefault="0078132E" w:rsidP="0078132E">
            <w:pPr>
              <w:jc w:val="both"/>
              <w:rPr>
                <w:rFonts w:cstheme="minorHAnsi"/>
              </w:rPr>
            </w:pPr>
          </w:p>
        </w:tc>
        <w:tc>
          <w:tcPr>
            <w:tcW w:w="3280" w:type="dxa"/>
          </w:tcPr>
          <w:p w:rsidR="0078132E" w:rsidRPr="0078132E" w:rsidRDefault="0078132E" w:rsidP="0078132E">
            <w:pPr>
              <w:jc w:val="both"/>
              <w:rPr>
                <w:rFonts w:cstheme="minorHAnsi"/>
                <w:sz w:val="20"/>
                <w:szCs w:val="20"/>
              </w:rPr>
            </w:pP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Przewody z zastosowanych napędów, wyłączników krańcowych oraz enkoderów.</w:t>
            </w:r>
          </w:p>
        </w:tc>
        <w:tc>
          <w:tcPr>
            <w:tcW w:w="2730" w:type="dxa"/>
          </w:tcPr>
          <w:p w:rsidR="0078132E" w:rsidRPr="0078132E" w:rsidRDefault="0078132E" w:rsidP="0078132E">
            <w:pPr>
              <w:jc w:val="both"/>
              <w:rPr>
                <w:rFonts w:cstheme="minorHAnsi"/>
              </w:rPr>
            </w:pPr>
          </w:p>
        </w:tc>
      </w:tr>
      <w:tr w:rsidR="0078132E" w:rsidRPr="0078132E" w:rsidTr="0078132E">
        <w:trPr>
          <w:trHeight w:val="86"/>
        </w:trPr>
        <w:tc>
          <w:tcPr>
            <w:tcW w:w="486" w:type="dxa"/>
          </w:tcPr>
          <w:p w:rsidR="0078132E" w:rsidRPr="0078132E" w:rsidRDefault="0078132E" w:rsidP="0078132E">
            <w:pPr>
              <w:spacing w:before="200"/>
              <w:jc w:val="both"/>
              <w:rPr>
                <w:rFonts w:cstheme="minorHAnsi"/>
                <w:noProof/>
                <w:sz w:val="20"/>
                <w:szCs w:val="20"/>
                <w:lang w:eastAsia="pl-PL"/>
              </w:rPr>
            </w:pPr>
          </w:p>
        </w:tc>
        <w:tc>
          <w:tcPr>
            <w:tcW w:w="9277" w:type="dxa"/>
            <w:gridSpan w:val="3"/>
          </w:tcPr>
          <w:p w:rsidR="0078132E" w:rsidRPr="0078132E" w:rsidRDefault="0078132E" w:rsidP="0078132E">
            <w:pPr>
              <w:spacing w:before="200"/>
              <w:jc w:val="both"/>
              <w:rPr>
                <w:rFonts w:cstheme="minorHAnsi"/>
                <w:sz w:val="20"/>
                <w:szCs w:val="20"/>
              </w:rPr>
            </w:pPr>
            <w:r w:rsidRPr="0078132E">
              <w:rPr>
                <w:rFonts w:cstheme="minorHAnsi"/>
                <w:noProof/>
                <w:sz w:val="20"/>
                <w:szCs w:val="20"/>
                <w:lang w:eastAsia="pl-PL"/>
              </w:rPr>
              <w:drawing>
                <wp:inline distT="0" distB="0" distL="0" distR="0" wp14:anchorId="7E71D76D" wp14:editId="7062699B">
                  <wp:extent cx="5753735" cy="2286000"/>
                  <wp:effectExtent l="0" t="0" r="0" b="0"/>
                  <wp:docPr id="2" name="Obraz 2" descr="manipulator akcelera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nipulator akcelerato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2286000"/>
                          </a:xfrm>
                          <a:prstGeom prst="rect">
                            <a:avLst/>
                          </a:prstGeom>
                          <a:noFill/>
                          <a:ln>
                            <a:noFill/>
                          </a:ln>
                        </pic:spPr>
                      </pic:pic>
                    </a:graphicData>
                  </a:graphic>
                </wp:inline>
              </w:drawing>
            </w:r>
          </w:p>
        </w:tc>
      </w:tr>
    </w:tbl>
    <w:p w:rsidR="0078132E" w:rsidRDefault="0078132E"/>
    <w:p w:rsidR="00803CAC" w:rsidRDefault="00803CAC"/>
    <w:p w:rsidR="00803CAC" w:rsidRDefault="00803CAC"/>
    <w:tbl>
      <w:tblPr>
        <w:tblStyle w:val="Tabela-Siatka"/>
        <w:tblW w:w="9676" w:type="dxa"/>
        <w:tblLook w:val="04A0" w:firstRow="1" w:lastRow="0" w:firstColumn="1" w:lastColumn="0" w:noHBand="0" w:noVBand="1"/>
      </w:tblPr>
      <w:tblGrid>
        <w:gridCol w:w="462"/>
        <w:gridCol w:w="3270"/>
        <w:gridCol w:w="3267"/>
        <w:gridCol w:w="2747"/>
      </w:tblGrid>
      <w:tr w:rsidR="0078132E" w:rsidRPr="0078132E" w:rsidTr="0078132E">
        <w:trPr>
          <w:trHeight w:val="410"/>
        </w:trPr>
        <w:tc>
          <w:tcPr>
            <w:tcW w:w="392" w:type="dxa"/>
            <w:tcBorders>
              <w:bottom w:val="single" w:sz="4" w:space="0" w:color="auto"/>
            </w:tcBorders>
          </w:tcPr>
          <w:p w:rsidR="0078132E" w:rsidRPr="0078132E" w:rsidRDefault="0078132E" w:rsidP="0078132E">
            <w:pPr>
              <w:keepNext/>
              <w:keepLines/>
              <w:ind w:left="284" w:hanging="284"/>
              <w:jc w:val="center"/>
              <w:outlineLvl w:val="1"/>
              <w:rPr>
                <w:rFonts w:eastAsiaTheme="majorEastAsia" w:cstheme="minorHAnsi"/>
                <w:b/>
                <w:bCs/>
                <w:color w:val="4F81BD" w:themeColor="accent1"/>
                <w:sz w:val="20"/>
                <w:szCs w:val="20"/>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C</w:t>
            </w:r>
          </w:p>
        </w:tc>
        <w:tc>
          <w:tcPr>
            <w:tcW w:w="9284" w:type="dxa"/>
            <w:gridSpan w:val="3"/>
            <w:tcBorders>
              <w:bottom w:val="single" w:sz="4" w:space="0" w:color="auto"/>
            </w:tcBorders>
          </w:tcPr>
          <w:p w:rsidR="0078132E" w:rsidRPr="0078132E" w:rsidRDefault="0078132E" w:rsidP="0078132E">
            <w:pPr>
              <w:keepNext/>
              <w:keepLines/>
              <w:outlineLvl w:val="1"/>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Manipulator detektora</w:t>
            </w:r>
          </w:p>
        </w:tc>
      </w:tr>
      <w:tr w:rsidR="0078132E" w:rsidRPr="0078132E" w:rsidTr="0078132E">
        <w:tc>
          <w:tcPr>
            <w:tcW w:w="392" w:type="dxa"/>
          </w:tcPr>
          <w:p w:rsidR="0078132E" w:rsidRPr="0078132E" w:rsidRDefault="0078132E" w:rsidP="0078132E">
            <w:pPr>
              <w:keepNext/>
              <w:keepLines/>
              <w:ind w:left="284" w:hanging="284"/>
              <w:outlineLvl w:val="1"/>
              <w:rPr>
                <w:rFonts w:eastAsiaTheme="majorEastAsia" w:cstheme="minorHAnsi"/>
                <w:b/>
                <w:bCs/>
                <w:color w:val="4F81BD" w:themeColor="accent1"/>
                <w:sz w:val="20"/>
                <w:szCs w:val="20"/>
              </w:rPr>
            </w:pPr>
            <w:r w:rsidRPr="0078132E">
              <w:rPr>
                <w:rFonts w:eastAsiaTheme="majorEastAsia" w:cstheme="minorHAnsi"/>
                <w:b/>
                <w:bCs/>
                <w:color w:val="4F81BD" w:themeColor="accent1"/>
                <w:sz w:val="20"/>
                <w:szCs w:val="20"/>
              </w:rPr>
              <w:t>Lp.</w:t>
            </w:r>
          </w:p>
        </w:tc>
        <w:tc>
          <w:tcPr>
            <w:tcW w:w="3270"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rPr>
              <w:t>Parametr</w:t>
            </w:r>
          </w:p>
        </w:tc>
        <w:tc>
          <w:tcPr>
            <w:tcW w:w="3267"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rPr>
              <w:t>Wymagana wartość</w:t>
            </w:r>
          </w:p>
        </w:tc>
        <w:tc>
          <w:tcPr>
            <w:tcW w:w="2747" w:type="dxa"/>
          </w:tcPr>
          <w:p w:rsidR="0078132E" w:rsidRPr="0078132E" w:rsidRDefault="0078132E" w:rsidP="0078132E">
            <w:pPr>
              <w:keepNext/>
              <w:keepLines/>
              <w:outlineLvl w:val="1"/>
              <w:rPr>
                <w:rFonts w:eastAsiaTheme="majorEastAsia" w:cstheme="minorHAnsi"/>
                <w:b/>
                <w:bCs/>
                <w:color w:val="4F81BD" w:themeColor="accent1"/>
              </w:rPr>
            </w:pPr>
            <w:r w:rsidRPr="0078132E">
              <w:rPr>
                <w:rFonts w:eastAsiaTheme="majorEastAsia" w:cstheme="minorHAnsi"/>
                <w:b/>
                <w:bCs/>
                <w:color w:val="4F81BD" w:themeColor="accent1"/>
              </w:rPr>
              <w:t>Oferowana wartość</w:t>
            </w: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1</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Mocowanie detektora do manipulatora</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Zgodnie z rysunkiem technicznym dostarczonym przez zamawiającego (szkic mocowania detektora stanowi załącznik nr 1b) – za matrycą detektorów nie jest dopuszczalny element manipulatora</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2</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Zakres ruchu w osi Z</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2100 mm liczony od połowy średnicy małego obiektu</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3</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Zakres ruchu w osi X</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8000 mm + 100 mm wybiegu do synchronizacji</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4</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Zakres ruchu w osi Y</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600 mm</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5</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 xml:space="preserve">Max prędkość </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100 mm/s</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6</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Min prędkość</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3 mm/s</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7</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Dokładność ruchu synchronicznego wobec manipulatora akceleratora</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2,5 mm</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8</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Dokładność pozycjonowania</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 2,5 mm</w:t>
            </w:r>
          </w:p>
        </w:tc>
        <w:tc>
          <w:tcPr>
            <w:tcW w:w="2747" w:type="dxa"/>
          </w:tcPr>
          <w:p w:rsidR="0078132E" w:rsidRPr="0078132E" w:rsidRDefault="0078132E" w:rsidP="0078132E">
            <w:pPr>
              <w:jc w:val="both"/>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9</w:t>
            </w:r>
          </w:p>
        </w:tc>
        <w:tc>
          <w:tcPr>
            <w:tcW w:w="3270" w:type="dxa"/>
          </w:tcPr>
          <w:p w:rsidR="0078132E" w:rsidRPr="0078132E" w:rsidRDefault="0078132E" w:rsidP="0078132E">
            <w:pPr>
              <w:rPr>
                <w:rFonts w:cstheme="minorHAnsi"/>
                <w:sz w:val="20"/>
                <w:szCs w:val="20"/>
              </w:rPr>
            </w:pPr>
            <w:r w:rsidRPr="0078132E">
              <w:rPr>
                <w:rFonts w:cstheme="minorHAnsi"/>
                <w:sz w:val="20"/>
                <w:szCs w:val="20"/>
              </w:rPr>
              <w:t>Dokładność odczytu cyfrowego</w:t>
            </w:r>
          </w:p>
        </w:tc>
        <w:tc>
          <w:tcPr>
            <w:tcW w:w="3267" w:type="dxa"/>
          </w:tcPr>
          <w:p w:rsidR="0078132E" w:rsidRPr="0078132E" w:rsidRDefault="0078132E" w:rsidP="0078132E">
            <w:pPr>
              <w:rPr>
                <w:rFonts w:cstheme="minorHAnsi"/>
                <w:sz w:val="20"/>
                <w:szCs w:val="20"/>
              </w:rPr>
            </w:pPr>
            <w:r w:rsidRPr="0078132E">
              <w:rPr>
                <w:rFonts w:cstheme="minorHAnsi"/>
                <w:sz w:val="20"/>
                <w:szCs w:val="20"/>
              </w:rPr>
              <w:t>± 0,1 mm</w:t>
            </w:r>
          </w:p>
        </w:tc>
        <w:tc>
          <w:tcPr>
            <w:tcW w:w="2747" w:type="dxa"/>
          </w:tcPr>
          <w:p w:rsidR="0078132E" w:rsidRPr="0078132E" w:rsidRDefault="0078132E" w:rsidP="0078132E">
            <w:pPr>
              <w:rPr>
                <w:rFonts w:cstheme="minorHAnsi"/>
                <w:sz w:val="20"/>
                <w:szCs w:val="20"/>
              </w:rPr>
            </w:pPr>
          </w:p>
        </w:tc>
      </w:tr>
      <w:tr w:rsidR="0078132E" w:rsidRPr="0078132E" w:rsidTr="0078132E">
        <w:tc>
          <w:tcPr>
            <w:tcW w:w="392" w:type="dxa"/>
          </w:tcPr>
          <w:p w:rsidR="0078132E" w:rsidRPr="0078132E" w:rsidRDefault="0078132E" w:rsidP="0078132E">
            <w:pPr>
              <w:jc w:val="center"/>
              <w:rPr>
                <w:rFonts w:cstheme="minorHAnsi"/>
                <w:sz w:val="20"/>
                <w:szCs w:val="20"/>
              </w:rPr>
            </w:pPr>
            <w:r w:rsidRPr="0078132E">
              <w:rPr>
                <w:rFonts w:cstheme="minorHAnsi"/>
                <w:sz w:val="20"/>
                <w:szCs w:val="20"/>
              </w:rPr>
              <w:t>10</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Masa podnoszona przez manipulator</w:t>
            </w: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500 kg</w:t>
            </w:r>
          </w:p>
        </w:tc>
        <w:tc>
          <w:tcPr>
            <w:tcW w:w="2747" w:type="dxa"/>
          </w:tcPr>
          <w:p w:rsidR="0078132E" w:rsidRPr="0078132E" w:rsidRDefault="0078132E" w:rsidP="0078132E">
            <w:pPr>
              <w:jc w:val="both"/>
              <w:rPr>
                <w:rFonts w:cstheme="minorHAnsi"/>
                <w:sz w:val="20"/>
                <w:szCs w:val="20"/>
              </w:rPr>
            </w:pPr>
          </w:p>
        </w:tc>
      </w:tr>
      <w:tr w:rsidR="0078132E" w:rsidRPr="0078132E" w:rsidTr="0078132E">
        <w:trPr>
          <w:trHeight w:val="527"/>
        </w:trPr>
        <w:tc>
          <w:tcPr>
            <w:tcW w:w="392" w:type="dxa"/>
          </w:tcPr>
          <w:p w:rsidR="0078132E" w:rsidRPr="0078132E" w:rsidRDefault="0078132E" w:rsidP="0078132E">
            <w:pPr>
              <w:jc w:val="center"/>
              <w:rPr>
                <w:rFonts w:cstheme="minorHAnsi"/>
                <w:sz w:val="20"/>
                <w:szCs w:val="20"/>
              </w:rPr>
            </w:pPr>
            <w:r w:rsidRPr="0078132E">
              <w:rPr>
                <w:rFonts w:cstheme="minorHAnsi"/>
                <w:sz w:val="20"/>
                <w:szCs w:val="20"/>
              </w:rPr>
              <w:t>11</w:t>
            </w:r>
          </w:p>
        </w:tc>
        <w:tc>
          <w:tcPr>
            <w:tcW w:w="3270" w:type="dxa"/>
          </w:tcPr>
          <w:p w:rsidR="0078132E" w:rsidRPr="0078132E" w:rsidRDefault="0078132E" w:rsidP="0078132E">
            <w:pPr>
              <w:jc w:val="both"/>
              <w:rPr>
                <w:rFonts w:cstheme="minorHAnsi"/>
                <w:sz w:val="20"/>
                <w:szCs w:val="20"/>
              </w:rPr>
            </w:pPr>
            <w:r w:rsidRPr="0078132E">
              <w:rPr>
                <w:rFonts w:cstheme="minorHAnsi"/>
                <w:sz w:val="20"/>
                <w:szCs w:val="20"/>
              </w:rPr>
              <w:t>Prowadniki kablowe</w:t>
            </w:r>
          </w:p>
        </w:tc>
        <w:tc>
          <w:tcPr>
            <w:tcW w:w="3267" w:type="dxa"/>
          </w:tcPr>
          <w:p w:rsidR="0078132E" w:rsidRPr="0078132E" w:rsidRDefault="0078132E" w:rsidP="0078132E">
            <w:pPr>
              <w:jc w:val="both"/>
              <w:rPr>
                <w:rFonts w:cstheme="minorHAnsi"/>
                <w:color w:val="FF0000"/>
                <w:sz w:val="20"/>
                <w:szCs w:val="20"/>
              </w:rPr>
            </w:pPr>
            <w:r w:rsidRPr="0078132E">
              <w:rPr>
                <w:rFonts w:cstheme="minorHAnsi"/>
                <w:sz w:val="20"/>
                <w:szCs w:val="20"/>
              </w:rPr>
              <w:t xml:space="preserve">4 kable  Ø 5 mm promień gięcia r=0,363 m </w:t>
            </w:r>
          </w:p>
        </w:tc>
        <w:tc>
          <w:tcPr>
            <w:tcW w:w="2747" w:type="dxa"/>
          </w:tcPr>
          <w:p w:rsidR="0078132E" w:rsidRPr="0078132E" w:rsidRDefault="0078132E" w:rsidP="0078132E">
            <w:pPr>
              <w:jc w:val="both"/>
              <w:rPr>
                <w:rFonts w:cstheme="minorHAnsi"/>
                <w:sz w:val="20"/>
                <w:szCs w:val="20"/>
              </w:rPr>
            </w:pPr>
          </w:p>
        </w:tc>
      </w:tr>
      <w:tr w:rsidR="0078132E" w:rsidRPr="0078132E" w:rsidTr="0078132E">
        <w:trPr>
          <w:trHeight w:val="526"/>
        </w:trPr>
        <w:tc>
          <w:tcPr>
            <w:tcW w:w="392" w:type="dxa"/>
          </w:tcPr>
          <w:p w:rsidR="0078132E" w:rsidRPr="0078132E" w:rsidRDefault="0078132E" w:rsidP="0078132E">
            <w:pPr>
              <w:jc w:val="both"/>
              <w:rPr>
                <w:rFonts w:cstheme="minorHAnsi"/>
                <w:sz w:val="20"/>
                <w:szCs w:val="20"/>
              </w:rPr>
            </w:pPr>
          </w:p>
        </w:tc>
        <w:tc>
          <w:tcPr>
            <w:tcW w:w="3270" w:type="dxa"/>
          </w:tcPr>
          <w:p w:rsidR="0078132E" w:rsidRPr="0078132E" w:rsidRDefault="0078132E" w:rsidP="0078132E">
            <w:pPr>
              <w:jc w:val="both"/>
              <w:rPr>
                <w:rFonts w:cstheme="minorHAnsi"/>
                <w:sz w:val="20"/>
                <w:szCs w:val="20"/>
              </w:rPr>
            </w:pPr>
          </w:p>
        </w:tc>
        <w:tc>
          <w:tcPr>
            <w:tcW w:w="3267" w:type="dxa"/>
          </w:tcPr>
          <w:p w:rsidR="0078132E" w:rsidRPr="0078132E" w:rsidRDefault="0078132E" w:rsidP="0078132E">
            <w:pPr>
              <w:jc w:val="both"/>
              <w:rPr>
                <w:rFonts w:cstheme="minorHAnsi"/>
                <w:sz w:val="20"/>
                <w:szCs w:val="20"/>
              </w:rPr>
            </w:pPr>
            <w:r w:rsidRPr="0078132E">
              <w:rPr>
                <w:rFonts w:cstheme="minorHAnsi"/>
                <w:sz w:val="20"/>
                <w:szCs w:val="20"/>
              </w:rPr>
              <w:t>Przewody z zastosowanych napędów, wyłączników krańcowych oraz enkoderów.</w:t>
            </w:r>
          </w:p>
        </w:tc>
        <w:tc>
          <w:tcPr>
            <w:tcW w:w="2747" w:type="dxa"/>
          </w:tcPr>
          <w:p w:rsidR="0078132E" w:rsidRPr="0078132E" w:rsidRDefault="0078132E" w:rsidP="0078132E">
            <w:pPr>
              <w:jc w:val="both"/>
              <w:rPr>
                <w:rFonts w:cstheme="minorHAnsi"/>
                <w:sz w:val="20"/>
                <w:szCs w:val="20"/>
              </w:rPr>
            </w:pPr>
          </w:p>
        </w:tc>
      </w:tr>
      <w:tr w:rsidR="0078132E" w:rsidRPr="0078132E" w:rsidTr="0078132E">
        <w:trPr>
          <w:trHeight w:val="801"/>
        </w:trPr>
        <w:tc>
          <w:tcPr>
            <w:tcW w:w="392" w:type="dxa"/>
          </w:tcPr>
          <w:p w:rsidR="0078132E" w:rsidRPr="0078132E" w:rsidRDefault="0078132E" w:rsidP="0078132E">
            <w:pPr>
              <w:ind w:hanging="284"/>
              <w:jc w:val="both"/>
              <w:rPr>
                <w:rFonts w:cstheme="minorHAnsi"/>
                <w:noProof/>
                <w:sz w:val="20"/>
                <w:szCs w:val="20"/>
                <w:lang w:eastAsia="pl-PL"/>
              </w:rPr>
            </w:pPr>
          </w:p>
        </w:tc>
        <w:tc>
          <w:tcPr>
            <w:tcW w:w="9284" w:type="dxa"/>
            <w:gridSpan w:val="3"/>
          </w:tcPr>
          <w:p w:rsidR="0078132E" w:rsidRPr="0078132E" w:rsidRDefault="0078132E" w:rsidP="0078132E">
            <w:pPr>
              <w:jc w:val="both"/>
              <w:rPr>
                <w:rFonts w:cstheme="minorHAnsi"/>
                <w:sz w:val="20"/>
                <w:szCs w:val="20"/>
              </w:rPr>
            </w:pPr>
            <w:r w:rsidRPr="0078132E">
              <w:rPr>
                <w:rFonts w:cstheme="minorHAnsi"/>
                <w:noProof/>
                <w:sz w:val="20"/>
                <w:szCs w:val="20"/>
                <w:lang w:eastAsia="pl-PL"/>
              </w:rPr>
              <w:drawing>
                <wp:inline distT="0" distB="0" distL="0" distR="0" wp14:anchorId="5AA53F34" wp14:editId="10769692">
                  <wp:extent cx="5758180" cy="2729865"/>
                  <wp:effectExtent l="0" t="0" r="0" b="0"/>
                  <wp:docPr id="3" name="Obraz 3" descr="manipulator detek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nipulator detekto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180" cy="2729865"/>
                          </a:xfrm>
                          <a:prstGeom prst="rect">
                            <a:avLst/>
                          </a:prstGeom>
                          <a:noFill/>
                          <a:ln>
                            <a:noFill/>
                          </a:ln>
                        </pic:spPr>
                      </pic:pic>
                    </a:graphicData>
                  </a:graphic>
                </wp:inline>
              </w:drawing>
            </w:r>
          </w:p>
        </w:tc>
      </w:tr>
    </w:tbl>
    <w:p w:rsidR="0078132E" w:rsidRDefault="0078132E"/>
    <w:p w:rsidR="00803CAC" w:rsidRDefault="00803CAC"/>
    <w:p w:rsidR="00803CAC" w:rsidRDefault="00803CAC"/>
    <w:p w:rsidR="00803CAC" w:rsidRDefault="00803CAC"/>
    <w:p w:rsidR="00803CAC" w:rsidRDefault="00803CAC"/>
    <w:p w:rsidR="00803CAC" w:rsidRDefault="00803CAC"/>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523"/>
        <w:gridCol w:w="2232"/>
      </w:tblGrid>
      <w:tr w:rsidR="0078132E" w:rsidRPr="0078132E" w:rsidTr="0078132E">
        <w:trPr>
          <w:trHeight w:val="592"/>
        </w:trPr>
        <w:tc>
          <w:tcPr>
            <w:tcW w:w="486" w:type="dxa"/>
          </w:tcPr>
          <w:p w:rsidR="0078132E" w:rsidRPr="0078132E" w:rsidRDefault="0078132E" w:rsidP="0078132E">
            <w:pPr>
              <w:keepNext/>
              <w:keepLines/>
              <w:spacing w:before="200" w:after="0"/>
              <w:jc w:val="center"/>
              <w:outlineLvl w:val="1"/>
              <w:rPr>
                <w:rFonts w:eastAsiaTheme="majorEastAsia" w:cstheme="minorHAnsi"/>
                <w:b/>
                <w:bCs/>
                <w:color w:val="4F81BD" w:themeColor="accent1"/>
                <w:sz w:val="20"/>
                <w:szCs w:val="20"/>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D</w:t>
            </w:r>
          </w:p>
        </w:tc>
        <w:tc>
          <w:tcPr>
            <w:tcW w:w="8755" w:type="dxa"/>
            <w:gridSpan w:val="2"/>
          </w:tcPr>
          <w:p w:rsidR="0078132E" w:rsidRPr="0078132E" w:rsidRDefault="0078132E" w:rsidP="0078132E">
            <w:pPr>
              <w:keepNext/>
              <w:keepLines/>
              <w:spacing w:before="200" w:after="0"/>
              <w:outlineLvl w:val="1"/>
              <w:rPr>
                <w:rFonts w:eastAsiaTheme="majorEastAsia" w:cstheme="minorHAnsi"/>
                <w:b/>
                <w:bCs/>
                <w:color w:val="4F81BD" w:themeColor="accent1"/>
                <w:sz w:val="24"/>
                <w:szCs w:val="24"/>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System manipulatorów</w:t>
            </w:r>
          </w:p>
        </w:tc>
      </w:tr>
      <w:tr w:rsidR="0078132E" w:rsidRPr="0078132E" w:rsidTr="0078132E">
        <w:trPr>
          <w:trHeight w:val="384"/>
        </w:trPr>
        <w:tc>
          <w:tcPr>
            <w:tcW w:w="486" w:type="dxa"/>
          </w:tcPr>
          <w:p w:rsidR="0078132E" w:rsidRPr="0078132E" w:rsidRDefault="0078132E" w:rsidP="0078132E">
            <w:pPr>
              <w:keepNext/>
              <w:keepLines/>
              <w:spacing w:before="200" w:after="0"/>
              <w:jc w:val="center"/>
              <w:outlineLvl w:val="1"/>
              <w:rPr>
                <w:rFonts w:eastAsiaTheme="majorEastAsia" w:cstheme="minorHAnsi"/>
                <w:b/>
                <w:bCs/>
                <w:color w:val="4F81BD" w:themeColor="accent1"/>
              </w:rPr>
            </w:pPr>
            <w:r w:rsidRPr="0078132E">
              <w:rPr>
                <w:rFonts w:eastAsiaTheme="majorEastAsia" w:cstheme="minorHAnsi"/>
                <w:b/>
                <w:bCs/>
                <w:color w:val="4F81BD" w:themeColor="accent1"/>
              </w:rPr>
              <w:t>Lp.</w:t>
            </w:r>
          </w:p>
        </w:tc>
        <w:tc>
          <w:tcPr>
            <w:tcW w:w="6523" w:type="dxa"/>
          </w:tcPr>
          <w:p w:rsidR="0078132E" w:rsidRPr="0078132E" w:rsidRDefault="0078132E" w:rsidP="0078132E">
            <w:pPr>
              <w:keepNext/>
              <w:keepLines/>
              <w:spacing w:after="0" w:line="240" w:lineRule="auto"/>
              <w:outlineLvl w:val="1"/>
              <w:rPr>
                <w:rFonts w:eastAsiaTheme="majorEastAsia" w:cstheme="minorHAnsi"/>
                <w:b/>
                <w:bCs/>
                <w:color w:val="4F81BD" w:themeColor="accent1"/>
              </w:rPr>
            </w:pPr>
            <w:r w:rsidRPr="0078132E">
              <w:rPr>
                <w:rFonts w:eastAsiaTheme="majorEastAsia" w:cstheme="minorHAnsi"/>
                <w:b/>
                <w:bCs/>
                <w:color w:val="4F81BD" w:themeColor="accent1"/>
              </w:rPr>
              <w:t>Wymagania</w:t>
            </w:r>
          </w:p>
        </w:tc>
        <w:tc>
          <w:tcPr>
            <w:tcW w:w="2232" w:type="dxa"/>
          </w:tcPr>
          <w:p w:rsidR="0078132E" w:rsidRPr="0078132E" w:rsidRDefault="0078132E" w:rsidP="0078132E">
            <w:pPr>
              <w:keepNext/>
              <w:keepLines/>
              <w:spacing w:after="0" w:line="240" w:lineRule="auto"/>
              <w:outlineLvl w:val="1"/>
              <w:rPr>
                <w:rFonts w:eastAsiaTheme="majorEastAsia" w:cstheme="minorHAnsi"/>
                <w:b/>
                <w:bCs/>
                <w:color w:val="4F81BD" w:themeColor="accent1"/>
              </w:rPr>
            </w:pPr>
            <w:r w:rsidRPr="0078132E">
              <w:rPr>
                <w:rFonts w:eastAsiaTheme="majorEastAsia" w:cstheme="minorHAnsi"/>
                <w:b/>
                <w:bCs/>
                <w:color w:val="4F81BD" w:themeColor="accent1"/>
              </w:rPr>
              <w:t>Oferowane TAK/NIE</w:t>
            </w:r>
          </w:p>
        </w:tc>
      </w:tr>
      <w:tr w:rsidR="0078132E" w:rsidRPr="0078132E" w:rsidTr="0078132E">
        <w:trPr>
          <w:trHeight w:val="616"/>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Odległość pomiędzy detektorem a dużym obiektem nie może przekraczać 30mm.</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558"/>
        </w:trPr>
        <w:tc>
          <w:tcPr>
            <w:tcW w:w="486"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2</w:t>
            </w:r>
          </w:p>
        </w:tc>
        <w:tc>
          <w:tcPr>
            <w:tcW w:w="6523" w:type="dxa"/>
          </w:tcPr>
          <w:p w:rsidR="0078132E" w:rsidRPr="0078132E" w:rsidRDefault="0078132E" w:rsidP="0078132E">
            <w:pPr>
              <w:spacing w:after="0" w:line="240" w:lineRule="auto"/>
              <w:ind w:left="63"/>
              <w:jc w:val="both"/>
              <w:rPr>
                <w:rFonts w:cstheme="minorHAnsi"/>
                <w:color w:val="FF0000"/>
                <w:sz w:val="20"/>
                <w:szCs w:val="20"/>
              </w:rPr>
            </w:pPr>
            <w:r w:rsidRPr="0078132E">
              <w:rPr>
                <w:rFonts w:eastAsia="Times New Roman" w:cstheme="minorHAnsi"/>
                <w:color w:val="222222"/>
                <w:sz w:val="20"/>
                <w:szCs w:val="20"/>
                <w:lang w:eastAsia="pl-PL"/>
              </w:rPr>
              <w:t xml:space="preserve">Wszystkie ruchy </w:t>
            </w:r>
            <w:r w:rsidRPr="0078132E">
              <w:rPr>
                <w:rFonts w:eastAsia="Times New Roman" w:cstheme="minorHAnsi"/>
                <w:sz w:val="20"/>
                <w:szCs w:val="20"/>
                <w:lang w:eastAsia="pl-PL"/>
              </w:rPr>
              <w:t>manipulatorów detektora i akceleratora</w:t>
            </w:r>
            <w:r w:rsidRPr="0078132E">
              <w:rPr>
                <w:rFonts w:eastAsia="Times New Roman" w:cstheme="minorHAnsi"/>
                <w:color w:val="FF0000"/>
                <w:sz w:val="20"/>
                <w:szCs w:val="20"/>
                <w:lang w:eastAsia="pl-PL"/>
              </w:rPr>
              <w:t xml:space="preserve"> </w:t>
            </w:r>
            <w:r w:rsidRPr="0078132E">
              <w:rPr>
                <w:rFonts w:eastAsia="Times New Roman" w:cstheme="minorHAnsi"/>
                <w:color w:val="222222"/>
                <w:sz w:val="20"/>
                <w:szCs w:val="20"/>
                <w:lang w:eastAsia="pl-PL"/>
              </w:rPr>
              <w:t xml:space="preserve">są realizowane przez silniki elektryczne. </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558"/>
        </w:trPr>
        <w:tc>
          <w:tcPr>
            <w:tcW w:w="486" w:type="dxa"/>
          </w:tcPr>
          <w:p w:rsidR="0078132E" w:rsidRPr="0078132E" w:rsidRDefault="0078132E" w:rsidP="0078132E">
            <w:pPr>
              <w:spacing w:after="0" w:line="240" w:lineRule="auto"/>
              <w:ind w:left="63"/>
              <w:jc w:val="both"/>
              <w:rPr>
                <w:rFonts w:eastAsia="Times New Roman" w:cstheme="minorHAnsi"/>
                <w:sz w:val="20"/>
                <w:szCs w:val="20"/>
                <w:lang w:eastAsia="pl-PL"/>
              </w:rPr>
            </w:pPr>
            <w:r w:rsidRPr="0078132E">
              <w:rPr>
                <w:rFonts w:eastAsia="Times New Roman" w:cstheme="minorHAnsi"/>
                <w:sz w:val="20"/>
                <w:szCs w:val="20"/>
                <w:lang w:eastAsia="pl-PL"/>
              </w:rPr>
              <w:t>3</w:t>
            </w:r>
          </w:p>
        </w:tc>
        <w:tc>
          <w:tcPr>
            <w:tcW w:w="6523"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sz w:val="20"/>
                <w:szCs w:val="20"/>
                <w:lang w:eastAsia="pl-PL"/>
              </w:rPr>
              <w:t xml:space="preserve">Ruch obrotowy manipulatora obiektu realizowany przez silnik elektryczny. Pozostałe ruchy pozycjonujące obiekt dopuszcza się manualne. </w:t>
            </w:r>
            <w:r w:rsidRPr="0078132E">
              <w:rPr>
                <w:rFonts w:eastAsia="Times New Roman" w:cstheme="minorHAnsi"/>
                <w:i/>
                <w:sz w:val="20"/>
                <w:szCs w:val="20"/>
                <w:lang w:eastAsia="pl-PL"/>
              </w:rPr>
              <w:t>(określić rodzaj wykonania)</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359"/>
        </w:trPr>
        <w:tc>
          <w:tcPr>
            <w:tcW w:w="486"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4</w:t>
            </w:r>
          </w:p>
        </w:tc>
        <w:tc>
          <w:tcPr>
            <w:tcW w:w="6523"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Sterowanie z bunkra i ze sterowni. (</w:t>
            </w:r>
            <w:r w:rsidRPr="0078132E">
              <w:rPr>
                <w:rFonts w:eastAsia="Times New Roman" w:cstheme="minorHAnsi"/>
                <w:i/>
                <w:color w:val="222222"/>
                <w:sz w:val="20"/>
                <w:szCs w:val="20"/>
                <w:lang w:eastAsia="pl-PL"/>
              </w:rPr>
              <w:t>określić  rodzaj wykonania</w:t>
            </w:r>
            <w:r w:rsidRPr="0078132E">
              <w:rPr>
                <w:rFonts w:eastAsia="Times New Roman" w:cstheme="minorHAnsi"/>
                <w:color w:val="222222"/>
                <w:sz w:val="20"/>
                <w:szCs w:val="20"/>
                <w:lang w:eastAsia="pl-PL"/>
              </w:rPr>
              <w:t>)</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582"/>
        </w:trPr>
        <w:tc>
          <w:tcPr>
            <w:tcW w:w="486"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5</w:t>
            </w:r>
          </w:p>
        </w:tc>
        <w:tc>
          <w:tcPr>
            <w:tcW w:w="6523"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 xml:space="preserve">Dla wszystkich manipulatorów zalecane są silniki indukcyjne klatkowe. </w:t>
            </w:r>
            <w:r w:rsidRPr="0078132E">
              <w:rPr>
                <w:rFonts w:eastAsia="Times New Roman" w:cstheme="minorHAnsi"/>
                <w:i/>
                <w:color w:val="222222"/>
                <w:sz w:val="20"/>
                <w:szCs w:val="20"/>
                <w:lang w:eastAsia="pl-PL"/>
              </w:rPr>
              <w:t>(podać typ)</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672"/>
        </w:trPr>
        <w:tc>
          <w:tcPr>
            <w:tcW w:w="486"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6</w:t>
            </w:r>
          </w:p>
        </w:tc>
        <w:tc>
          <w:tcPr>
            <w:tcW w:w="6523"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eastAsia="Times New Roman" w:cstheme="minorHAnsi"/>
                <w:color w:val="222222"/>
                <w:sz w:val="20"/>
                <w:szCs w:val="20"/>
                <w:lang w:eastAsia="pl-PL"/>
              </w:rPr>
              <w:t xml:space="preserve">Montaż na płaskiej powierzchni  wykonanej  z betonu klasy C20/C25, płaskość powierzchni </w:t>
            </w:r>
            <w:r w:rsidRPr="0078132E">
              <w:rPr>
                <w:rFonts w:cstheme="minorHAnsi"/>
                <w:sz w:val="20"/>
                <w:szCs w:val="20"/>
              </w:rPr>
              <w:t>± 2 mm, grubość</w:t>
            </w:r>
            <w:r w:rsidR="0072121C">
              <w:rPr>
                <w:rFonts w:cstheme="minorHAnsi"/>
                <w:sz w:val="20"/>
                <w:szCs w:val="20"/>
              </w:rPr>
              <w:t xml:space="preserve"> </w:t>
            </w:r>
            <w:r w:rsidRPr="0078132E">
              <w:rPr>
                <w:rFonts w:cstheme="minorHAnsi"/>
                <w:sz w:val="20"/>
                <w:szCs w:val="20"/>
              </w:rPr>
              <w:t>210mm.</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405"/>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7</w:t>
            </w:r>
          </w:p>
        </w:tc>
        <w:tc>
          <w:tcPr>
            <w:tcW w:w="6523" w:type="dxa"/>
          </w:tcPr>
          <w:p w:rsidR="0078132E" w:rsidRPr="0078132E" w:rsidRDefault="0078132E" w:rsidP="0078132E">
            <w:pPr>
              <w:spacing w:after="0" w:line="240" w:lineRule="auto"/>
              <w:ind w:left="63"/>
              <w:jc w:val="both"/>
              <w:rPr>
                <w:rFonts w:eastAsia="Times New Roman" w:cstheme="minorHAnsi"/>
                <w:color w:val="222222"/>
                <w:sz w:val="20"/>
                <w:szCs w:val="20"/>
                <w:lang w:eastAsia="pl-PL"/>
              </w:rPr>
            </w:pPr>
            <w:r w:rsidRPr="0078132E">
              <w:rPr>
                <w:rFonts w:cstheme="minorHAnsi"/>
                <w:sz w:val="20"/>
                <w:szCs w:val="20"/>
              </w:rPr>
              <w:t>Wymagane uziemienie wszystkich elementów.</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283"/>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8</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Przyciski awaryjne</w:t>
            </w:r>
          </w:p>
        </w:tc>
        <w:tc>
          <w:tcPr>
            <w:tcW w:w="2232" w:type="dxa"/>
          </w:tcPr>
          <w:p w:rsidR="0078132E" w:rsidRPr="0078132E" w:rsidRDefault="0078132E" w:rsidP="0078132E">
            <w:pPr>
              <w:spacing w:after="0" w:line="240" w:lineRule="auto"/>
              <w:jc w:val="both"/>
              <w:rPr>
                <w:rFonts w:cstheme="minorHAnsi"/>
                <w:sz w:val="20"/>
                <w:szCs w:val="20"/>
              </w:rPr>
            </w:pPr>
          </w:p>
        </w:tc>
      </w:tr>
      <w:tr w:rsidR="0078132E" w:rsidRPr="0078132E" w:rsidTr="0078132E">
        <w:trPr>
          <w:trHeight w:val="537"/>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9</w:t>
            </w:r>
          </w:p>
        </w:tc>
        <w:tc>
          <w:tcPr>
            <w:tcW w:w="6523" w:type="dxa"/>
          </w:tcPr>
          <w:p w:rsidR="0078132E" w:rsidRPr="0078132E" w:rsidRDefault="0078132E" w:rsidP="0078132E">
            <w:pPr>
              <w:spacing w:after="0" w:line="240" w:lineRule="auto"/>
              <w:ind w:left="63"/>
              <w:jc w:val="both"/>
              <w:rPr>
                <w:rFonts w:cstheme="minorHAnsi"/>
                <w:color w:val="FF0000"/>
                <w:sz w:val="20"/>
                <w:szCs w:val="20"/>
              </w:rPr>
            </w:pPr>
            <w:r w:rsidRPr="0078132E">
              <w:rPr>
                <w:rFonts w:cstheme="minorHAnsi"/>
                <w:sz w:val="20"/>
                <w:szCs w:val="20"/>
              </w:rPr>
              <w:t>Dla zewnętrznej instalacji elektrycznej manipulatora obiektu wymagane jest  użycie przewodów elektrycznych zgodnie z IEC 60332-3.</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597"/>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10</w:t>
            </w:r>
          </w:p>
        </w:tc>
        <w:tc>
          <w:tcPr>
            <w:tcW w:w="6523" w:type="dxa"/>
          </w:tcPr>
          <w:p w:rsidR="0078132E" w:rsidRPr="0078132E" w:rsidRDefault="0078132E" w:rsidP="0078132E">
            <w:pPr>
              <w:spacing w:after="0" w:line="240" w:lineRule="auto"/>
              <w:ind w:left="63"/>
              <w:jc w:val="both"/>
              <w:rPr>
                <w:rFonts w:cstheme="minorHAnsi"/>
                <w:color w:val="FF0000"/>
                <w:sz w:val="20"/>
                <w:szCs w:val="20"/>
              </w:rPr>
            </w:pPr>
            <w:r w:rsidRPr="0078132E">
              <w:rPr>
                <w:rFonts w:cstheme="minorHAnsi"/>
                <w:sz w:val="20"/>
                <w:szCs w:val="20"/>
              </w:rPr>
              <w:t>Dla manipulatora obiektu</w:t>
            </w:r>
            <w:r w:rsidRPr="0078132E">
              <w:rPr>
                <w:rFonts w:eastAsia="Times New Roman" w:cstheme="minorHAnsi"/>
                <w:color w:val="222222"/>
                <w:sz w:val="20"/>
                <w:szCs w:val="20"/>
                <w:lang w:eastAsia="pl-PL"/>
              </w:rPr>
              <w:t xml:space="preserve"> wymagane jest wykorzystanie prowadnic liniowych. </w:t>
            </w:r>
            <w:r w:rsidRPr="0078132E">
              <w:rPr>
                <w:rFonts w:eastAsia="Times New Roman" w:cstheme="minorHAnsi"/>
                <w:i/>
                <w:color w:val="222222"/>
                <w:sz w:val="20"/>
                <w:szCs w:val="20"/>
                <w:lang w:eastAsia="pl-PL"/>
              </w:rPr>
              <w:t>(określić rodzaj)</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653"/>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11</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Dla systemu manipulatorów wymagane jest wykonanie i zabezpieczenie antykorozyjne dostosowane do klimatu tropikalnego.</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791"/>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12</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xml:space="preserve">Dla systemu manipulatorów wymagane jest przedstawienie wykazu materiałów eksploatacyjnych oraz części zużywalnych wraz z ich dostawcami. </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602"/>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13</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Wymagane jest przeprowadzenie szkolenia w zakresie instalacji, obsługi i serwisu systemu manipulatorów w siedzibie Wykonawcy.</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602"/>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14</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Wymagane jest przeprowadzenie Testów Fabrycznych z obciążeniem roboczym w siedzibie Wykonawcy.</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568"/>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15</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Wymagane jest przeprowadzenie szkolenia w zakresie obsługi i konserwacji systemu manipulatorów w docelowym miejscu instalacji.</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411"/>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16</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Szkolenia prowadzone w j. polskim i angielskim.</w:t>
            </w:r>
          </w:p>
        </w:tc>
        <w:tc>
          <w:tcPr>
            <w:tcW w:w="2232" w:type="dxa"/>
          </w:tcPr>
          <w:p w:rsidR="0078132E" w:rsidRPr="0078132E" w:rsidRDefault="0078132E" w:rsidP="0078132E">
            <w:pPr>
              <w:spacing w:after="0" w:line="240" w:lineRule="auto"/>
              <w:ind w:left="63"/>
              <w:jc w:val="both"/>
              <w:rPr>
                <w:rFonts w:cstheme="minorHAnsi"/>
                <w:sz w:val="20"/>
                <w:szCs w:val="20"/>
              </w:rPr>
            </w:pPr>
          </w:p>
        </w:tc>
      </w:tr>
      <w:tr w:rsidR="0078132E" w:rsidRPr="0078132E" w:rsidTr="0078132E">
        <w:trPr>
          <w:trHeight w:val="791"/>
        </w:trPr>
        <w:tc>
          <w:tcPr>
            <w:tcW w:w="486"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17</w:t>
            </w:r>
          </w:p>
        </w:tc>
        <w:tc>
          <w:tcPr>
            <w:tcW w:w="6523" w:type="dxa"/>
          </w:tcPr>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Dla systemu manipulatorów wymagana dokumentacja w języku angielskim  zawierająca:</w:t>
            </w:r>
          </w:p>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Opis techniczny</w:t>
            </w:r>
          </w:p>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Instrukcję obsługi</w:t>
            </w:r>
          </w:p>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Schematy połączeń elektrycznych</w:t>
            </w:r>
          </w:p>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xml:space="preserve">- Testy fabryczne </w:t>
            </w:r>
          </w:p>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Kartę gwarancyjną</w:t>
            </w:r>
          </w:p>
          <w:p w:rsidR="0078132E" w:rsidRPr="0078132E" w:rsidRDefault="0078132E" w:rsidP="0078132E">
            <w:pPr>
              <w:spacing w:after="0" w:line="240" w:lineRule="auto"/>
              <w:ind w:left="63"/>
              <w:jc w:val="both"/>
              <w:rPr>
                <w:rFonts w:cstheme="minorHAnsi"/>
                <w:sz w:val="20"/>
                <w:szCs w:val="20"/>
              </w:rPr>
            </w:pPr>
            <w:r w:rsidRPr="0078132E">
              <w:rPr>
                <w:rFonts w:cstheme="minorHAnsi"/>
                <w:sz w:val="20"/>
                <w:szCs w:val="20"/>
              </w:rPr>
              <w:t>- Deklarację zgodności CE</w:t>
            </w:r>
          </w:p>
          <w:p w:rsidR="0078132E" w:rsidRPr="0078132E" w:rsidRDefault="0078132E" w:rsidP="0078132E">
            <w:pPr>
              <w:spacing w:after="0" w:line="240" w:lineRule="auto"/>
              <w:ind w:left="63"/>
              <w:rPr>
                <w:rFonts w:cstheme="minorHAnsi"/>
                <w:sz w:val="20"/>
                <w:szCs w:val="20"/>
              </w:rPr>
            </w:pPr>
            <w:r w:rsidRPr="0078132E">
              <w:rPr>
                <w:rFonts w:cstheme="minorHAnsi"/>
                <w:sz w:val="20"/>
                <w:szCs w:val="20"/>
              </w:rPr>
              <w:t>- Wykaz materiałów eksploatacyjnych oraz części zużywalnych wraz z ich dostawcami.</w:t>
            </w:r>
          </w:p>
        </w:tc>
        <w:tc>
          <w:tcPr>
            <w:tcW w:w="2232" w:type="dxa"/>
          </w:tcPr>
          <w:p w:rsidR="0078132E" w:rsidRPr="0078132E" w:rsidRDefault="0078132E" w:rsidP="0078132E">
            <w:pPr>
              <w:spacing w:after="0" w:line="240" w:lineRule="auto"/>
              <w:ind w:left="63"/>
              <w:jc w:val="both"/>
              <w:rPr>
                <w:rFonts w:cstheme="minorHAnsi"/>
                <w:sz w:val="20"/>
                <w:szCs w:val="20"/>
              </w:rPr>
            </w:pPr>
          </w:p>
        </w:tc>
      </w:tr>
    </w:tbl>
    <w:p w:rsidR="00803CAC" w:rsidRDefault="00803CAC"/>
    <w:p w:rsidR="0078132E" w:rsidRDefault="00197B1A">
      <w:r>
        <w:rPr>
          <w:rFonts w:ascii="Calibri" w:hAnsi="Calibri"/>
          <w:noProof/>
          <w:lang w:eastAsia="pl-PL"/>
        </w:rPr>
        <w:lastRenderedPageBreak/>
        <w:drawing>
          <wp:inline distT="0" distB="0" distL="0" distR="0" wp14:anchorId="25BCCF45" wp14:editId="57686268">
            <wp:extent cx="4102100" cy="600856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4454" cy="6012010"/>
                    </a:xfrm>
                    <a:prstGeom prst="rect">
                      <a:avLst/>
                    </a:prstGeom>
                    <a:noFill/>
                  </pic:spPr>
                </pic:pic>
              </a:graphicData>
            </a:graphic>
          </wp:inline>
        </w:drawing>
      </w:r>
    </w:p>
    <w:p w:rsidR="0078132E" w:rsidRDefault="0078132E"/>
    <w:tbl>
      <w:tblPr>
        <w:tblW w:w="971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6520"/>
        <w:gridCol w:w="2693"/>
      </w:tblGrid>
      <w:tr w:rsidR="0078132E" w:rsidRPr="0078132E" w:rsidTr="0078132E">
        <w:trPr>
          <w:trHeight w:val="418"/>
        </w:trPr>
        <w:tc>
          <w:tcPr>
            <w:tcW w:w="503" w:type="dxa"/>
          </w:tcPr>
          <w:p w:rsidR="0078132E" w:rsidRPr="0078132E" w:rsidRDefault="0078132E" w:rsidP="0078132E">
            <w:pPr>
              <w:keepNext/>
              <w:keepLines/>
              <w:spacing w:after="0" w:line="240" w:lineRule="auto"/>
              <w:jc w:val="center"/>
              <w:outlineLvl w:val="1"/>
              <w:rPr>
                <w:rFonts w:eastAsiaTheme="majorEastAsia" w:cstheme="minorHAnsi"/>
                <w:b/>
                <w:bCs/>
                <w:color w:val="4F81BD" w:themeColor="accent1"/>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p>
        </w:tc>
        <w:tc>
          <w:tcPr>
            <w:tcW w:w="9213" w:type="dxa"/>
            <w:gridSpan w:val="2"/>
          </w:tcPr>
          <w:p w:rsidR="0078132E" w:rsidRPr="0078132E" w:rsidRDefault="0078132E" w:rsidP="0078132E">
            <w:pPr>
              <w:keepNext/>
              <w:keepLines/>
              <w:spacing w:after="0" w:line="240" w:lineRule="auto"/>
              <w:ind w:left="77"/>
              <w:outlineLvl w:val="1"/>
              <w:rPr>
                <w:rFonts w:eastAsiaTheme="majorEastAsia" w:cstheme="minorHAnsi"/>
                <w:b/>
                <w:bCs/>
                <w:color w:val="4F81BD" w:themeColor="accent1"/>
                <w:sz w:val="24"/>
                <w:szCs w:val="24"/>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Ruch manipulatorów</w:t>
            </w:r>
          </w:p>
        </w:tc>
      </w:tr>
      <w:tr w:rsidR="0078132E" w:rsidRPr="0078132E" w:rsidTr="0078132E">
        <w:trPr>
          <w:trHeight w:val="410"/>
        </w:trPr>
        <w:tc>
          <w:tcPr>
            <w:tcW w:w="503" w:type="dxa"/>
          </w:tcPr>
          <w:p w:rsidR="0078132E" w:rsidRPr="0078132E" w:rsidRDefault="0078132E" w:rsidP="0078132E">
            <w:pPr>
              <w:keepNext/>
              <w:keepLines/>
              <w:spacing w:after="0" w:line="240" w:lineRule="auto"/>
              <w:jc w:val="center"/>
              <w:outlineLvl w:val="1"/>
              <w:rPr>
                <w:rFonts w:eastAsiaTheme="majorEastAsia" w:cstheme="minorHAnsi"/>
                <w:b/>
                <w:bCs/>
                <w:color w:val="4F81BD" w:themeColor="accent1"/>
              </w:rPr>
            </w:pPr>
            <w:r w:rsidRPr="0078132E">
              <w:rPr>
                <w:rFonts w:eastAsiaTheme="majorEastAsia" w:cstheme="minorHAnsi"/>
                <w:b/>
                <w:bCs/>
                <w:color w:val="4F81BD" w:themeColor="accent1"/>
              </w:rPr>
              <w:t>Lp.</w:t>
            </w:r>
          </w:p>
        </w:tc>
        <w:tc>
          <w:tcPr>
            <w:tcW w:w="6520" w:type="dxa"/>
          </w:tcPr>
          <w:p w:rsidR="0078132E" w:rsidRPr="0078132E" w:rsidRDefault="0078132E" w:rsidP="0078132E">
            <w:pPr>
              <w:keepNext/>
              <w:keepLines/>
              <w:spacing w:after="0" w:line="240" w:lineRule="auto"/>
              <w:ind w:left="77"/>
              <w:outlineLvl w:val="1"/>
              <w:rPr>
                <w:rFonts w:eastAsiaTheme="majorEastAsia" w:cstheme="minorHAnsi"/>
                <w:b/>
                <w:bCs/>
                <w:color w:val="4F81BD" w:themeColor="accent1"/>
              </w:rPr>
            </w:pPr>
            <w:r w:rsidRPr="0078132E">
              <w:rPr>
                <w:rFonts w:eastAsiaTheme="majorEastAsia" w:cstheme="minorHAnsi"/>
                <w:b/>
                <w:bCs/>
                <w:color w:val="4F81BD" w:themeColor="accent1"/>
              </w:rPr>
              <w:t>Wymagania</w:t>
            </w:r>
          </w:p>
        </w:tc>
        <w:tc>
          <w:tcPr>
            <w:tcW w:w="2693" w:type="dxa"/>
          </w:tcPr>
          <w:p w:rsidR="0078132E" w:rsidRPr="0078132E" w:rsidRDefault="0078132E" w:rsidP="0078132E">
            <w:pPr>
              <w:keepNext/>
              <w:keepLines/>
              <w:spacing w:after="0" w:line="240" w:lineRule="auto"/>
              <w:outlineLvl w:val="1"/>
              <w:rPr>
                <w:rFonts w:eastAsiaTheme="majorEastAsia" w:cstheme="minorHAnsi"/>
                <w:b/>
                <w:bCs/>
                <w:color w:val="4F81BD" w:themeColor="accent1"/>
              </w:rPr>
            </w:pPr>
            <w:r w:rsidRPr="0078132E">
              <w:rPr>
                <w:rFonts w:eastAsiaTheme="majorEastAsia" w:cstheme="minorHAnsi"/>
                <w:b/>
                <w:bCs/>
                <w:color w:val="4F81BD" w:themeColor="accent1"/>
              </w:rPr>
              <w:t>Oferowane TAK/NIE</w:t>
            </w:r>
          </w:p>
        </w:tc>
      </w:tr>
      <w:tr w:rsidR="0078132E" w:rsidRPr="0078132E" w:rsidTr="0078132E">
        <w:trPr>
          <w:trHeight w:val="676"/>
        </w:trPr>
        <w:tc>
          <w:tcPr>
            <w:tcW w:w="503" w:type="dxa"/>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1</w:t>
            </w:r>
          </w:p>
        </w:tc>
        <w:tc>
          <w:tcPr>
            <w:tcW w:w="6520" w:type="dxa"/>
          </w:tcPr>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Manipulator akceleratora oraz manipulator matrycy muszą poruszać się synchronicznie bez względu na źródło sterowania ruchem.</w:t>
            </w:r>
          </w:p>
        </w:tc>
        <w:tc>
          <w:tcPr>
            <w:tcW w:w="2693" w:type="dxa"/>
          </w:tcPr>
          <w:p w:rsidR="0078132E" w:rsidRPr="0078132E" w:rsidRDefault="0078132E" w:rsidP="0078132E">
            <w:pPr>
              <w:spacing w:after="0" w:line="240" w:lineRule="auto"/>
              <w:ind w:left="77"/>
              <w:jc w:val="both"/>
              <w:rPr>
                <w:rFonts w:cstheme="minorHAnsi"/>
              </w:rPr>
            </w:pPr>
          </w:p>
        </w:tc>
      </w:tr>
      <w:tr w:rsidR="0078132E" w:rsidRPr="0078132E" w:rsidTr="0078132E">
        <w:trPr>
          <w:trHeight w:val="417"/>
        </w:trPr>
        <w:tc>
          <w:tcPr>
            <w:tcW w:w="503" w:type="dxa"/>
            <w:tcBorders>
              <w:bottom w:val="single" w:sz="4" w:space="0" w:color="auto"/>
            </w:tcBorders>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2</w:t>
            </w:r>
          </w:p>
        </w:tc>
        <w:tc>
          <w:tcPr>
            <w:tcW w:w="6520" w:type="dxa"/>
            <w:tcBorders>
              <w:bottom w:val="single" w:sz="4" w:space="0" w:color="auto"/>
            </w:tcBorders>
          </w:tcPr>
          <w:p w:rsidR="0078132E" w:rsidRPr="0078132E" w:rsidRDefault="0078132E" w:rsidP="0078132E">
            <w:pPr>
              <w:spacing w:after="0" w:line="240" w:lineRule="auto"/>
              <w:ind w:left="77"/>
              <w:jc w:val="both"/>
              <w:rPr>
                <w:rFonts w:cstheme="minorHAnsi"/>
                <w:color w:val="FF0000"/>
                <w:sz w:val="20"/>
                <w:szCs w:val="20"/>
              </w:rPr>
            </w:pPr>
            <w:r w:rsidRPr="0078132E">
              <w:rPr>
                <w:rFonts w:cstheme="minorHAnsi"/>
                <w:sz w:val="20"/>
                <w:szCs w:val="20"/>
              </w:rPr>
              <w:t xml:space="preserve">Możliwość niezależnych ruchów dla manipulatorów akceleratora i matrycy </w:t>
            </w:r>
          </w:p>
        </w:tc>
        <w:tc>
          <w:tcPr>
            <w:tcW w:w="2693" w:type="dxa"/>
            <w:tcBorders>
              <w:bottom w:val="single" w:sz="4" w:space="0" w:color="auto"/>
            </w:tcBorders>
          </w:tcPr>
          <w:p w:rsidR="0078132E" w:rsidRPr="0078132E" w:rsidRDefault="0078132E" w:rsidP="0078132E">
            <w:pPr>
              <w:spacing w:after="0" w:line="240" w:lineRule="auto"/>
              <w:ind w:left="77"/>
              <w:jc w:val="both"/>
              <w:rPr>
                <w:rFonts w:cstheme="minorHAnsi"/>
              </w:rPr>
            </w:pPr>
          </w:p>
        </w:tc>
      </w:tr>
    </w:tbl>
    <w:p w:rsidR="0078132E" w:rsidRDefault="0078132E"/>
    <w:p w:rsidR="00803CAC" w:rsidRDefault="00803CAC"/>
    <w:tbl>
      <w:tblPr>
        <w:tblW w:w="971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6520"/>
        <w:gridCol w:w="2693"/>
      </w:tblGrid>
      <w:tr w:rsidR="0078132E" w:rsidRPr="0078132E" w:rsidTr="0078132E">
        <w:trPr>
          <w:trHeight w:val="444"/>
        </w:trPr>
        <w:tc>
          <w:tcPr>
            <w:tcW w:w="503" w:type="dxa"/>
          </w:tcPr>
          <w:p w:rsidR="0078132E" w:rsidRPr="0078132E" w:rsidRDefault="0078132E" w:rsidP="0078132E">
            <w:pPr>
              <w:keepNext/>
              <w:keepLines/>
              <w:spacing w:after="0" w:line="240" w:lineRule="auto"/>
              <w:jc w:val="center"/>
              <w:outlineLvl w:val="1"/>
              <w:rPr>
                <w:rFonts w:eastAsiaTheme="majorEastAsia" w:cstheme="minorHAnsi"/>
                <w:b/>
                <w:bCs/>
                <w:color w:val="4F81BD" w:themeColor="accent1"/>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F</w:t>
            </w:r>
          </w:p>
        </w:tc>
        <w:tc>
          <w:tcPr>
            <w:tcW w:w="9213" w:type="dxa"/>
            <w:gridSpan w:val="2"/>
          </w:tcPr>
          <w:p w:rsidR="0078132E" w:rsidRPr="0078132E" w:rsidRDefault="0078132E" w:rsidP="0078132E">
            <w:pPr>
              <w:keepNext/>
              <w:keepLines/>
              <w:spacing w:after="0" w:line="240" w:lineRule="auto"/>
              <w:ind w:left="77"/>
              <w:outlineLvl w:val="1"/>
              <w:rPr>
                <w:rFonts w:eastAsiaTheme="majorEastAsia" w:cstheme="minorHAnsi"/>
                <w:b/>
                <w:bCs/>
                <w:color w:val="4F81BD" w:themeColor="accent1"/>
                <w:sz w:val="24"/>
                <w:szCs w:val="24"/>
              </w:rPr>
            </w:pPr>
            <w:r w:rsidRPr="0078132E">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Sterowanie</w:t>
            </w:r>
          </w:p>
        </w:tc>
      </w:tr>
      <w:tr w:rsidR="0078132E" w:rsidRPr="0078132E" w:rsidTr="0078132E">
        <w:trPr>
          <w:trHeight w:val="408"/>
        </w:trPr>
        <w:tc>
          <w:tcPr>
            <w:tcW w:w="503" w:type="dxa"/>
          </w:tcPr>
          <w:p w:rsidR="0078132E" w:rsidRPr="0078132E" w:rsidRDefault="0078132E" w:rsidP="0078132E">
            <w:pPr>
              <w:keepNext/>
              <w:keepLines/>
              <w:spacing w:after="0" w:line="240" w:lineRule="auto"/>
              <w:jc w:val="center"/>
              <w:outlineLvl w:val="1"/>
              <w:rPr>
                <w:rFonts w:eastAsiaTheme="majorEastAsia" w:cstheme="minorHAnsi"/>
                <w:b/>
                <w:bCs/>
                <w:color w:val="4F81BD" w:themeColor="accent1"/>
              </w:rPr>
            </w:pPr>
            <w:r w:rsidRPr="0078132E">
              <w:rPr>
                <w:rFonts w:eastAsiaTheme="majorEastAsia" w:cstheme="minorHAnsi"/>
                <w:b/>
                <w:bCs/>
                <w:color w:val="4F81BD" w:themeColor="accent1"/>
              </w:rPr>
              <w:t>Lp.</w:t>
            </w:r>
          </w:p>
        </w:tc>
        <w:tc>
          <w:tcPr>
            <w:tcW w:w="6520" w:type="dxa"/>
          </w:tcPr>
          <w:p w:rsidR="0078132E" w:rsidRPr="0078132E" w:rsidRDefault="0078132E" w:rsidP="0078132E">
            <w:pPr>
              <w:keepNext/>
              <w:keepLines/>
              <w:spacing w:after="0" w:line="240" w:lineRule="auto"/>
              <w:ind w:left="77"/>
              <w:outlineLvl w:val="1"/>
              <w:rPr>
                <w:rFonts w:eastAsiaTheme="majorEastAsia" w:cstheme="minorHAnsi"/>
                <w:b/>
                <w:bCs/>
                <w:color w:val="4F81BD" w:themeColor="accent1"/>
              </w:rPr>
            </w:pPr>
            <w:r w:rsidRPr="0078132E">
              <w:rPr>
                <w:rFonts w:eastAsiaTheme="majorEastAsia" w:cstheme="minorHAnsi"/>
                <w:b/>
                <w:bCs/>
                <w:color w:val="4F81BD" w:themeColor="accent1"/>
              </w:rPr>
              <w:t>Wymagania</w:t>
            </w:r>
          </w:p>
        </w:tc>
        <w:tc>
          <w:tcPr>
            <w:tcW w:w="2693" w:type="dxa"/>
          </w:tcPr>
          <w:p w:rsidR="0078132E" w:rsidRPr="0078132E" w:rsidRDefault="0078132E" w:rsidP="0078132E">
            <w:pPr>
              <w:keepNext/>
              <w:keepLines/>
              <w:spacing w:after="0" w:line="240" w:lineRule="auto"/>
              <w:outlineLvl w:val="1"/>
              <w:rPr>
                <w:rFonts w:eastAsiaTheme="majorEastAsia" w:cstheme="minorHAnsi"/>
                <w:b/>
                <w:bCs/>
                <w:color w:val="4F81BD" w:themeColor="accent1"/>
              </w:rPr>
            </w:pPr>
            <w:r w:rsidRPr="0078132E">
              <w:rPr>
                <w:rFonts w:eastAsiaTheme="majorEastAsia" w:cstheme="minorHAnsi"/>
                <w:b/>
                <w:bCs/>
                <w:color w:val="4F81BD" w:themeColor="accent1"/>
              </w:rPr>
              <w:t>Oferowane TAK/NIE</w:t>
            </w:r>
          </w:p>
        </w:tc>
      </w:tr>
      <w:tr w:rsidR="0078132E" w:rsidRPr="0078132E" w:rsidTr="0078132E">
        <w:trPr>
          <w:trHeight w:val="1069"/>
        </w:trPr>
        <w:tc>
          <w:tcPr>
            <w:tcW w:w="503" w:type="dxa"/>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1</w:t>
            </w:r>
          </w:p>
        </w:tc>
        <w:tc>
          <w:tcPr>
            <w:tcW w:w="6520" w:type="dxa"/>
          </w:tcPr>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Ruch manipulatorów może odbywać się z bunkra. W takim wypadku użytkownikowi powinna zostać udostępniona kaseta sterująca umożliwiająca wykonywanie synchronicznych i niezależnych ruchów manipulatorami.</w:t>
            </w:r>
          </w:p>
        </w:tc>
        <w:tc>
          <w:tcPr>
            <w:tcW w:w="2693" w:type="dxa"/>
          </w:tcPr>
          <w:p w:rsidR="0078132E" w:rsidRPr="0078132E" w:rsidRDefault="0078132E" w:rsidP="0078132E">
            <w:pPr>
              <w:spacing w:after="0" w:line="240" w:lineRule="auto"/>
              <w:ind w:left="77"/>
              <w:jc w:val="both"/>
              <w:rPr>
                <w:rFonts w:cstheme="minorHAnsi"/>
                <w:sz w:val="20"/>
                <w:szCs w:val="20"/>
              </w:rPr>
            </w:pPr>
          </w:p>
        </w:tc>
      </w:tr>
      <w:tr w:rsidR="0078132E" w:rsidRPr="0078132E" w:rsidTr="0078132E">
        <w:trPr>
          <w:trHeight w:val="682"/>
        </w:trPr>
        <w:tc>
          <w:tcPr>
            <w:tcW w:w="503" w:type="dxa"/>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2</w:t>
            </w:r>
          </w:p>
        </w:tc>
        <w:tc>
          <w:tcPr>
            <w:tcW w:w="6520" w:type="dxa"/>
          </w:tcPr>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Ruch manipulatorami może odbywać się zdalnie. W takim wypadku ruchy wykonywane są na podstawie odbieranych wartości przez protokół TCP/IP.</w:t>
            </w:r>
          </w:p>
        </w:tc>
        <w:tc>
          <w:tcPr>
            <w:tcW w:w="2693" w:type="dxa"/>
          </w:tcPr>
          <w:p w:rsidR="0078132E" w:rsidRPr="0078132E" w:rsidRDefault="0078132E" w:rsidP="0078132E">
            <w:pPr>
              <w:spacing w:after="0" w:line="240" w:lineRule="auto"/>
              <w:ind w:left="77"/>
              <w:jc w:val="both"/>
              <w:rPr>
                <w:rFonts w:cstheme="minorHAnsi"/>
                <w:sz w:val="20"/>
                <w:szCs w:val="20"/>
              </w:rPr>
            </w:pPr>
          </w:p>
        </w:tc>
      </w:tr>
      <w:tr w:rsidR="0078132E" w:rsidRPr="0078132E" w:rsidTr="0078132E">
        <w:trPr>
          <w:trHeight w:val="806"/>
        </w:trPr>
        <w:tc>
          <w:tcPr>
            <w:tcW w:w="503" w:type="dxa"/>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3</w:t>
            </w:r>
          </w:p>
        </w:tc>
        <w:tc>
          <w:tcPr>
            <w:tcW w:w="6520" w:type="dxa"/>
          </w:tcPr>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Jeżeli ruch z bunkra zostanie rozpoczęty podczas wykonywania ruchów zadanych ze sterowni to ruchy ze sterowni mają zostać przerwane. Priorytet mają ruchy wykonywane z bunkra.</w:t>
            </w:r>
          </w:p>
        </w:tc>
        <w:tc>
          <w:tcPr>
            <w:tcW w:w="2693" w:type="dxa"/>
          </w:tcPr>
          <w:p w:rsidR="0078132E" w:rsidRPr="0078132E" w:rsidRDefault="0078132E" w:rsidP="0078132E">
            <w:pPr>
              <w:spacing w:after="0" w:line="240" w:lineRule="auto"/>
              <w:ind w:left="77"/>
              <w:jc w:val="both"/>
              <w:rPr>
                <w:rFonts w:cstheme="minorHAnsi"/>
                <w:sz w:val="20"/>
                <w:szCs w:val="20"/>
              </w:rPr>
            </w:pPr>
          </w:p>
        </w:tc>
      </w:tr>
      <w:tr w:rsidR="0078132E" w:rsidRPr="0078132E" w:rsidTr="0078132E">
        <w:trPr>
          <w:trHeight w:val="663"/>
        </w:trPr>
        <w:tc>
          <w:tcPr>
            <w:tcW w:w="503" w:type="dxa"/>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4</w:t>
            </w:r>
          </w:p>
        </w:tc>
        <w:tc>
          <w:tcPr>
            <w:tcW w:w="6520" w:type="dxa"/>
          </w:tcPr>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Jeżeli podczas wykonywania ruchów z bunkra przesłane zostanie polecenie ruchu ze sterowni to polecenie to ma zostać zignorowane.</w:t>
            </w:r>
          </w:p>
        </w:tc>
        <w:tc>
          <w:tcPr>
            <w:tcW w:w="2693" w:type="dxa"/>
          </w:tcPr>
          <w:p w:rsidR="0078132E" w:rsidRPr="0078132E" w:rsidRDefault="0078132E" w:rsidP="0078132E">
            <w:pPr>
              <w:spacing w:after="0" w:line="240" w:lineRule="auto"/>
              <w:ind w:left="77"/>
              <w:jc w:val="both"/>
              <w:rPr>
                <w:rFonts w:cstheme="minorHAnsi"/>
                <w:sz w:val="20"/>
                <w:szCs w:val="20"/>
              </w:rPr>
            </w:pPr>
          </w:p>
        </w:tc>
      </w:tr>
      <w:tr w:rsidR="0078132E" w:rsidRPr="0078132E" w:rsidTr="0078132E">
        <w:trPr>
          <w:trHeight w:val="638"/>
        </w:trPr>
        <w:tc>
          <w:tcPr>
            <w:tcW w:w="503" w:type="dxa"/>
          </w:tcPr>
          <w:p w:rsidR="0078132E" w:rsidRPr="0078132E" w:rsidRDefault="0078132E" w:rsidP="0078132E">
            <w:pPr>
              <w:spacing w:after="0" w:line="240" w:lineRule="auto"/>
              <w:jc w:val="center"/>
              <w:rPr>
                <w:rFonts w:eastAsiaTheme="majorEastAsia" w:cstheme="minorHAnsi"/>
                <w:bCs/>
                <w:sz w:val="20"/>
                <w:szCs w:val="20"/>
              </w:rPr>
            </w:pPr>
            <w:r w:rsidRPr="0078132E">
              <w:rPr>
                <w:rFonts w:eastAsiaTheme="majorEastAsia" w:cstheme="minorHAnsi"/>
                <w:bCs/>
                <w:sz w:val="20"/>
                <w:szCs w:val="20"/>
              </w:rPr>
              <w:t>5</w:t>
            </w:r>
          </w:p>
        </w:tc>
        <w:tc>
          <w:tcPr>
            <w:tcW w:w="6520" w:type="dxa"/>
          </w:tcPr>
          <w:p w:rsidR="0078132E" w:rsidRPr="0078132E" w:rsidRDefault="0078132E" w:rsidP="0078132E">
            <w:pPr>
              <w:spacing w:after="0" w:line="240" w:lineRule="auto"/>
              <w:ind w:left="77"/>
              <w:jc w:val="both"/>
              <w:rPr>
                <w:rFonts w:eastAsiaTheme="majorEastAsia" w:cstheme="minorHAnsi"/>
                <w:bCs/>
                <w:color w:val="4F81BD" w:themeColor="accent1"/>
                <w:sz w:val="20"/>
                <w:szCs w:val="20"/>
              </w:rPr>
            </w:pPr>
            <w:r w:rsidRPr="0078132E">
              <w:rPr>
                <w:rFonts w:eastAsiaTheme="majorEastAsia" w:cstheme="minorHAnsi"/>
                <w:bCs/>
                <w:sz w:val="20"/>
                <w:szCs w:val="20"/>
              </w:rPr>
              <w:t>System sterowania manipulatorami komunikuje się z pozostałymi komputerami sterującymi za pomocą połączenia TCP/IP</w:t>
            </w:r>
            <w:r w:rsidRPr="0078132E">
              <w:rPr>
                <w:rFonts w:cstheme="minorHAnsi"/>
                <w:b/>
                <w:sz w:val="20"/>
                <w:szCs w:val="20"/>
              </w:rPr>
              <w:t>.</w:t>
            </w:r>
          </w:p>
        </w:tc>
        <w:tc>
          <w:tcPr>
            <w:tcW w:w="2693" w:type="dxa"/>
          </w:tcPr>
          <w:p w:rsidR="0078132E" w:rsidRPr="0078132E" w:rsidRDefault="0078132E" w:rsidP="0078132E">
            <w:pPr>
              <w:spacing w:after="0" w:line="240" w:lineRule="auto"/>
              <w:ind w:left="77"/>
              <w:jc w:val="both"/>
              <w:rPr>
                <w:rFonts w:eastAsiaTheme="majorEastAsia" w:cstheme="minorHAnsi"/>
                <w:bCs/>
                <w:sz w:val="20"/>
                <w:szCs w:val="20"/>
              </w:rPr>
            </w:pPr>
          </w:p>
        </w:tc>
      </w:tr>
      <w:tr w:rsidR="0078132E" w:rsidRPr="0078132E" w:rsidTr="0078132E">
        <w:trPr>
          <w:trHeight w:val="3529"/>
        </w:trPr>
        <w:tc>
          <w:tcPr>
            <w:tcW w:w="503" w:type="dxa"/>
          </w:tcPr>
          <w:p w:rsidR="0078132E" w:rsidRPr="0078132E" w:rsidRDefault="0078132E" w:rsidP="0078132E">
            <w:pPr>
              <w:spacing w:after="0" w:line="240" w:lineRule="auto"/>
              <w:jc w:val="center"/>
              <w:rPr>
                <w:rFonts w:cstheme="minorHAnsi"/>
                <w:sz w:val="20"/>
                <w:szCs w:val="20"/>
              </w:rPr>
            </w:pPr>
            <w:r w:rsidRPr="0078132E">
              <w:rPr>
                <w:rFonts w:cstheme="minorHAnsi"/>
                <w:sz w:val="20"/>
                <w:szCs w:val="20"/>
              </w:rPr>
              <w:t>6</w:t>
            </w:r>
          </w:p>
        </w:tc>
        <w:tc>
          <w:tcPr>
            <w:tcW w:w="6520" w:type="dxa"/>
          </w:tcPr>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Protokół wymiany informacji musi być dokładnie opisany i pozwalać na:</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a) odbieranie aktualnej pozycji każdego z manipulatorów</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b) zadawanie pozycji docelowej dla każdego z manipulatorów</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c) zadawanie pozycji docelowej dla każdego z manipulatorów osobno w celach kalibracyjnych</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d) odczyt stanu systemu sterowania manipulatorami:</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e) gotowość, ruch manipulatora, stop, błąd, szczegóły błędu</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f) blokowanie możliwości wykonywania ruchów</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g) odblokowywanie możliwości wykonywania ruchów</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h) odczyt prędkości danego ruchu</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i) zapis prędkości danego ruchu (w granicach nie przekraczających maksymalnej dopuszczonej prędkości)</w:t>
            </w:r>
          </w:p>
          <w:p w:rsidR="0078132E" w:rsidRPr="0078132E" w:rsidRDefault="0078132E" w:rsidP="0078132E">
            <w:pPr>
              <w:spacing w:after="0" w:line="240" w:lineRule="auto"/>
              <w:ind w:left="77"/>
              <w:jc w:val="both"/>
              <w:rPr>
                <w:rFonts w:cstheme="minorHAnsi"/>
                <w:sz w:val="20"/>
                <w:szCs w:val="20"/>
              </w:rPr>
            </w:pPr>
            <w:r w:rsidRPr="0078132E">
              <w:rPr>
                <w:rFonts w:cstheme="minorHAnsi"/>
                <w:sz w:val="20"/>
                <w:szCs w:val="20"/>
              </w:rPr>
              <w:t>j) awaryjne zatrzymanie</w:t>
            </w:r>
          </w:p>
          <w:p w:rsidR="0078132E" w:rsidRPr="0078132E" w:rsidRDefault="0078132E" w:rsidP="0078132E">
            <w:pPr>
              <w:spacing w:after="0" w:line="240" w:lineRule="auto"/>
              <w:ind w:left="77"/>
              <w:jc w:val="both"/>
              <w:rPr>
                <w:rFonts w:eastAsiaTheme="majorEastAsia" w:cstheme="minorHAnsi"/>
                <w:b/>
                <w:bCs/>
                <w:color w:val="FF0000"/>
                <w:sz w:val="20"/>
                <w:szCs w:val="20"/>
              </w:rPr>
            </w:pPr>
            <w:r w:rsidRPr="0078132E">
              <w:rPr>
                <w:rFonts w:cstheme="minorHAnsi"/>
                <w:sz w:val="20"/>
                <w:szCs w:val="20"/>
              </w:rPr>
              <w:t xml:space="preserve">k) pobranie przez system zewnętrzny informacji identyfikującej urządzenie </w:t>
            </w:r>
          </w:p>
        </w:tc>
        <w:tc>
          <w:tcPr>
            <w:tcW w:w="2693" w:type="dxa"/>
          </w:tcPr>
          <w:p w:rsidR="0078132E" w:rsidRPr="0078132E" w:rsidRDefault="0078132E" w:rsidP="0078132E">
            <w:pPr>
              <w:spacing w:after="0" w:line="240" w:lineRule="auto"/>
              <w:ind w:left="77"/>
              <w:jc w:val="both"/>
              <w:rPr>
                <w:rFonts w:eastAsiaTheme="majorEastAsia" w:cstheme="minorHAnsi"/>
                <w:bCs/>
                <w:sz w:val="20"/>
                <w:szCs w:val="20"/>
              </w:rPr>
            </w:pPr>
          </w:p>
        </w:tc>
      </w:tr>
    </w:tbl>
    <w:p w:rsidR="0078132E" w:rsidRDefault="0078132E"/>
    <w:tbl>
      <w:tblPr>
        <w:tblW w:w="971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9213"/>
      </w:tblGrid>
      <w:tr w:rsidR="00D35194" w:rsidRPr="00D35194" w:rsidTr="00D35194">
        <w:trPr>
          <w:trHeight w:val="444"/>
        </w:trPr>
        <w:tc>
          <w:tcPr>
            <w:tcW w:w="503" w:type="dxa"/>
          </w:tcPr>
          <w:p w:rsidR="00D35194" w:rsidRPr="00D35194" w:rsidRDefault="00D35194" w:rsidP="00D35194">
            <w:pPr>
              <w:keepNext/>
              <w:keepLines/>
              <w:spacing w:after="0" w:line="240" w:lineRule="auto"/>
              <w:jc w:val="center"/>
              <w:outlineLvl w:val="1"/>
              <w:rPr>
                <w:rFonts w:eastAsiaTheme="majorEastAsia" w:cstheme="minorHAnsi"/>
                <w:b/>
                <w:bCs/>
                <w:color w:val="4F81BD" w:themeColor="accent1"/>
              </w:rPr>
            </w:pPr>
            <w:r w:rsidRPr="00D35194">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w:t>
            </w:r>
          </w:p>
        </w:tc>
        <w:tc>
          <w:tcPr>
            <w:tcW w:w="9213" w:type="dxa"/>
          </w:tcPr>
          <w:p w:rsidR="00D35194" w:rsidRPr="00D35194" w:rsidRDefault="00D35194" w:rsidP="00D35194">
            <w:pPr>
              <w:keepNext/>
              <w:keepLines/>
              <w:spacing w:after="0" w:line="240" w:lineRule="auto"/>
              <w:ind w:left="77"/>
              <w:outlineLvl w:val="1"/>
              <w:rPr>
                <w:rFonts w:eastAsiaTheme="majorEastAsia" w:cstheme="minorHAnsi"/>
                <w:b/>
                <w:bCs/>
                <w:color w:val="4F81BD" w:themeColor="accent1"/>
                <w:sz w:val="24"/>
                <w:szCs w:val="24"/>
              </w:rPr>
            </w:pPr>
            <w:r w:rsidRPr="00D35194">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Dane adresowe docelowego miejsca ostatecznej instalacji:</w:t>
            </w:r>
          </w:p>
        </w:tc>
      </w:tr>
      <w:tr w:rsidR="00D35194" w:rsidRPr="00A7486C" w:rsidTr="00D35194">
        <w:trPr>
          <w:trHeight w:val="598"/>
        </w:trPr>
        <w:tc>
          <w:tcPr>
            <w:tcW w:w="503" w:type="dxa"/>
          </w:tcPr>
          <w:p w:rsidR="00D35194" w:rsidRPr="00D35194" w:rsidRDefault="00D35194" w:rsidP="00D35194">
            <w:pPr>
              <w:keepNext/>
              <w:keepLines/>
              <w:spacing w:after="0" w:line="240" w:lineRule="auto"/>
              <w:jc w:val="center"/>
              <w:outlineLvl w:val="1"/>
              <w:rPr>
                <w:rFonts w:eastAsiaTheme="majorEastAsia" w:cstheme="minorHAnsi"/>
                <w:b/>
                <w:bCs/>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9213" w:type="dxa"/>
          </w:tcPr>
          <w:p w:rsidR="00D35194" w:rsidRPr="00D35194" w:rsidRDefault="00D35194" w:rsidP="00A7486C">
            <w:pPr>
              <w:spacing w:after="0" w:line="240" w:lineRule="auto"/>
              <w:jc w:val="both"/>
              <w:rPr>
                <w:rFonts w:cstheme="minorHAnsi"/>
                <w:b/>
                <w:lang w:val="en-GB"/>
              </w:rPr>
            </w:pPr>
            <w:r w:rsidRPr="00D35194">
              <w:rPr>
                <w:rFonts w:cstheme="minorHAnsi"/>
                <w:b/>
                <w:lang w:val="en-GB"/>
              </w:rPr>
              <w:t>Panagarh, Dist.-Burdwan, West Bengal</w:t>
            </w:r>
            <w:r w:rsidR="00A7486C">
              <w:rPr>
                <w:rFonts w:cstheme="minorHAnsi"/>
                <w:b/>
                <w:lang w:val="en-GB"/>
              </w:rPr>
              <w:t>,</w:t>
            </w:r>
          </w:p>
          <w:p w:rsidR="00D35194" w:rsidRPr="00D35194" w:rsidRDefault="00D35194" w:rsidP="00D35194">
            <w:pPr>
              <w:spacing w:after="0" w:line="240" w:lineRule="auto"/>
              <w:rPr>
                <w:rFonts w:cstheme="minorHAnsi"/>
                <w:color w:val="FF0000"/>
                <w:lang w:val="en-GB"/>
              </w:rPr>
            </w:pPr>
            <w:r w:rsidRPr="00D35194">
              <w:rPr>
                <w:rFonts w:cstheme="minorHAnsi"/>
                <w:b/>
                <w:lang w:val="en-GB"/>
              </w:rPr>
              <w:t>Indie</w:t>
            </w:r>
          </w:p>
        </w:tc>
      </w:tr>
    </w:tbl>
    <w:p w:rsidR="00D35194" w:rsidRPr="001E41C6" w:rsidRDefault="00D35194">
      <w:pPr>
        <w:rPr>
          <w:lang w:val="en-GB"/>
        </w:rPr>
      </w:pPr>
    </w:p>
    <w:sectPr w:rsidR="00D35194" w:rsidRPr="001E41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43" w:rsidRDefault="00EB3F43" w:rsidP="0078132E">
      <w:pPr>
        <w:spacing w:after="0" w:line="240" w:lineRule="auto"/>
      </w:pPr>
      <w:r>
        <w:separator/>
      </w:r>
    </w:p>
  </w:endnote>
  <w:endnote w:type="continuationSeparator" w:id="0">
    <w:p w:rsidR="00EB3F43" w:rsidRDefault="00EB3F43" w:rsidP="0078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43" w:rsidRDefault="00EB3F43" w:rsidP="0078132E">
      <w:pPr>
        <w:spacing w:after="0" w:line="240" w:lineRule="auto"/>
      </w:pPr>
      <w:r>
        <w:separator/>
      </w:r>
    </w:p>
  </w:footnote>
  <w:footnote w:type="continuationSeparator" w:id="0">
    <w:p w:rsidR="00EB3F43" w:rsidRDefault="00EB3F43" w:rsidP="00781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71128"/>
    <w:multiLevelType w:val="hybridMultilevel"/>
    <w:tmpl w:val="95401ED2"/>
    <w:lvl w:ilvl="0" w:tplc="556A2B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2E"/>
    <w:rsid w:val="0011597D"/>
    <w:rsid w:val="001717D4"/>
    <w:rsid w:val="00180CB2"/>
    <w:rsid w:val="00197B1A"/>
    <w:rsid w:val="001E41C6"/>
    <w:rsid w:val="00273E82"/>
    <w:rsid w:val="00285D3F"/>
    <w:rsid w:val="002F021A"/>
    <w:rsid w:val="00337A45"/>
    <w:rsid w:val="003555BE"/>
    <w:rsid w:val="003D7C55"/>
    <w:rsid w:val="004A7ACA"/>
    <w:rsid w:val="004E622A"/>
    <w:rsid w:val="0052246A"/>
    <w:rsid w:val="0072121C"/>
    <w:rsid w:val="00742A80"/>
    <w:rsid w:val="0078132E"/>
    <w:rsid w:val="00803CAC"/>
    <w:rsid w:val="009A1ED9"/>
    <w:rsid w:val="00A02F95"/>
    <w:rsid w:val="00A7486C"/>
    <w:rsid w:val="00A75C3E"/>
    <w:rsid w:val="00AA7F35"/>
    <w:rsid w:val="00B535C9"/>
    <w:rsid w:val="00D23341"/>
    <w:rsid w:val="00D35194"/>
    <w:rsid w:val="00DA30A0"/>
    <w:rsid w:val="00DE158D"/>
    <w:rsid w:val="00EB3F43"/>
    <w:rsid w:val="00F543DD"/>
    <w:rsid w:val="00FA1DE7"/>
    <w:rsid w:val="00FF3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32E"/>
    <w:rPr>
      <w:lang w:val="pl-PL"/>
    </w:rPr>
  </w:style>
  <w:style w:type="paragraph" w:styleId="Nagwek1">
    <w:name w:val="heading 1"/>
    <w:basedOn w:val="Normalny"/>
    <w:next w:val="Normalny"/>
    <w:link w:val="Nagwek1Znak"/>
    <w:uiPriority w:val="9"/>
    <w:qFormat/>
    <w:rsid w:val="00781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132E"/>
    <w:rPr>
      <w:rFonts w:asciiTheme="majorHAnsi" w:eastAsiaTheme="majorEastAsia" w:hAnsiTheme="majorHAnsi" w:cstheme="majorBidi"/>
      <w:b/>
      <w:bCs/>
      <w:color w:val="365F91" w:themeColor="accent1" w:themeShade="BF"/>
      <w:sz w:val="28"/>
      <w:szCs w:val="28"/>
      <w:lang w:val="pl-PL"/>
    </w:rPr>
  </w:style>
  <w:style w:type="paragraph" w:styleId="Akapitzlist">
    <w:name w:val="List Paragraph"/>
    <w:basedOn w:val="Normalny"/>
    <w:uiPriority w:val="34"/>
    <w:qFormat/>
    <w:rsid w:val="0078132E"/>
    <w:pPr>
      <w:ind w:left="720"/>
      <w:contextualSpacing/>
    </w:pPr>
  </w:style>
  <w:style w:type="table" w:styleId="Tabela-Siatka">
    <w:name w:val="Table Grid"/>
    <w:basedOn w:val="Standardowy"/>
    <w:uiPriority w:val="59"/>
    <w:rsid w:val="0078132E"/>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813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132E"/>
    <w:rPr>
      <w:rFonts w:ascii="Tahoma" w:hAnsi="Tahoma" w:cs="Tahoma"/>
      <w:sz w:val="16"/>
      <w:szCs w:val="16"/>
      <w:lang w:val="pl-PL"/>
    </w:rPr>
  </w:style>
  <w:style w:type="paragraph" w:styleId="Nagwek">
    <w:name w:val="header"/>
    <w:basedOn w:val="Normalny"/>
    <w:link w:val="NagwekZnak"/>
    <w:uiPriority w:val="99"/>
    <w:unhideWhenUsed/>
    <w:rsid w:val="007813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32E"/>
    <w:rPr>
      <w:lang w:val="pl-PL"/>
    </w:rPr>
  </w:style>
  <w:style w:type="paragraph" w:styleId="Stopka">
    <w:name w:val="footer"/>
    <w:basedOn w:val="Normalny"/>
    <w:link w:val="StopkaZnak"/>
    <w:uiPriority w:val="99"/>
    <w:unhideWhenUsed/>
    <w:rsid w:val="007813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32E"/>
    <w:rPr>
      <w:lang w:val="pl-PL"/>
    </w:rPr>
  </w:style>
  <w:style w:type="character" w:styleId="Odwoaniedokomentarza">
    <w:name w:val="annotation reference"/>
    <w:basedOn w:val="Domylnaczcionkaakapitu"/>
    <w:uiPriority w:val="99"/>
    <w:semiHidden/>
    <w:unhideWhenUsed/>
    <w:rsid w:val="00FA1DE7"/>
    <w:rPr>
      <w:sz w:val="16"/>
      <w:szCs w:val="16"/>
    </w:rPr>
  </w:style>
  <w:style w:type="paragraph" w:styleId="Tekstkomentarza">
    <w:name w:val="annotation text"/>
    <w:basedOn w:val="Normalny"/>
    <w:link w:val="TekstkomentarzaZnak"/>
    <w:uiPriority w:val="99"/>
    <w:semiHidden/>
    <w:unhideWhenUsed/>
    <w:rsid w:val="00FA1D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1DE7"/>
    <w:rPr>
      <w:sz w:val="20"/>
      <w:szCs w:val="20"/>
      <w:lang w:val="pl-PL"/>
    </w:rPr>
  </w:style>
  <w:style w:type="paragraph" w:styleId="Tematkomentarza">
    <w:name w:val="annotation subject"/>
    <w:basedOn w:val="Tekstkomentarza"/>
    <w:next w:val="Tekstkomentarza"/>
    <w:link w:val="TematkomentarzaZnak"/>
    <w:uiPriority w:val="99"/>
    <w:semiHidden/>
    <w:unhideWhenUsed/>
    <w:rsid w:val="00FA1DE7"/>
    <w:rPr>
      <w:b/>
      <w:bCs/>
    </w:rPr>
  </w:style>
  <w:style w:type="character" w:customStyle="1" w:styleId="TematkomentarzaZnak">
    <w:name w:val="Temat komentarza Znak"/>
    <w:basedOn w:val="TekstkomentarzaZnak"/>
    <w:link w:val="Tematkomentarza"/>
    <w:uiPriority w:val="99"/>
    <w:semiHidden/>
    <w:rsid w:val="00FA1DE7"/>
    <w:rPr>
      <w:b/>
      <w:bCs/>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32E"/>
    <w:rPr>
      <w:lang w:val="pl-PL"/>
    </w:rPr>
  </w:style>
  <w:style w:type="paragraph" w:styleId="Nagwek1">
    <w:name w:val="heading 1"/>
    <w:basedOn w:val="Normalny"/>
    <w:next w:val="Normalny"/>
    <w:link w:val="Nagwek1Znak"/>
    <w:uiPriority w:val="9"/>
    <w:qFormat/>
    <w:rsid w:val="00781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132E"/>
    <w:rPr>
      <w:rFonts w:asciiTheme="majorHAnsi" w:eastAsiaTheme="majorEastAsia" w:hAnsiTheme="majorHAnsi" w:cstheme="majorBidi"/>
      <w:b/>
      <w:bCs/>
      <w:color w:val="365F91" w:themeColor="accent1" w:themeShade="BF"/>
      <w:sz w:val="28"/>
      <w:szCs w:val="28"/>
      <w:lang w:val="pl-PL"/>
    </w:rPr>
  </w:style>
  <w:style w:type="paragraph" w:styleId="Akapitzlist">
    <w:name w:val="List Paragraph"/>
    <w:basedOn w:val="Normalny"/>
    <w:uiPriority w:val="34"/>
    <w:qFormat/>
    <w:rsid w:val="0078132E"/>
    <w:pPr>
      <w:ind w:left="720"/>
      <w:contextualSpacing/>
    </w:pPr>
  </w:style>
  <w:style w:type="table" w:styleId="Tabela-Siatka">
    <w:name w:val="Table Grid"/>
    <w:basedOn w:val="Standardowy"/>
    <w:uiPriority w:val="59"/>
    <w:rsid w:val="0078132E"/>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813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132E"/>
    <w:rPr>
      <w:rFonts w:ascii="Tahoma" w:hAnsi="Tahoma" w:cs="Tahoma"/>
      <w:sz w:val="16"/>
      <w:szCs w:val="16"/>
      <w:lang w:val="pl-PL"/>
    </w:rPr>
  </w:style>
  <w:style w:type="paragraph" w:styleId="Nagwek">
    <w:name w:val="header"/>
    <w:basedOn w:val="Normalny"/>
    <w:link w:val="NagwekZnak"/>
    <w:uiPriority w:val="99"/>
    <w:unhideWhenUsed/>
    <w:rsid w:val="007813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32E"/>
    <w:rPr>
      <w:lang w:val="pl-PL"/>
    </w:rPr>
  </w:style>
  <w:style w:type="paragraph" w:styleId="Stopka">
    <w:name w:val="footer"/>
    <w:basedOn w:val="Normalny"/>
    <w:link w:val="StopkaZnak"/>
    <w:uiPriority w:val="99"/>
    <w:unhideWhenUsed/>
    <w:rsid w:val="007813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32E"/>
    <w:rPr>
      <w:lang w:val="pl-PL"/>
    </w:rPr>
  </w:style>
  <w:style w:type="character" w:styleId="Odwoaniedokomentarza">
    <w:name w:val="annotation reference"/>
    <w:basedOn w:val="Domylnaczcionkaakapitu"/>
    <w:uiPriority w:val="99"/>
    <w:semiHidden/>
    <w:unhideWhenUsed/>
    <w:rsid w:val="00FA1DE7"/>
    <w:rPr>
      <w:sz w:val="16"/>
      <w:szCs w:val="16"/>
    </w:rPr>
  </w:style>
  <w:style w:type="paragraph" w:styleId="Tekstkomentarza">
    <w:name w:val="annotation text"/>
    <w:basedOn w:val="Normalny"/>
    <w:link w:val="TekstkomentarzaZnak"/>
    <w:uiPriority w:val="99"/>
    <w:semiHidden/>
    <w:unhideWhenUsed/>
    <w:rsid w:val="00FA1D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1DE7"/>
    <w:rPr>
      <w:sz w:val="20"/>
      <w:szCs w:val="20"/>
      <w:lang w:val="pl-PL"/>
    </w:rPr>
  </w:style>
  <w:style w:type="paragraph" w:styleId="Tematkomentarza">
    <w:name w:val="annotation subject"/>
    <w:basedOn w:val="Tekstkomentarza"/>
    <w:next w:val="Tekstkomentarza"/>
    <w:link w:val="TematkomentarzaZnak"/>
    <w:uiPriority w:val="99"/>
    <w:semiHidden/>
    <w:unhideWhenUsed/>
    <w:rsid w:val="00FA1DE7"/>
    <w:rPr>
      <w:b/>
      <w:bCs/>
    </w:rPr>
  </w:style>
  <w:style w:type="character" w:customStyle="1" w:styleId="TematkomentarzaZnak">
    <w:name w:val="Temat komentarza Znak"/>
    <w:basedOn w:val="TekstkomentarzaZnak"/>
    <w:link w:val="Tematkomentarza"/>
    <w:uiPriority w:val="99"/>
    <w:semiHidden/>
    <w:rsid w:val="00FA1DE7"/>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87D8-4173-43BD-873F-F6FB5A5A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1412</Words>
  <Characters>8472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Zawada Adam</dc:creator>
  <cp:lastModifiedBy>Radomska Małgorzata</cp:lastModifiedBy>
  <cp:revision>2</cp:revision>
  <dcterms:created xsi:type="dcterms:W3CDTF">2019-05-23T09:14:00Z</dcterms:created>
  <dcterms:modified xsi:type="dcterms:W3CDTF">2019-05-23T09:14:00Z</dcterms:modified>
</cp:coreProperties>
</file>