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74" w:rsidRPr="002618E0" w:rsidRDefault="00FD7174" w:rsidP="00196422">
      <w:pPr>
        <w:spacing w:line="276" w:lineRule="auto"/>
        <w:jc w:val="both"/>
        <w:rPr>
          <w:rFonts w:asciiTheme="minorHAnsi" w:hAnsiTheme="minorHAnsi" w:cstheme="minorHAnsi"/>
          <w:sz w:val="22"/>
          <w:szCs w:val="22"/>
          <w:lang w:val="en-GB"/>
        </w:rPr>
      </w:pPr>
    </w:p>
    <w:tbl>
      <w:tblPr>
        <w:tblW w:w="10632" w:type="dxa"/>
        <w:tblInd w:w="-601" w:type="dxa"/>
        <w:tblLayout w:type="fixed"/>
        <w:tblLook w:val="00A0" w:firstRow="1" w:lastRow="0" w:firstColumn="1" w:lastColumn="0" w:noHBand="0" w:noVBand="0"/>
      </w:tblPr>
      <w:tblGrid>
        <w:gridCol w:w="5430"/>
        <w:gridCol w:w="5202"/>
      </w:tblGrid>
      <w:tr w:rsidR="00A4196E" w:rsidRPr="00FF0B90" w:rsidTr="00CE472C">
        <w:tc>
          <w:tcPr>
            <w:tcW w:w="5430" w:type="dxa"/>
          </w:tcPr>
          <w:p w:rsidR="00223087" w:rsidRPr="00930776" w:rsidRDefault="00223087" w:rsidP="00196422">
            <w:pPr>
              <w:pStyle w:val="Default"/>
              <w:spacing w:line="276" w:lineRule="auto"/>
              <w:rPr>
                <w:rFonts w:asciiTheme="minorHAnsi" w:hAnsiTheme="minorHAnsi" w:cstheme="minorHAnsi"/>
                <w:b/>
                <w:bCs/>
                <w:color w:val="000000" w:themeColor="text1"/>
                <w:sz w:val="22"/>
                <w:szCs w:val="22"/>
              </w:rPr>
            </w:pPr>
          </w:p>
          <w:p w:rsidR="00223087" w:rsidRPr="00930776" w:rsidRDefault="00223087" w:rsidP="00196422">
            <w:pPr>
              <w:pStyle w:val="Default"/>
              <w:spacing w:line="276" w:lineRule="auto"/>
              <w:jc w:val="center"/>
              <w:rPr>
                <w:rFonts w:asciiTheme="minorHAnsi" w:hAnsiTheme="minorHAnsi" w:cstheme="minorHAnsi"/>
                <w:b/>
                <w:bCs/>
                <w:color w:val="000000" w:themeColor="text1"/>
                <w:sz w:val="22"/>
                <w:szCs w:val="22"/>
              </w:rPr>
            </w:pPr>
            <w:r w:rsidRPr="00930776">
              <w:rPr>
                <w:rFonts w:asciiTheme="minorHAnsi" w:hAnsiTheme="minorHAnsi" w:cstheme="minorHAnsi"/>
                <w:b/>
                <w:bCs/>
                <w:color w:val="000000" w:themeColor="text1"/>
                <w:sz w:val="22"/>
                <w:szCs w:val="22"/>
              </w:rPr>
              <w:t xml:space="preserve">OGŁOSZENIE O DIALOGU TECHNICZNYM </w:t>
            </w:r>
          </w:p>
          <w:p w:rsidR="00223087" w:rsidRPr="00930776" w:rsidRDefault="00223087" w:rsidP="00196422">
            <w:pPr>
              <w:pStyle w:val="Default"/>
              <w:spacing w:line="276" w:lineRule="auto"/>
              <w:jc w:val="center"/>
              <w:rPr>
                <w:rFonts w:asciiTheme="minorHAnsi" w:hAnsiTheme="minorHAnsi" w:cstheme="minorHAnsi"/>
                <w:color w:val="000000" w:themeColor="text1"/>
                <w:sz w:val="22"/>
                <w:szCs w:val="22"/>
              </w:rPr>
            </w:pPr>
            <w:r w:rsidRPr="00930776">
              <w:rPr>
                <w:rFonts w:asciiTheme="minorHAnsi" w:hAnsiTheme="minorHAnsi" w:cstheme="minorHAnsi"/>
                <w:b/>
                <w:bCs/>
                <w:color w:val="000000" w:themeColor="text1"/>
                <w:sz w:val="22"/>
                <w:szCs w:val="22"/>
              </w:rPr>
              <w:t>(zwane dalej „Ogłoszeniem”)</w:t>
            </w:r>
          </w:p>
          <w:p w:rsidR="00223087" w:rsidRPr="00930776" w:rsidRDefault="00223087" w:rsidP="00196422">
            <w:pPr>
              <w:pStyle w:val="Default"/>
              <w:spacing w:line="276" w:lineRule="auto"/>
              <w:jc w:val="both"/>
              <w:rPr>
                <w:rFonts w:asciiTheme="minorHAnsi" w:hAnsiTheme="minorHAnsi" w:cstheme="minorHAnsi"/>
                <w:b/>
                <w:bCs/>
                <w:color w:val="000000" w:themeColor="text1"/>
                <w:sz w:val="22"/>
                <w:szCs w:val="22"/>
              </w:rPr>
            </w:pPr>
          </w:p>
          <w:p w:rsidR="00223087" w:rsidRPr="00930776" w:rsidRDefault="00196422" w:rsidP="00196422">
            <w:pPr>
              <w:pStyle w:val="Default"/>
              <w:numPr>
                <w:ilvl w:val="0"/>
                <w:numId w:val="11"/>
              </w:numPr>
              <w:spacing w:line="276" w:lineRule="auto"/>
              <w:ind w:left="426" w:hanging="426"/>
              <w:jc w:val="both"/>
              <w:rPr>
                <w:rFonts w:asciiTheme="minorHAnsi" w:hAnsiTheme="minorHAnsi" w:cstheme="minorHAnsi"/>
                <w:color w:val="00B0F0"/>
                <w:sz w:val="22"/>
                <w:szCs w:val="22"/>
              </w:rPr>
            </w:pPr>
            <w:r w:rsidRPr="00930776">
              <w:rPr>
                <w:rFonts w:asciiTheme="minorHAnsi" w:hAnsiTheme="minorHAnsi" w:cstheme="minorHAnsi"/>
                <w:b/>
                <w:bCs/>
                <w:color w:val="000000" w:themeColor="text1"/>
                <w:sz w:val="22"/>
                <w:szCs w:val="22"/>
              </w:rPr>
              <w:t xml:space="preserve">ZAPRASZAJĄCY </w:t>
            </w:r>
          </w:p>
          <w:p w:rsidR="00223087" w:rsidRPr="00930776" w:rsidRDefault="00223087" w:rsidP="00196422">
            <w:pPr>
              <w:pStyle w:val="Default"/>
              <w:spacing w:line="276" w:lineRule="auto"/>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Narodowe Centrum Badań Jądrowych</w:t>
            </w:r>
          </w:p>
          <w:p w:rsidR="00223087" w:rsidRPr="00930776" w:rsidRDefault="00223087" w:rsidP="00196422">
            <w:pPr>
              <w:pStyle w:val="Default"/>
              <w:spacing w:line="276" w:lineRule="auto"/>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05-400 Otwock</w:t>
            </w:r>
            <w:r w:rsidR="00245998" w:rsidRPr="00930776">
              <w:rPr>
                <w:rFonts w:asciiTheme="minorHAnsi" w:hAnsiTheme="minorHAnsi" w:cstheme="minorHAnsi"/>
                <w:color w:val="000000" w:themeColor="text1"/>
                <w:sz w:val="22"/>
                <w:szCs w:val="22"/>
              </w:rPr>
              <w:t>,</w:t>
            </w:r>
            <w:r w:rsidRPr="00930776">
              <w:rPr>
                <w:rFonts w:asciiTheme="minorHAnsi" w:hAnsiTheme="minorHAnsi" w:cstheme="minorHAnsi"/>
                <w:color w:val="000000" w:themeColor="text1"/>
                <w:sz w:val="22"/>
                <w:szCs w:val="22"/>
              </w:rPr>
              <w:t xml:space="preserve"> ul. Andrzeja </w:t>
            </w:r>
            <w:proofErr w:type="spellStart"/>
            <w:r w:rsidRPr="00930776">
              <w:rPr>
                <w:rFonts w:asciiTheme="minorHAnsi" w:hAnsiTheme="minorHAnsi" w:cstheme="minorHAnsi"/>
                <w:color w:val="000000" w:themeColor="text1"/>
                <w:sz w:val="22"/>
                <w:szCs w:val="22"/>
              </w:rPr>
              <w:t>Sołtana</w:t>
            </w:r>
            <w:proofErr w:type="spellEnd"/>
            <w:r w:rsidRPr="00930776">
              <w:rPr>
                <w:rFonts w:asciiTheme="minorHAnsi" w:hAnsiTheme="minorHAnsi" w:cstheme="minorHAnsi"/>
                <w:color w:val="000000" w:themeColor="text1"/>
                <w:sz w:val="22"/>
                <w:szCs w:val="22"/>
              </w:rPr>
              <w:t xml:space="preserve"> 7,</w:t>
            </w:r>
          </w:p>
          <w:p w:rsidR="00223087" w:rsidRPr="00930776" w:rsidRDefault="00223087" w:rsidP="00196422">
            <w:pPr>
              <w:pStyle w:val="Default"/>
              <w:spacing w:line="276" w:lineRule="auto"/>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 xml:space="preserve">zwane dalej </w:t>
            </w:r>
            <w:r w:rsidR="004C65A1" w:rsidRPr="00930776">
              <w:rPr>
                <w:rFonts w:asciiTheme="minorHAnsi" w:hAnsiTheme="minorHAnsi" w:cstheme="minorHAnsi"/>
                <w:b/>
                <w:color w:val="000000" w:themeColor="text1"/>
                <w:sz w:val="22"/>
                <w:szCs w:val="22"/>
              </w:rPr>
              <w:t>Zapraszającym</w:t>
            </w:r>
            <w:r w:rsidRPr="00930776">
              <w:rPr>
                <w:rFonts w:asciiTheme="minorHAnsi" w:hAnsiTheme="minorHAnsi" w:cstheme="minorHAnsi"/>
                <w:color w:val="000000" w:themeColor="text1"/>
                <w:sz w:val="22"/>
                <w:szCs w:val="22"/>
              </w:rPr>
              <w:t xml:space="preserve"> </w:t>
            </w:r>
          </w:p>
          <w:p w:rsidR="00223087" w:rsidRPr="00930776" w:rsidRDefault="00223087" w:rsidP="00196422">
            <w:pPr>
              <w:pStyle w:val="Default"/>
              <w:spacing w:line="276" w:lineRule="auto"/>
              <w:jc w:val="both"/>
              <w:rPr>
                <w:rFonts w:asciiTheme="minorHAnsi" w:hAnsiTheme="minorHAnsi" w:cstheme="minorHAnsi"/>
                <w:b/>
                <w:bCs/>
                <w:color w:val="000000" w:themeColor="text1"/>
                <w:sz w:val="22"/>
                <w:szCs w:val="22"/>
              </w:rPr>
            </w:pPr>
          </w:p>
          <w:p w:rsidR="00223087" w:rsidRPr="00930776" w:rsidRDefault="00223087" w:rsidP="00196422">
            <w:pPr>
              <w:pStyle w:val="Default"/>
              <w:numPr>
                <w:ilvl w:val="0"/>
                <w:numId w:val="11"/>
              </w:numPr>
              <w:spacing w:line="276" w:lineRule="auto"/>
              <w:ind w:left="426" w:hanging="426"/>
              <w:jc w:val="both"/>
              <w:rPr>
                <w:rFonts w:asciiTheme="minorHAnsi" w:hAnsiTheme="minorHAnsi" w:cstheme="minorHAnsi"/>
                <w:color w:val="000000" w:themeColor="text1"/>
                <w:sz w:val="22"/>
                <w:szCs w:val="22"/>
              </w:rPr>
            </w:pPr>
            <w:r w:rsidRPr="00930776">
              <w:rPr>
                <w:rFonts w:asciiTheme="minorHAnsi" w:hAnsiTheme="minorHAnsi" w:cstheme="minorHAnsi"/>
                <w:b/>
                <w:bCs/>
                <w:color w:val="000000" w:themeColor="text1"/>
                <w:sz w:val="22"/>
                <w:szCs w:val="22"/>
              </w:rPr>
              <w:t xml:space="preserve">DANE KONTAKTOWE </w:t>
            </w:r>
            <w:r w:rsidR="005B3BCC" w:rsidRPr="00930776">
              <w:rPr>
                <w:rFonts w:asciiTheme="minorHAnsi" w:hAnsiTheme="minorHAnsi" w:cstheme="minorHAnsi"/>
                <w:b/>
                <w:bCs/>
                <w:color w:val="000000" w:themeColor="text1"/>
                <w:sz w:val="22"/>
                <w:szCs w:val="22"/>
              </w:rPr>
              <w:t>ZA</w:t>
            </w:r>
            <w:r w:rsidR="005B3BCC">
              <w:rPr>
                <w:rFonts w:asciiTheme="minorHAnsi" w:hAnsiTheme="minorHAnsi" w:cstheme="minorHAnsi"/>
                <w:b/>
                <w:bCs/>
                <w:color w:val="000000" w:themeColor="text1"/>
                <w:sz w:val="22"/>
                <w:szCs w:val="22"/>
              </w:rPr>
              <w:t>PRASZAJ</w:t>
            </w:r>
            <w:r w:rsidR="005B3BCC" w:rsidRPr="00930776">
              <w:rPr>
                <w:rFonts w:asciiTheme="minorHAnsi" w:hAnsiTheme="minorHAnsi" w:cstheme="minorHAnsi"/>
                <w:b/>
                <w:bCs/>
                <w:color w:val="000000" w:themeColor="text1"/>
                <w:sz w:val="22"/>
                <w:szCs w:val="22"/>
              </w:rPr>
              <w:t xml:space="preserve">ĄCEGO </w:t>
            </w:r>
          </w:p>
          <w:p w:rsidR="00223087" w:rsidRPr="00930776" w:rsidRDefault="00223087" w:rsidP="00196422">
            <w:pPr>
              <w:pStyle w:val="Default"/>
              <w:spacing w:line="276" w:lineRule="auto"/>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Narodowe Centrum Badań Jądrowych</w:t>
            </w:r>
          </w:p>
          <w:p w:rsidR="00223087" w:rsidRPr="00930776" w:rsidRDefault="00223087" w:rsidP="00196422">
            <w:pPr>
              <w:pStyle w:val="Default"/>
              <w:spacing w:line="276" w:lineRule="auto"/>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Dział Zamówień Publicznych i Umów</w:t>
            </w:r>
          </w:p>
          <w:p w:rsidR="00223087" w:rsidRPr="00930776" w:rsidRDefault="00223087" w:rsidP="00196422">
            <w:pPr>
              <w:pStyle w:val="Default"/>
              <w:spacing w:line="276" w:lineRule="auto"/>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 xml:space="preserve">05-400 Otwock ul. Andrzeja </w:t>
            </w:r>
            <w:proofErr w:type="spellStart"/>
            <w:r w:rsidRPr="00930776">
              <w:rPr>
                <w:rFonts w:asciiTheme="minorHAnsi" w:hAnsiTheme="minorHAnsi" w:cstheme="minorHAnsi"/>
                <w:color w:val="000000" w:themeColor="text1"/>
                <w:sz w:val="22"/>
                <w:szCs w:val="22"/>
              </w:rPr>
              <w:t>Sołtana</w:t>
            </w:r>
            <w:proofErr w:type="spellEnd"/>
            <w:r w:rsidRPr="00930776">
              <w:rPr>
                <w:rFonts w:asciiTheme="minorHAnsi" w:hAnsiTheme="minorHAnsi" w:cstheme="minorHAnsi"/>
                <w:color w:val="000000" w:themeColor="text1"/>
                <w:sz w:val="22"/>
                <w:szCs w:val="22"/>
              </w:rPr>
              <w:t xml:space="preserve"> 7</w:t>
            </w:r>
          </w:p>
          <w:p w:rsidR="00223087" w:rsidRPr="00930776" w:rsidRDefault="00223087" w:rsidP="00196422">
            <w:pPr>
              <w:pStyle w:val="Default"/>
              <w:spacing w:line="276" w:lineRule="auto"/>
              <w:jc w:val="both"/>
              <w:rPr>
                <w:rFonts w:asciiTheme="minorHAnsi" w:hAnsiTheme="minorHAnsi" w:cstheme="minorHAnsi"/>
                <w:bCs/>
                <w:color w:val="000000" w:themeColor="text1"/>
                <w:sz w:val="22"/>
                <w:szCs w:val="22"/>
              </w:rPr>
            </w:pPr>
            <w:r w:rsidRPr="00930776">
              <w:rPr>
                <w:rFonts w:asciiTheme="minorHAnsi" w:hAnsiTheme="minorHAnsi" w:cstheme="minorHAnsi"/>
                <w:bCs/>
                <w:color w:val="000000" w:themeColor="text1"/>
                <w:sz w:val="22"/>
                <w:szCs w:val="22"/>
              </w:rPr>
              <w:t>Bud. 28 pokój 114</w:t>
            </w:r>
          </w:p>
          <w:p w:rsidR="00223087" w:rsidRPr="007219A5" w:rsidRDefault="00223087" w:rsidP="00196422">
            <w:pPr>
              <w:pStyle w:val="Default"/>
              <w:spacing w:line="276" w:lineRule="auto"/>
              <w:jc w:val="both"/>
              <w:rPr>
                <w:rFonts w:asciiTheme="minorHAnsi" w:hAnsiTheme="minorHAnsi" w:cstheme="minorHAnsi"/>
                <w:bCs/>
                <w:color w:val="000000" w:themeColor="text1"/>
                <w:sz w:val="22"/>
                <w:szCs w:val="22"/>
                <w:lang w:val="en-US"/>
              </w:rPr>
            </w:pPr>
            <w:r w:rsidRPr="007219A5">
              <w:rPr>
                <w:rFonts w:asciiTheme="minorHAnsi" w:hAnsiTheme="minorHAnsi" w:cstheme="minorHAnsi"/>
                <w:bCs/>
                <w:color w:val="000000" w:themeColor="text1"/>
                <w:sz w:val="22"/>
                <w:szCs w:val="22"/>
                <w:lang w:val="en-US"/>
              </w:rPr>
              <w:t>e-mail: zp@ncbj.gov.pl</w:t>
            </w:r>
          </w:p>
          <w:p w:rsidR="00223087" w:rsidRPr="007219A5" w:rsidRDefault="00223087" w:rsidP="00196422">
            <w:pPr>
              <w:pStyle w:val="Default"/>
              <w:spacing w:line="276" w:lineRule="auto"/>
              <w:jc w:val="both"/>
              <w:rPr>
                <w:rFonts w:asciiTheme="minorHAnsi" w:hAnsiTheme="minorHAnsi" w:cstheme="minorHAnsi"/>
                <w:color w:val="000000" w:themeColor="text1"/>
                <w:sz w:val="22"/>
                <w:szCs w:val="22"/>
                <w:lang w:val="en-US"/>
              </w:rPr>
            </w:pPr>
          </w:p>
          <w:p w:rsidR="00223087" w:rsidRPr="00930776" w:rsidRDefault="00223087" w:rsidP="00196422">
            <w:pPr>
              <w:tabs>
                <w:tab w:val="left" w:pos="284"/>
              </w:tabs>
              <w:spacing w:line="276" w:lineRule="auto"/>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 xml:space="preserve">Wszelką korespondencję kierowaną do </w:t>
            </w:r>
            <w:r w:rsidR="005B3BCC" w:rsidRPr="00930776">
              <w:rPr>
                <w:rFonts w:asciiTheme="minorHAnsi" w:hAnsiTheme="minorHAnsi" w:cstheme="minorHAnsi"/>
                <w:color w:val="000000" w:themeColor="text1"/>
                <w:sz w:val="22"/>
                <w:szCs w:val="22"/>
              </w:rPr>
              <w:t>Za</w:t>
            </w:r>
            <w:r w:rsidR="005B3BCC">
              <w:rPr>
                <w:rFonts w:asciiTheme="minorHAnsi" w:hAnsiTheme="minorHAnsi" w:cstheme="minorHAnsi"/>
                <w:color w:val="000000" w:themeColor="text1"/>
                <w:sz w:val="22"/>
                <w:szCs w:val="22"/>
              </w:rPr>
              <w:t>prasza</w:t>
            </w:r>
            <w:r w:rsidR="005B3BCC" w:rsidRPr="00930776">
              <w:rPr>
                <w:rFonts w:asciiTheme="minorHAnsi" w:hAnsiTheme="minorHAnsi" w:cstheme="minorHAnsi"/>
                <w:color w:val="000000" w:themeColor="text1"/>
                <w:sz w:val="22"/>
                <w:szCs w:val="22"/>
              </w:rPr>
              <w:t xml:space="preserve">jącego </w:t>
            </w:r>
            <w:r w:rsidRPr="00930776">
              <w:rPr>
                <w:rFonts w:asciiTheme="minorHAnsi" w:hAnsiTheme="minorHAnsi" w:cstheme="minorHAnsi"/>
                <w:color w:val="000000" w:themeColor="text1"/>
                <w:sz w:val="22"/>
                <w:szCs w:val="22"/>
              </w:rPr>
              <w:t>należy opatrzyć dopiskiem:</w:t>
            </w:r>
          </w:p>
          <w:p w:rsidR="00223087" w:rsidRPr="00930776" w:rsidRDefault="00223087" w:rsidP="00196422">
            <w:pPr>
              <w:tabs>
                <w:tab w:val="left" w:pos="284"/>
              </w:tabs>
              <w:spacing w:line="276" w:lineRule="auto"/>
              <w:jc w:val="both"/>
              <w:rPr>
                <w:rFonts w:asciiTheme="minorHAnsi" w:hAnsiTheme="minorHAnsi" w:cstheme="minorHAnsi"/>
                <w:b/>
                <w:color w:val="000000" w:themeColor="text1"/>
                <w:sz w:val="22"/>
                <w:szCs w:val="22"/>
              </w:rPr>
            </w:pPr>
            <w:r w:rsidRPr="00930776">
              <w:rPr>
                <w:rFonts w:asciiTheme="minorHAnsi" w:hAnsiTheme="minorHAnsi" w:cstheme="minorHAnsi"/>
                <w:b/>
                <w:bCs/>
                <w:color w:val="000000" w:themeColor="text1"/>
                <w:sz w:val="22"/>
                <w:szCs w:val="22"/>
              </w:rPr>
              <w:t>„Dialog techniczny: Dostawa paliwa jądrowego do reaktora MARIA”</w:t>
            </w:r>
          </w:p>
          <w:p w:rsidR="00223087" w:rsidRPr="00930776" w:rsidRDefault="00223087" w:rsidP="00196422">
            <w:pPr>
              <w:pStyle w:val="Default"/>
              <w:spacing w:line="276" w:lineRule="auto"/>
              <w:jc w:val="both"/>
              <w:rPr>
                <w:rFonts w:asciiTheme="minorHAnsi" w:hAnsiTheme="minorHAnsi" w:cstheme="minorHAnsi"/>
                <w:color w:val="000000" w:themeColor="text1"/>
                <w:sz w:val="22"/>
                <w:szCs w:val="22"/>
              </w:rPr>
            </w:pPr>
          </w:p>
          <w:p w:rsidR="00223087" w:rsidRPr="00930776" w:rsidRDefault="00223087" w:rsidP="00196422">
            <w:pPr>
              <w:pStyle w:val="Default"/>
              <w:numPr>
                <w:ilvl w:val="0"/>
                <w:numId w:val="11"/>
              </w:numPr>
              <w:spacing w:line="276" w:lineRule="auto"/>
              <w:ind w:left="426" w:hanging="426"/>
              <w:jc w:val="both"/>
              <w:rPr>
                <w:rFonts w:asciiTheme="minorHAnsi" w:hAnsiTheme="minorHAnsi" w:cstheme="minorHAnsi"/>
                <w:color w:val="000000" w:themeColor="text1"/>
                <w:sz w:val="22"/>
                <w:szCs w:val="22"/>
              </w:rPr>
            </w:pPr>
            <w:r w:rsidRPr="00930776">
              <w:rPr>
                <w:rFonts w:asciiTheme="minorHAnsi" w:hAnsiTheme="minorHAnsi" w:cstheme="minorHAnsi"/>
                <w:b/>
                <w:bCs/>
                <w:color w:val="000000" w:themeColor="text1"/>
                <w:sz w:val="22"/>
                <w:szCs w:val="22"/>
              </w:rPr>
              <w:t xml:space="preserve">PODSTAWA PRAWNA </w:t>
            </w:r>
          </w:p>
          <w:p w:rsidR="00223087" w:rsidRPr="00930776" w:rsidRDefault="00223087" w:rsidP="00196422">
            <w:pPr>
              <w:pStyle w:val="Default"/>
              <w:tabs>
                <w:tab w:val="left" w:pos="426"/>
              </w:tabs>
              <w:spacing w:line="276" w:lineRule="auto"/>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 xml:space="preserve">Dialog techniczny prowadzony jest na podstawie art. 31a - 31c ustawy z dnia 29 stycznia 2004 r. Prawo zamówień publicznych, zwanej dalej </w:t>
            </w:r>
            <w:r w:rsidRPr="00930776">
              <w:rPr>
                <w:rFonts w:asciiTheme="minorHAnsi" w:hAnsiTheme="minorHAnsi" w:cstheme="minorHAnsi"/>
                <w:b/>
                <w:color w:val="000000" w:themeColor="text1"/>
                <w:sz w:val="22"/>
                <w:szCs w:val="22"/>
              </w:rPr>
              <w:t>Ustawą</w:t>
            </w:r>
            <w:r w:rsidRPr="00930776">
              <w:rPr>
                <w:rFonts w:asciiTheme="minorHAnsi" w:hAnsiTheme="minorHAnsi" w:cstheme="minorHAnsi"/>
                <w:color w:val="000000" w:themeColor="text1"/>
                <w:sz w:val="22"/>
                <w:szCs w:val="22"/>
              </w:rPr>
              <w:t>.</w:t>
            </w:r>
          </w:p>
          <w:p w:rsidR="00223087" w:rsidRPr="00930776" w:rsidRDefault="00223087" w:rsidP="00196422">
            <w:pPr>
              <w:pStyle w:val="Default"/>
              <w:tabs>
                <w:tab w:val="left" w:pos="426"/>
              </w:tabs>
              <w:spacing w:line="276" w:lineRule="auto"/>
              <w:jc w:val="both"/>
              <w:rPr>
                <w:rFonts w:asciiTheme="minorHAnsi" w:hAnsiTheme="minorHAnsi" w:cstheme="minorHAnsi"/>
                <w:color w:val="000000" w:themeColor="text1"/>
                <w:sz w:val="22"/>
                <w:szCs w:val="22"/>
              </w:rPr>
            </w:pPr>
          </w:p>
          <w:p w:rsidR="00223087" w:rsidRPr="00930776" w:rsidRDefault="00223087" w:rsidP="00196422">
            <w:pPr>
              <w:pStyle w:val="Default"/>
              <w:numPr>
                <w:ilvl w:val="0"/>
                <w:numId w:val="11"/>
              </w:numPr>
              <w:tabs>
                <w:tab w:val="left" w:pos="426"/>
              </w:tabs>
              <w:spacing w:line="276" w:lineRule="auto"/>
              <w:ind w:left="426" w:hanging="426"/>
              <w:jc w:val="both"/>
              <w:rPr>
                <w:rFonts w:asciiTheme="minorHAnsi" w:hAnsiTheme="minorHAnsi" w:cstheme="minorHAnsi"/>
                <w:color w:val="000000" w:themeColor="text1"/>
                <w:sz w:val="22"/>
                <w:szCs w:val="22"/>
              </w:rPr>
            </w:pPr>
            <w:r w:rsidRPr="00930776">
              <w:rPr>
                <w:rFonts w:asciiTheme="minorHAnsi" w:hAnsiTheme="minorHAnsi" w:cstheme="minorHAnsi"/>
                <w:b/>
                <w:bCs/>
                <w:color w:val="000000" w:themeColor="text1"/>
                <w:sz w:val="22"/>
                <w:szCs w:val="22"/>
              </w:rPr>
              <w:t>PRZEDMIOT ZAMÓWIENIA ORAZ CEL PROWADZENIA DIALOGU</w:t>
            </w:r>
          </w:p>
          <w:p w:rsidR="00223087" w:rsidRPr="00930776" w:rsidRDefault="008B5C27" w:rsidP="00196422">
            <w:pPr>
              <w:pStyle w:val="Akapitzlist"/>
              <w:numPr>
                <w:ilvl w:val="0"/>
                <w:numId w:val="10"/>
              </w:numPr>
              <w:tabs>
                <w:tab w:val="left" w:pos="0"/>
              </w:tabs>
              <w:spacing w:line="276" w:lineRule="auto"/>
              <w:ind w:left="0" w:firstLine="0"/>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Zapraszający</w:t>
            </w:r>
            <w:r w:rsidR="00223087" w:rsidRPr="00930776">
              <w:rPr>
                <w:rFonts w:asciiTheme="minorHAnsi" w:hAnsiTheme="minorHAnsi" w:cstheme="minorHAnsi"/>
                <w:color w:val="000000" w:themeColor="text1"/>
                <w:sz w:val="22"/>
                <w:szCs w:val="22"/>
              </w:rPr>
              <w:t xml:space="preserve"> ogłasza dialog techniczny (zwany dalej </w:t>
            </w:r>
            <w:r w:rsidR="00223087" w:rsidRPr="00930776">
              <w:rPr>
                <w:rFonts w:asciiTheme="minorHAnsi" w:hAnsiTheme="minorHAnsi" w:cstheme="minorHAnsi"/>
                <w:b/>
                <w:color w:val="000000" w:themeColor="text1"/>
                <w:sz w:val="22"/>
                <w:szCs w:val="22"/>
              </w:rPr>
              <w:t>Dialogiem</w:t>
            </w:r>
            <w:r w:rsidR="00223087" w:rsidRPr="00930776">
              <w:rPr>
                <w:rFonts w:asciiTheme="minorHAnsi" w:hAnsiTheme="minorHAnsi" w:cstheme="minorHAnsi"/>
                <w:color w:val="000000" w:themeColor="text1"/>
                <w:sz w:val="22"/>
                <w:szCs w:val="22"/>
              </w:rPr>
              <w:t xml:space="preserve">) związany z postępowaniem </w:t>
            </w:r>
            <w:r w:rsidR="00223087" w:rsidRPr="00930776">
              <w:rPr>
                <w:rFonts w:asciiTheme="minorHAnsi" w:hAnsiTheme="minorHAnsi" w:cstheme="minorHAnsi"/>
                <w:color w:val="000000" w:themeColor="text1"/>
                <w:sz w:val="22"/>
                <w:szCs w:val="22"/>
              </w:rPr>
              <w:br/>
              <w:t xml:space="preserve">o udzielenie zamówienia publicznego (zwane dalej </w:t>
            </w:r>
            <w:r w:rsidR="00223087" w:rsidRPr="00930776">
              <w:rPr>
                <w:rFonts w:asciiTheme="minorHAnsi" w:hAnsiTheme="minorHAnsi" w:cstheme="minorHAnsi"/>
                <w:b/>
                <w:color w:val="000000" w:themeColor="text1"/>
                <w:sz w:val="22"/>
                <w:szCs w:val="22"/>
              </w:rPr>
              <w:t>Postępowaniem</w:t>
            </w:r>
            <w:r w:rsidR="00223087" w:rsidRPr="00930776">
              <w:rPr>
                <w:rFonts w:asciiTheme="minorHAnsi" w:hAnsiTheme="minorHAnsi" w:cstheme="minorHAnsi"/>
                <w:color w:val="000000" w:themeColor="text1"/>
                <w:sz w:val="22"/>
                <w:szCs w:val="22"/>
              </w:rPr>
              <w:t xml:space="preserve">), którego przedmiotem jest: </w:t>
            </w:r>
            <w:r w:rsidR="00223087" w:rsidRPr="00930776">
              <w:rPr>
                <w:rFonts w:asciiTheme="minorHAnsi" w:hAnsiTheme="minorHAnsi" w:cstheme="minorHAnsi"/>
                <w:b/>
                <w:bCs/>
                <w:color w:val="000000" w:themeColor="text1"/>
                <w:sz w:val="22"/>
                <w:szCs w:val="22"/>
              </w:rPr>
              <w:t>Dostawa paliwa jądrowego do reaktora MARIA.</w:t>
            </w:r>
          </w:p>
          <w:p w:rsidR="00196422" w:rsidRPr="00930776" w:rsidRDefault="00223087" w:rsidP="00196422">
            <w:pPr>
              <w:pStyle w:val="Podstawowy"/>
              <w:numPr>
                <w:ilvl w:val="0"/>
                <w:numId w:val="10"/>
              </w:numPr>
              <w:tabs>
                <w:tab w:val="left" w:pos="142"/>
                <w:tab w:val="left" w:pos="426"/>
              </w:tabs>
              <w:spacing w:after="0" w:line="276" w:lineRule="auto"/>
              <w:ind w:left="0" w:firstLine="0"/>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Celem Dialogu jest doradztwo oraz uzyskanie informacji technicznych w zakresie niezbędnym do precyzyjnego przygotowania opisu przedmiotu zamówienia, Specyfikacji Istotnych Warunków Zamówienia oraz warunków umowy w postępowaniu na</w:t>
            </w:r>
            <w:r w:rsidRPr="00930776">
              <w:rPr>
                <w:rFonts w:asciiTheme="minorHAnsi" w:hAnsiTheme="minorHAnsi" w:cstheme="minorHAnsi"/>
                <w:i/>
                <w:color w:val="000000" w:themeColor="text1"/>
                <w:sz w:val="22"/>
                <w:szCs w:val="22"/>
              </w:rPr>
              <w:t xml:space="preserve"> </w:t>
            </w:r>
            <w:r w:rsidRPr="00930776">
              <w:rPr>
                <w:rFonts w:asciiTheme="minorHAnsi" w:hAnsiTheme="minorHAnsi" w:cstheme="minorHAnsi"/>
                <w:b/>
                <w:bCs/>
                <w:color w:val="000000" w:themeColor="text1"/>
                <w:sz w:val="22"/>
                <w:szCs w:val="22"/>
              </w:rPr>
              <w:t>Dostawę paliwa jądrowego do reaktora MARIA.</w:t>
            </w:r>
          </w:p>
          <w:p w:rsidR="00196422" w:rsidRPr="00930776" w:rsidRDefault="00196422" w:rsidP="00196422">
            <w:pPr>
              <w:pStyle w:val="Podstawowy"/>
              <w:tabs>
                <w:tab w:val="left" w:pos="142"/>
                <w:tab w:val="left" w:pos="426"/>
              </w:tabs>
              <w:spacing w:after="0" w:line="276" w:lineRule="auto"/>
              <w:rPr>
                <w:rFonts w:asciiTheme="minorHAnsi" w:hAnsiTheme="minorHAnsi" w:cstheme="minorHAnsi"/>
                <w:color w:val="000000" w:themeColor="text1"/>
                <w:sz w:val="22"/>
                <w:szCs w:val="22"/>
              </w:rPr>
            </w:pPr>
          </w:p>
          <w:p w:rsidR="00223087" w:rsidRPr="00930776" w:rsidRDefault="00223087" w:rsidP="00196422">
            <w:pPr>
              <w:pStyle w:val="Akapitzlist"/>
              <w:numPr>
                <w:ilvl w:val="0"/>
                <w:numId w:val="10"/>
              </w:numPr>
              <w:tabs>
                <w:tab w:val="left" w:pos="142"/>
                <w:tab w:val="left" w:pos="426"/>
              </w:tabs>
              <w:spacing w:line="276" w:lineRule="auto"/>
              <w:ind w:left="0" w:firstLine="0"/>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Zapraszający będzie oczekiwał uzyskania informacji w szczególności w zakresie:</w:t>
            </w:r>
          </w:p>
          <w:p w:rsidR="00223087" w:rsidRPr="00930776" w:rsidRDefault="00223087" w:rsidP="008B5C27">
            <w:pPr>
              <w:pStyle w:val="Akapitzlist"/>
              <w:numPr>
                <w:ilvl w:val="0"/>
                <w:numId w:val="15"/>
              </w:numPr>
              <w:tabs>
                <w:tab w:val="left" w:pos="743"/>
              </w:tabs>
              <w:spacing w:line="276" w:lineRule="auto"/>
              <w:ind w:left="743" w:hanging="426"/>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rozwiązań technicznych w zakresie technologii i dostępnych rozwiązań technicznych dotyczących elementów paliwowych, w tym:</w:t>
            </w:r>
          </w:p>
          <w:p w:rsidR="00223087" w:rsidRPr="00930776" w:rsidRDefault="00223087" w:rsidP="00196422">
            <w:pPr>
              <w:pStyle w:val="Akapitzlist"/>
              <w:numPr>
                <w:ilvl w:val="0"/>
                <w:numId w:val="20"/>
              </w:numPr>
              <w:spacing w:line="276" w:lineRule="auto"/>
              <w:contextualSpacing w:val="0"/>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lastRenderedPageBreak/>
              <w:t xml:space="preserve">dokładne rysunki techniczne elementu paliwowego, </w:t>
            </w:r>
          </w:p>
          <w:p w:rsidR="00223087" w:rsidRPr="00930776" w:rsidRDefault="00223087" w:rsidP="00196422">
            <w:pPr>
              <w:pStyle w:val="Akapitzlist"/>
              <w:numPr>
                <w:ilvl w:val="0"/>
                <w:numId w:val="20"/>
              </w:numPr>
              <w:spacing w:line="276" w:lineRule="auto"/>
              <w:contextualSpacing w:val="0"/>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dokumentację potwierdzającą spełnienie wymagań technicznych niezbędnych dla bezpiecznej eksploatacji paliwa jądrowego</w:t>
            </w:r>
            <w:r w:rsidR="00226D2F" w:rsidRPr="00930776">
              <w:rPr>
                <w:rFonts w:asciiTheme="minorHAnsi" w:hAnsiTheme="minorHAnsi" w:cstheme="minorHAnsi"/>
                <w:color w:val="000000" w:themeColor="text1"/>
                <w:sz w:val="22"/>
                <w:szCs w:val="22"/>
              </w:rPr>
              <w:t xml:space="preserve"> w R</w:t>
            </w:r>
            <w:r w:rsidRPr="00930776">
              <w:rPr>
                <w:rFonts w:asciiTheme="minorHAnsi" w:hAnsiTheme="minorHAnsi" w:cstheme="minorHAnsi"/>
                <w:color w:val="000000" w:themeColor="text1"/>
                <w:sz w:val="22"/>
                <w:szCs w:val="22"/>
              </w:rPr>
              <w:t>eaktorze Maria,</w:t>
            </w:r>
          </w:p>
          <w:p w:rsidR="00223087" w:rsidRPr="00930776" w:rsidRDefault="00223087" w:rsidP="00196422">
            <w:pPr>
              <w:pStyle w:val="Akapitzlist"/>
              <w:numPr>
                <w:ilvl w:val="0"/>
                <w:numId w:val="20"/>
              </w:numPr>
              <w:spacing w:line="276" w:lineRule="auto"/>
              <w:contextualSpacing w:val="0"/>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certyfikaty materiałów użytych do budowy elementu,</w:t>
            </w:r>
          </w:p>
          <w:p w:rsidR="00223087" w:rsidRPr="00930776" w:rsidRDefault="00223087" w:rsidP="00196422">
            <w:pPr>
              <w:pStyle w:val="Akapitzlist"/>
              <w:numPr>
                <w:ilvl w:val="0"/>
                <w:numId w:val="20"/>
              </w:numPr>
              <w:spacing w:line="276" w:lineRule="auto"/>
              <w:contextualSpacing w:val="0"/>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jakości wykonania wyrobu oraz dokumentów ją potwierdzających</w:t>
            </w:r>
            <w:r w:rsidR="00452006" w:rsidRPr="00930776">
              <w:rPr>
                <w:rFonts w:asciiTheme="minorHAnsi" w:hAnsiTheme="minorHAnsi" w:cstheme="minorHAnsi"/>
                <w:color w:val="000000" w:themeColor="text1"/>
                <w:sz w:val="22"/>
                <w:szCs w:val="22"/>
              </w:rPr>
              <w:t>,</w:t>
            </w:r>
          </w:p>
          <w:p w:rsidR="00223087" w:rsidRPr="00930776" w:rsidRDefault="007219A5" w:rsidP="00196422">
            <w:pPr>
              <w:pStyle w:val="Akapitzlist"/>
              <w:numPr>
                <w:ilvl w:val="0"/>
                <w:numId w:val="20"/>
              </w:numPr>
              <w:spacing w:line="276" w:lineRule="auto"/>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metod badania </w:t>
            </w:r>
            <w:r w:rsidR="00223087" w:rsidRPr="00930776">
              <w:rPr>
                <w:rFonts w:asciiTheme="minorHAnsi" w:hAnsiTheme="minorHAnsi" w:cstheme="minorHAnsi"/>
                <w:color w:val="000000" w:themeColor="text1"/>
                <w:sz w:val="22"/>
                <w:szCs w:val="22"/>
              </w:rPr>
              <w:t>radiograficzne</w:t>
            </w:r>
            <w:r>
              <w:rPr>
                <w:rFonts w:asciiTheme="minorHAnsi" w:hAnsiTheme="minorHAnsi" w:cstheme="minorHAnsi"/>
                <w:color w:val="000000" w:themeColor="text1"/>
                <w:sz w:val="22"/>
                <w:szCs w:val="22"/>
              </w:rPr>
              <w:t>go</w:t>
            </w:r>
            <w:r w:rsidR="00223087" w:rsidRPr="00930776">
              <w:rPr>
                <w:rFonts w:asciiTheme="minorHAnsi" w:hAnsiTheme="minorHAnsi" w:cstheme="minorHAnsi"/>
                <w:color w:val="000000" w:themeColor="text1"/>
                <w:sz w:val="22"/>
                <w:szCs w:val="22"/>
              </w:rPr>
              <w:t xml:space="preserve"> elementów,</w:t>
            </w:r>
          </w:p>
          <w:p w:rsidR="00223087" w:rsidRPr="00930776" w:rsidRDefault="00223087" w:rsidP="00C254AA">
            <w:pPr>
              <w:pStyle w:val="Akapitzlist"/>
              <w:numPr>
                <w:ilvl w:val="0"/>
                <w:numId w:val="20"/>
              </w:numPr>
              <w:spacing w:line="276" w:lineRule="auto"/>
              <w:contextualSpacing w:val="0"/>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limitu skażeń powierzchniowych na świeżym elemencie paliwowym</w:t>
            </w:r>
          </w:p>
          <w:p w:rsidR="00223087" w:rsidRPr="00930776" w:rsidRDefault="00223087" w:rsidP="00196422">
            <w:pPr>
              <w:pStyle w:val="Akapitzlist"/>
              <w:numPr>
                <w:ilvl w:val="0"/>
                <w:numId w:val="15"/>
              </w:numPr>
              <w:tabs>
                <w:tab w:val="left" w:pos="993"/>
              </w:tabs>
              <w:spacing w:line="276" w:lineRule="auto"/>
              <w:ind w:left="993" w:hanging="426"/>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oszacowania wartości (wraz ze wszystkimi elementami cenotwórczymi) koniecznych dostaw,</w:t>
            </w:r>
          </w:p>
          <w:p w:rsidR="00223087" w:rsidRPr="00930776" w:rsidRDefault="00223087" w:rsidP="00196422">
            <w:pPr>
              <w:pStyle w:val="Akapitzlist"/>
              <w:numPr>
                <w:ilvl w:val="0"/>
                <w:numId w:val="15"/>
              </w:numPr>
              <w:tabs>
                <w:tab w:val="left" w:pos="993"/>
              </w:tabs>
              <w:spacing w:line="276" w:lineRule="auto"/>
              <w:ind w:left="993" w:hanging="426"/>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warunków gwarancji,</w:t>
            </w:r>
          </w:p>
          <w:p w:rsidR="00223087" w:rsidRPr="00930776" w:rsidRDefault="00223087" w:rsidP="00196422">
            <w:pPr>
              <w:pStyle w:val="Akapitzlist"/>
              <w:numPr>
                <w:ilvl w:val="0"/>
                <w:numId w:val="15"/>
              </w:numPr>
              <w:tabs>
                <w:tab w:val="left" w:pos="993"/>
              </w:tabs>
              <w:spacing w:line="276" w:lineRule="auto"/>
              <w:ind w:left="993" w:hanging="426"/>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kosztów utylizacji elementów paliwowych,</w:t>
            </w:r>
          </w:p>
          <w:p w:rsidR="00223087" w:rsidRPr="00930776" w:rsidRDefault="00223087" w:rsidP="00196422">
            <w:pPr>
              <w:pStyle w:val="Akapitzlist"/>
              <w:numPr>
                <w:ilvl w:val="0"/>
                <w:numId w:val="15"/>
              </w:numPr>
              <w:tabs>
                <w:tab w:val="left" w:pos="993"/>
              </w:tabs>
              <w:spacing w:line="276" w:lineRule="auto"/>
              <w:ind w:left="993" w:hanging="426"/>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 xml:space="preserve">uwarunkowań prawnych, organizacyjnych i politycznych istotnych dla organizacji dostaw. </w:t>
            </w:r>
          </w:p>
          <w:p w:rsidR="00223087" w:rsidRPr="00930776" w:rsidRDefault="00223087" w:rsidP="00196422">
            <w:pPr>
              <w:pStyle w:val="Akapitzlist"/>
              <w:tabs>
                <w:tab w:val="left" w:pos="993"/>
              </w:tabs>
              <w:spacing w:line="276" w:lineRule="auto"/>
              <w:ind w:left="0"/>
              <w:contextualSpacing w:val="0"/>
              <w:jc w:val="both"/>
              <w:rPr>
                <w:rFonts w:asciiTheme="minorHAnsi" w:hAnsiTheme="minorHAnsi" w:cstheme="minorHAnsi"/>
                <w:color w:val="000000" w:themeColor="text1"/>
                <w:sz w:val="22"/>
                <w:szCs w:val="22"/>
              </w:rPr>
            </w:pPr>
          </w:p>
          <w:p w:rsidR="00223087" w:rsidRPr="00930776" w:rsidRDefault="00223087" w:rsidP="00196422">
            <w:pPr>
              <w:pStyle w:val="Akapitzlist"/>
              <w:keepNext/>
              <w:numPr>
                <w:ilvl w:val="0"/>
                <w:numId w:val="11"/>
              </w:numPr>
              <w:tabs>
                <w:tab w:val="left" w:pos="0"/>
                <w:tab w:val="left" w:pos="142"/>
                <w:tab w:val="left" w:pos="284"/>
              </w:tabs>
              <w:spacing w:line="276" w:lineRule="auto"/>
              <w:ind w:left="0" w:firstLine="0"/>
              <w:contextualSpacing w:val="0"/>
              <w:jc w:val="both"/>
              <w:outlineLvl w:val="0"/>
              <w:rPr>
                <w:rFonts w:asciiTheme="minorHAnsi" w:hAnsiTheme="minorHAnsi" w:cstheme="minorHAnsi"/>
                <w:b/>
                <w:bCs/>
                <w:color w:val="000000" w:themeColor="text1"/>
                <w:kern w:val="32"/>
                <w:sz w:val="22"/>
                <w:szCs w:val="22"/>
              </w:rPr>
            </w:pPr>
            <w:r w:rsidRPr="00930776">
              <w:rPr>
                <w:rFonts w:asciiTheme="minorHAnsi" w:hAnsiTheme="minorHAnsi" w:cstheme="minorHAnsi"/>
                <w:b/>
                <w:bCs/>
                <w:color w:val="000000" w:themeColor="text1"/>
                <w:kern w:val="32"/>
                <w:sz w:val="22"/>
                <w:szCs w:val="22"/>
              </w:rPr>
              <w:t xml:space="preserve">WARUNKI UDZIAŁU W PRZEDMIOTOWYM DIALOGU </w:t>
            </w:r>
          </w:p>
          <w:p w:rsidR="00E60D9C" w:rsidRPr="00930776" w:rsidRDefault="00E60D9C" w:rsidP="00E60D9C">
            <w:pPr>
              <w:pStyle w:val="Akapitzlist"/>
              <w:keepNext/>
              <w:tabs>
                <w:tab w:val="left" w:pos="0"/>
                <w:tab w:val="left" w:pos="142"/>
                <w:tab w:val="left" w:pos="284"/>
              </w:tabs>
              <w:spacing w:line="276" w:lineRule="auto"/>
              <w:ind w:left="0"/>
              <w:contextualSpacing w:val="0"/>
              <w:jc w:val="both"/>
              <w:outlineLvl w:val="0"/>
              <w:rPr>
                <w:rFonts w:asciiTheme="minorHAnsi" w:hAnsiTheme="minorHAnsi" w:cstheme="minorHAnsi"/>
                <w:b/>
                <w:bCs/>
                <w:color w:val="000000" w:themeColor="text1"/>
                <w:kern w:val="32"/>
                <w:sz w:val="22"/>
                <w:szCs w:val="22"/>
              </w:rPr>
            </w:pPr>
          </w:p>
          <w:p w:rsidR="00223087" w:rsidRPr="00930776" w:rsidRDefault="00223087" w:rsidP="00196422">
            <w:pPr>
              <w:pStyle w:val="Akapitzlist"/>
              <w:numPr>
                <w:ilvl w:val="0"/>
                <w:numId w:val="16"/>
              </w:numPr>
              <w:tabs>
                <w:tab w:val="left" w:pos="0"/>
                <w:tab w:val="left" w:pos="142"/>
                <w:tab w:val="left" w:pos="4820"/>
              </w:tabs>
              <w:spacing w:line="276" w:lineRule="auto"/>
              <w:ind w:left="426" w:hanging="426"/>
              <w:contextualSpacing w:val="0"/>
              <w:jc w:val="both"/>
              <w:rPr>
                <w:rFonts w:asciiTheme="minorHAnsi" w:hAnsiTheme="minorHAnsi" w:cstheme="minorHAnsi"/>
                <w:color w:val="000000" w:themeColor="text1"/>
                <w:spacing w:val="-1"/>
                <w:sz w:val="22"/>
                <w:szCs w:val="22"/>
              </w:rPr>
            </w:pPr>
            <w:r w:rsidRPr="00930776">
              <w:rPr>
                <w:rFonts w:asciiTheme="minorHAnsi" w:hAnsiTheme="minorHAnsi" w:cstheme="minorHAnsi"/>
                <w:color w:val="000000" w:themeColor="text1"/>
                <w:spacing w:val="-1"/>
                <w:sz w:val="22"/>
                <w:szCs w:val="22"/>
              </w:rPr>
              <w:t>Warunkiem udziału w Dialogu jest:</w:t>
            </w:r>
          </w:p>
          <w:p w:rsidR="00223087" w:rsidRPr="00930776" w:rsidRDefault="00223087" w:rsidP="00196422">
            <w:pPr>
              <w:pStyle w:val="Akapitzlist"/>
              <w:numPr>
                <w:ilvl w:val="0"/>
                <w:numId w:val="19"/>
              </w:numPr>
              <w:tabs>
                <w:tab w:val="left" w:pos="0"/>
                <w:tab w:val="left" w:pos="142"/>
                <w:tab w:val="left" w:pos="426"/>
              </w:tabs>
              <w:spacing w:line="276" w:lineRule="auto"/>
              <w:ind w:left="993" w:hanging="426"/>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uprawnieni</w:t>
            </w:r>
            <w:r w:rsidR="00077B24" w:rsidRPr="00930776">
              <w:rPr>
                <w:rFonts w:asciiTheme="minorHAnsi" w:hAnsiTheme="minorHAnsi" w:cstheme="minorHAnsi"/>
                <w:color w:val="000000" w:themeColor="text1"/>
                <w:sz w:val="22"/>
                <w:szCs w:val="22"/>
              </w:rPr>
              <w:t>e</w:t>
            </w:r>
            <w:r w:rsidRPr="00930776">
              <w:rPr>
                <w:rFonts w:asciiTheme="minorHAnsi" w:hAnsiTheme="minorHAnsi" w:cstheme="minorHAnsi"/>
                <w:color w:val="000000" w:themeColor="text1"/>
                <w:sz w:val="22"/>
                <w:szCs w:val="22"/>
              </w:rPr>
              <w:t xml:space="preserve"> do realizacji dostaw paliwa  jądrowego dla reaktora MARIA, stanowiącego własność Narodowego Centrum Badań Jądrowych,</w:t>
            </w:r>
          </w:p>
          <w:p w:rsidR="00077B24" w:rsidRPr="00930776" w:rsidRDefault="00223087" w:rsidP="00196422">
            <w:pPr>
              <w:pStyle w:val="Akapitzlist"/>
              <w:numPr>
                <w:ilvl w:val="0"/>
                <w:numId w:val="19"/>
              </w:numPr>
              <w:tabs>
                <w:tab w:val="left" w:pos="0"/>
                <w:tab w:val="left" w:pos="142"/>
                <w:tab w:val="left" w:pos="426"/>
              </w:tabs>
              <w:spacing w:line="276" w:lineRule="auto"/>
              <w:ind w:left="993" w:hanging="426"/>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doświadczenie w dostawach paliwa jądrowego MC-5/485 lub MR-6/485</w:t>
            </w:r>
            <w:r w:rsidR="00C254AA" w:rsidRPr="00930776">
              <w:rPr>
                <w:rFonts w:asciiTheme="minorHAnsi" w:hAnsiTheme="minorHAnsi" w:cstheme="minorHAnsi"/>
                <w:color w:val="000000" w:themeColor="text1"/>
                <w:sz w:val="22"/>
                <w:szCs w:val="22"/>
              </w:rPr>
              <w:t>.</w:t>
            </w:r>
          </w:p>
          <w:p w:rsidR="00223087" w:rsidRPr="00930776" w:rsidRDefault="00223087" w:rsidP="00196422">
            <w:pPr>
              <w:pStyle w:val="Akapitzlist"/>
              <w:numPr>
                <w:ilvl w:val="0"/>
                <w:numId w:val="16"/>
              </w:numPr>
              <w:spacing w:line="276" w:lineRule="auto"/>
              <w:ind w:left="426" w:hanging="426"/>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 xml:space="preserve">Na potwierdzenie spełnienia warunków udziału w </w:t>
            </w:r>
            <w:r w:rsidR="00C254AA" w:rsidRPr="00930776">
              <w:rPr>
                <w:rFonts w:asciiTheme="minorHAnsi" w:hAnsiTheme="minorHAnsi" w:cstheme="minorHAnsi"/>
                <w:color w:val="000000" w:themeColor="text1"/>
                <w:sz w:val="22"/>
                <w:szCs w:val="22"/>
              </w:rPr>
              <w:t>P</w:t>
            </w:r>
            <w:r w:rsidRPr="00930776">
              <w:rPr>
                <w:rFonts w:asciiTheme="minorHAnsi" w:hAnsiTheme="minorHAnsi" w:cstheme="minorHAnsi"/>
                <w:color w:val="000000" w:themeColor="text1"/>
                <w:sz w:val="22"/>
                <w:szCs w:val="22"/>
              </w:rPr>
              <w:t>ostępowaniu określonych:</w:t>
            </w:r>
          </w:p>
          <w:p w:rsidR="002F53C1" w:rsidRPr="002F53C1" w:rsidRDefault="00223087" w:rsidP="00196422">
            <w:pPr>
              <w:pStyle w:val="Akapitzlist"/>
              <w:numPr>
                <w:ilvl w:val="0"/>
                <w:numId w:val="18"/>
              </w:numPr>
              <w:spacing w:line="276" w:lineRule="auto"/>
              <w:ind w:left="993" w:hanging="426"/>
              <w:contextualSpacing w:val="0"/>
              <w:jc w:val="both"/>
              <w:rPr>
                <w:rFonts w:asciiTheme="minorHAnsi" w:hAnsiTheme="minorHAnsi" w:cstheme="minorHAnsi"/>
                <w:strike/>
                <w:color w:val="000000" w:themeColor="text1"/>
                <w:sz w:val="22"/>
                <w:szCs w:val="22"/>
              </w:rPr>
            </w:pPr>
            <w:r w:rsidRPr="00930776">
              <w:rPr>
                <w:rFonts w:asciiTheme="minorHAnsi" w:hAnsiTheme="minorHAnsi" w:cstheme="minorHAnsi"/>
                <w:color w:val="000000" w:themeColor="text1"/>
                <w:sz w:val="22"/>
                <w:szCs w:val="22"/>
              </w:rPr>
              <w:t>w pkt 1a)</w:t>
            </w:r>
            <w:r w:rsidR="00C254AA" w:rsidRPr="00930776">
              <w:rPr>
                <w:rFonts w:asciiTheme="minorHAnsi" w:hAnsiTheme="minorHAnsi" w:cstheme="minorHAnsi"/>
                <w:color w:val="000000" w:themeColor="text1"/>
                <w:sz w:val="22"/>
                <w:szCs w:val="22"/>
              </w:rPr>
              <w:t xml:space="preserve"> -</w:t>
            </w:r>
            <w:r w:rsidRPr="00930776">
              <w:rPr>
                <w:rFonts w:asciiTheme="minorHAnsi" w:hAnsiTheme="minorHAnsi" w:cstheme="minorHAnsi"/>
                <w:color w:val="000000" w:themeColor="text1"/>
                <w:sz w:val="22"/>
                <w:szCs w:val="22"/>
              </w:rPr>
              <w:t xml:space="preserve"> </w:t>
            </w:r>
            <w:r w:rsidR="00A90001">
              <w:rPr>
                <w:rFonts w:asciiTheme="minorHAnsi" w:hAnsiTheme="minorHAnsi" w:cstheme="minorHAnsi"/>
                <w:color w:val="000000" w:themeColor="text1"/>
                <w:sz w:val="22"/>
                <w:szCs w:val="22"/>
              </w:rPr>
              <w:t>Uczestnik</w:t>
            </w:r>
            <w:r w:rsidR="00A90001" w:rsidRPr="00930776">
              <w:rPr>
                <w:rFonts w:asciiTheme="minorHAnsi" w:hAnsiTheme="minorHAnsi" w:cstheme="minorHAnsi"/>
                <w:color w:val="000000" w:themeColor="text1"/>
                <w:sz w:val="22"/>
                <w:szCs w:val="22"/>
              </w:rPr>
              <w:t xml:space="preserve"> </w:t>
            </w:r>
            <w:r w:rsidRPr="00930776">
              <w:rPr>
                <w:rFonts w:asciiTheme="minorHAnsi" w:hAnsiTheme="minorHAnsi" w:cstheme="minorHAnsi"/>
                <w:color w:val="000000" w:themeColor="text1"/>
                <w:sz w:val="22"/>
                <w:szCs w:val="22"/>
              </w:rPr>
              <w:t>przedłoży aktualną na dzień składania wniosku o dopuszczenie do dialogu technicznego koncesję do obrotu i realizacji dostaw paliwa jądrowego</w:t>
            </w:r>
            <w:r w:rsidR="002F53C1" w:rsidRPr="002F53C1">
              <w:rPr>
                <w:rFonts w:asciiTheme="minorHAnsi" w:hAnsiTheme="minorHAnsi" w:cstheme="minorHAnsi"/>
                <w:color w:val="000000" w:themeColor="text1"/>
                <w:sz w:val="22"/>
                <w:szCs w:val="22"/>
              </w:rPr>
              <w:t>,</w:t>
            </w:r>
          </w:p>
          <w:p w:rsidR="00223087" w:rsidRPr="00D55402" w:rsidRDefault="00223087" w:rsidP="002F53C1">
            <w:pPr>
              <w:pStyle w:val="Akapitzlist"/>
              <w:spacing w:line="276" w:lineRule="auto"/>
              <w:ind w:left="993"/>
              <w:contextualSpacing w:val="0"/>
              <w:jc w:val="both"/>
              <w:rPr>
                <w:rFonts w:asciiTheme="minorHAnsi" w:hAnsiTheme="minorHAnsi" w:cstheme="minorHAnsi"/>
                <w:strike/>
                <w:color w:val="000000" w:themeColor="text1"/>
                <w:sz w:val="22"/>
                <w:szCs w:val="22"/>
              </w:rPr>
            </w:pPr>
          </w:p>
          <w:p w:rsidR="00223087" w:rsidRPr="00930776" w:rsidRDefault="00223087" w:rsidP="00196422">
            <w:pPr>
              <w:pStyle w:val="Akapitzlist"/>
              <w:numPr>
                <w:ilvl w:val="0"/>
                <w:numId w:val="18"/>
              </w:numPr>
              <w:spacing w:line="276" w:lineRule="auto"/>
              <w:ind w:left="993" w:hanging="426"/>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w pkt 1b)</w:t>
            </w:r>
            <w:r w:rsidR="00C254AA" w:rsidRPr="00930776">
              <w:rPr>
                <w:rFonts w:asciiTheme="minorHAnsi" w:hAnsiTheme="minorHAnsi" w:cstheme="minorHAnsi"/>
                <w:color w:val="000000" w:themeColor="text1"/>
                <w:sz w:val="22"/>
                <w:szCs w:val="22"/>
              </w:rPr>
              <w:t xml:space="preserve"> -</w:t>
            </w:r>
            <w:r w:rsidRPr="00930776">
              <w:rPr>
                <w:rFonts w:asciiTheme="minorHAnsi" w:hAnsiTheme="minorHAnsi" w:cstheme="minorHAnsi"/>
                <w:color w:val="000000" w:themeColor="text1"/>
                <w:sz w:val="22"/>
                <w:szCs w:val="22"/>
              </w:rPr>
              <w:t xml:space="preserve"> </w:t>
            </w:r>
            <w:r w:rsidR="00A90001">
              <w:rPr>
                <w:rFonts w:asciiTheme="minorHAnsi" w:hAnsiTheme="minorHAnsi" w:cstheme="minorHAnsi"/>
                <w:color w:val="000000" w:themeColor="text1"/>
                <w:sz w:val="22"/>
                <w:szCs w:val="22"/>
              </w:rPr>
              <w:t>Uczestnik</w:t>
            </w:r>
            <w:r w:rsidR="00A90001" w:rsidRPr="00930776">
              <w:rPr>
                <w:rFonts w:asciiTheme="minorHAnsi" w:hAnsiTheme="minorHAnsi" w:cstheme="minorHAnsi"/>
                <w:color w:val="000000" w:themeColor="text1"/>
                <w:sz w:val="22"/>
                <w:szCs w:val="22"/>
              </w:rPr>
              <w:t xml:space="preserve"> </w:t>
            </w:r>
            <w:r w:rsidRPr="00930776">
              <w:rPr>
                <w:rFonts w:asciiTheme="minorHAnsi" w:hAnsiTheme="minorHAnsi" w:cstheme="minorHAnsi"/>
                <w:color w:val="000000" w:themeColor="text1"/>
                <w:sz w:val="22"/>
                <w:szCs w:val="22"/>
              </w:rPr>
              <w:t xml:space="preserve">przedstawi wykaz zrealizowanych dostaw paliwa jądrowego </w:t>
            </w:r>
            <w:r w:rsidR="004C7310" w:rsidRPr="00930776">
              <w:rPr>
                <w:rFonts w:asciiTheme="minorHAnsi" w:hAnsiTheme="minorHAnsi" w:cstheme="minorHAnsi"/>
                <w:color w:val="000000" w:themeColor="text1"/>
                <w:sz w:val="22"/>
                <w:szCs w:val="22"/>
              </w:rPr>
              <w:t>MC-5/485 lub MR-6/485</w:t>
            </w:r>
            <w:r w:rsidRPr="00930776">
              <w:rPr>
                <w:rFonts w:asciiTheme="minorHAnsi" w:hAnsiTheme="minorHAnsi" w:cstheme="minorHAnsi"/>
                <w:color w:val="000000" w:themeColor="text1"/>
                <w:sz w:val="22"/>
                <w:szCs w:val="22"/>
              </w:rPr>
              <w:t xml:space="preserve"> w okresie ostatnich </w:t>
            </w:r>
            <w:r w:rsidR="00930776" w:rsidRPr="00930776">
              <w:rPr>
                <w:rFonts w:asciiTheme="minorHAnsi" w:hAnsiTheme="minorHAnsi" w:cstheme="minorHAnsi"/>
                <w:color w:val="000000" w:themeColor="text1"/>
                <w:sz w:val="22"/>
                <w:szCs w:val="22"/>
              </w:rPr>
              <w:t>piętnastu</w:t>
            </w:r>
            <w:r w:rsidR="00196422" w:rsidRPr="00930776">
              <w:rPr>
                <w:rFonts w:asciiTheme="minorHAnsi" w:hAnsiTheme="minorHAnsi" w:cstheme="minorHAnsi"/>
                <w:color w:val="000000" w:themeColor="text1"/>
                <w:sz w:val="22"/>
                <w:szCs w:val="22"/>
              </w:rPr>
              <w:t xml:space="preserve"> </w:t>
            </w:r>
            <w:r w:rsidRPr="00930776">
              <w:rPr>
                <w:rFonts w:asciiTheme="minorHAnsi" w:hAnsiTheme="minorHAnsi" w:cstheme="minorHAnsi"/>
                <w:color w:val="000000" w:themeColor="text1"/>
                <w:sz w:val="22"/>
                <w:szCs w:val="22"/>
              </w:rPr>
              <w:t>lat wraz z podaniem ich rodzaju, wartości, daty oraz podmiotów na rzecz których zostały wykonane wg wzoru stanowiącego zał. Nr 2 do niniejszego zaproszenia.</w:t>
            </w:r>
          </w:p>
          <w:p w:rsidR="00223087" w:rsidRPr="00930776" w:rsidRDefault="00223087" w:rsidP="00196422">
            <w:pPr>
              <w:pStyle w:val="Akapitzlist"/>
              <w:spacing w:line="276" w:lineRule="auto"/>
              <w:ind w:left="993"/>
              <w:contextualSpacing w:val="0"/>
              <w:jc w:val="both"/>
              <w:rPr>
                <w:rFonts w:asciiTheme="minorHAnsi" w:hAnsiTheme="minorHAnsi" w:cstheme="minorHAnsi"/>
                <w:color w:val="000000" w:themeColor="text1"/>
                <w:sz w:val="22"/>
                <w:szCs w:val="22"/>
              </w:rPr>
            </w:pPr>
          </w:p>
          <w:p w:rsidR="00223087" w:rsidRPr="00930776" w:rsidRDefault="00223087" w:rsidP="00196422">
            <w:pPr>
              <w:numPr>
                <w:ilvl w:val="0"/>
                <w:numId w:val="11"/>
              </w:numPr>
              <w:tabs>
                <w:tab w:val="left" w:pos="142"/>
                <w:tab w:val="left" w:pos="426"/>
              </w:tabs>
              <w:autoSpaceDE w:val="0"/>
              <w:autoSpaceDN w:val="0"/>
              <w:adjustRightInd w:val="0"/>
              <w:spacing w:line="276" w:lineRule="auto"/>
              <w:ind w:left="0" w:firstLine="0"/>
              <w:jc w:val="both"/>
              <w:rPr>
                <w:rFonts w:asciiTheme="minorHAnsi" w:eastAsiaTheme="minorHAnsi" w:hAnsiTheme="minorHAnsi" w:cstheme="minorHAnsi"/>
                <w:b/>
                <w:color w:val="000000" w:themeColor="text1"/>
                <w:sz w:val="22"/>
                <w:szCs w:val="22"/>
                <w:lang w:eastAsia="en-US"/>
              </w:rPr>
            </w:pPr>
            <w:r w:rsidRPr="00930776">
              <w:rPr>
                <w:rFonts w:asciiTheme="minorHAnsi" w:eastAsiaTheme="minorHAnsi" w:hAnsiTheme="minorHAnsi" w:cstheme="minorHAnsi"/>
                <w:b/>
                <w:bCs/>
                <w:color w:val="000000" w:themeColor="text1"/>
                <w:sz w:val="22"/>
                <w:szCs w:val="22"/>
                <w:lang w:eastAsia="en-US"/>
              </w:rPr>
              <w:lastRenderedPageBreak/>
              <w:t xml:space="preserve">ZASADY PROWADZENIA DIALOGU </w:t>
            </w:r>
          </w:p>
          <w:p w:rsidR="00223087" w:rsidRPr="00930776" w:rsidRDefault="00223087" w:rsidP="00196422">
            <w:pPr>
              <w:pStyle w:val="Akapitzlist"/>
              <w:numPr>
                <w:ilvl w:val="0"/>
                <w:numId w:val="9"/>
              </w:numPr>
              <w:tabs>
                <w:tab w:val="left" w:pos="142"/>
                <w:tab w:val="left" w:pos="426"/>
              </w:tabs>
              <w:autoSpaceDE w:val="0"/>
              <w:autoSpaceDN w:val="0"/>
              <w:adjustRightInd w:val="0"/>
              <w:spacing w:line="276" w:lineRule="auto"/>
              <w:ind w:left="0" w:firstLine="0"/>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 xml:space="preserve">Warunkiem udziału w Dialogu jest złożenie zgłoszenia, stanowiącego Załącznik nr 1 do Ogłoszenia wraz z dokumentem poświadczającym należyte umocowanie do reprezentacji zgłaszającego, w terminie określonym w Ogłoszeniu. </w:t>
            </w:r>
          </w:p>
          <w:p w:rsidR="00BB780D" w:rsidRPr="00930776" w:rsidRDefault="00BB780D" w:rsidP="00196422">
            <w:pPr>
              <w:pStyle w:val="Akapitzlist"/>
              <w:tabs>
                <w:tab w:val="left" w:pos="142"/>
                <w:tab w:val="left" w:pos="426"/>
              </w:tabs>
              <w:autoSpaceDE w:val="0"/>
              <w:autoSpaceDN w:val="0"/>
              <w:adjustRightInd w:val="0"/>
              <w:spacing w:line="276" w:lineRule="auto"/>
              <w:ind w:left="0"/>
              <w:contextualSpacing w:val="0"/>
              <w:jc w:val="both"/>
              <w:rPr>
                <w:rFonts w:asciiTheme="minorHAnsi" w:hAnsiTheme="minorHAnsi" w:cstheme="minorHAnsi"/>
                <w:color w:val="000000" w:themeColor="text1"/>
                <w:sz w:val="22"/>
                <w:szCs w:val="22"/>
              </w:rPr>
            </w:pPr>
          </w:p>
          <w:p w:rsidR="00223087" w:rsidRPr="00930776" w:rsidRDefault="008B5C27" w:rsidP="00196422">
            <w:pPr>
              <w:pStyle w:val="Akapitzlist"/>
              <w:numPr>
                <w:ilvl w:val="0"/>
                <w:numId w:val="9"/>
              </w:numPr>
              <w:tabs>
                <w:tab w:val="left" w:pos="142"/>
                <w:tab w:val="left" w:pos="426"/>
              </w:tabs>
              <w:autoSpaceDE w:val="0"/>
              <w:autoSpaceDN w:val="0"/>
              <w:adjustRightInd w:val="0"/>
              <w:spacing w:line="276" w:lineRule="auto"/>
              <w:ind w:left="0" w:firstLine="0"/>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Zapraszający</w:t>
            </w:r>
            <w:r w:rsidR="00223087" w:rsidRPr="00930776">
              <w:rPr>
                <w:rFonts w:asciiTheme="minorHAnsi" w:hAnsiTheme="minorHAnsi" w:cstheme="minorHAnsi"/>
                <w:color w:val="000000" w:themeColor="text1"/>
                <w:sz w:val="22"/>
                <w:szCs w:val="22"/>
              </w:rPr>
              <w:t xml:space="preserve"> może zaprosić do udziału w Dialogu wybrane podmioty (zwane dalej </w:t>
            </w:r>
            <w:r w:rsidR="00223087" w:rsidRPr="00930776">
              <w:rPr>
                <w:rFonts w:asciiTheme="minorHAnsi" w:hAnsiTheme="minorHAnsi" w:cstheme="minorHAnsi"/>
                <w:b/>
                <w:color w:val="000000" w:themeColor="text1"/>
                <w:sz w:val="22"/>
                <w:szCs w:val="22"/>
              </w:rPr>
              <w:t>Uczestnikami</w:t>
            </w:r>
            <w:r w:rsidR="00223087" w:rsidRPr="00930776">
              <w:rPr>
                <w:rFonts w:asciiTheme="minorHAnsi" w:hAnsiTheme="minorHAnsi" w:cstheme="minorHAnsi"/>
                <w:color w:val="000000" w:themeColor="text1"/>
                <w:sz w:val="22"/>
                <w:szCs w:val="22"/>
              </w:rPr>
              <w:t xml:space="preserve">), które złożą prawidłowo sporządzone zgłoszenie do udziału w Dialogu. Zapraszając do udziału w Dialogu </w:t>
            </w:r>
            <w:r w:rsidRPr="00930776">
              <w:rPr>
                <w:rFonts w:asciiTheme="minorHAnsi" w:hAnsiTheme="minorHAnsi" w:cstheme="minorHAnsi"/>
                <w:color w:val="000000" w:themeColor="text1"/>
                <w:sz w:val="22"/>
                <w:szCs w:val="22"/>
              </w:rPr>
              <w:t>Zapraszający</w:t>
            </w:r>
            <w:r w:rsidR="00223087" w:rsidRPr="00930776">
              <w:rPr>
                <w:rFonts w:asciiTheme="minorHAnsi" w:hAnsiTheme="minorHAnsi" w:cstheme="minorHAnsi"/>
                <w:color w:val="000000" w:themeColor="text1"/>
                <w:sz w:val="22"/>
                <w:szCs w:val="22"/>
              </w:rPr>
              <w:t xml:space="preserve"> będzie miał na uwadze realizację celu prowadzenia Dialogu oraz zapewnienie jego efektywności. </w:t>
            </w:r>
          </w:p>
          <w:p w:rsidR="00074B59" w:rsidRPr="00930776" w:rsidRDefault="00074B59" w:rsidP="00196422">
            <w:pPr>
              <w:pStyle w:val="Akapitzlist"/>
              <w:tabs>
                <w:tab w:val="left" w:pos="142"/>
                <w:tab w:val="left" w:pos="426"/>
              </w:tabs>
              <w:autoSpaceDE w:val="0"/>
              <w:autoSpaceDN w:val="0"/>
              <w:adjustRightInd w:val="0"/>
              <w:spacing w:line="276" w:lineRule="auto"/>
              <w:ind w:left="0"/>
              <w:contextualSpacing w:val="0"/>
              <w:jc w:val="both"/>
              <w:rPr>
                <w:rFonts w:asciiTheme="minorHAnsi" w:hAnsiTheme="minorHAnsi" w:cstheme="minorHAnsi"/>
                <w:color w:val="000000" w:themeColor="text1"/>
                <w:sz w:val="22"/>
                <w:szCs w:val="22"/>
              </w:rPr>
            </w:pPr>
          </w:p>
          <w:p w:rsidR="00223087" w:rsidRPr="00930776" w:rsidRDefault="008B5C27" w:rsidP="00196422">
            <w:pPr>
              <w:pStyle w:val="Akapitzlist"/>
              <w:numPr>
                <w:ilvl w:val="0"/>
                <w:numId w:val="9"/>
              </w:numPr>
              <w:tabs>
                <w:tab w:val="left" w:pos="142"/>
                <w:tab w:val="left" w:pos="426"/>
              </w:tabs>
              <w:autoSpaceDE w:val="0"/>
              <w:autoSpaceDN w:val="0"/>
              <w:adjustRightInd w:val="0"/>
              <w:spacing w:line="276" w:lineRule="auto"/>
              <w:ind w:left="0" w:firstLine="0"/>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Zapraszający</w:t>
            </w:r>
            <w:r w:rsidR="00223087" w:rsidRPr="00930776">
              <w:rPr>
                <w:rFonts w:asciiTheme="minorHAnsi" w:hAnsiTheme="minorHAnsi" w:cstheme="minorHAnsi"/>
                <w:color w:val="000000" w:themeColor="text1"/>
                <w:sz w:val="22"/>
                <w:szCs w:val="22"/>
              </w:rPr>
              <w:t xml:space="preserve"> zaprosi do Dialogu wybrane podmioty, drogą elektroniczną w </w:t>
            </w:r>
            <w:r w:rsidR="00C254AA" w:rsidRPr="00930776">
              <w:rPr>
                <w:rFonts w:asciiTheme="minorHAnsi" w:hAnsiTheme="minorHAnsi" w:cstheme="minorHAnsi"/>
                <w:color w:val="000000" w:themeColor="text1"/>
                <w:sz w:val="22"/>
                <w:szCs w:val="22"/>
              </w:rPr>
              <w:t xml:space="preserve">liczbie </w:t>
            </w:r>
            <w:r w:rsidR="00223087" w:rsidRPr="00930776">
              <w:rPr>
                <w:rFonts w:asciiTheme="minorHAnsi" w:hAnsiTheme="minorHAnsi" w:cstheme="minorHAnsi"/>
                <w:color w:val="000000" w:themeColor="text1"/>
                <w:sz w:val="22"/>
                <w:szCs w:val="22"/>
              </w:rPr>
              <w:t>nie wię</w:t>
            </w:r>
            <w:r w:rsidR="00C254AA" w:rsidRPr="00930776">
              <w:rPr>
                <w:rFonts w:asciiTheme="minorHAnsi" w:hAnsiTheme="minorHAnsi" w:cstheme="minorHAnsi"/>
                <w:color w:val="000000" w:themeColor="text1"/>
                <w:sz w:val="22"/>
                <w:szCs w:val="22"/>
              </w:rPr>
              <w:t>kszej</w:t>
            </w:r>
            <w:r w:rsidR="00223087" w:rsidRPr="00930776">
              <w:rPr>
                <w:rFonts w:asciiTheme="minorHAnsi" w:hAnsiTheme="minorHAnsi" w:cstheme="minorHAnsi"/>
                <w:color w:val="000000" w:themeColor="text1"/>
                <w:sz w:val="22"/>
                <w:szCs w:val="22"/>
              </w:rPr>
              <w:t xml:space="preserve"> niż  4 podmioty.</w:t>
            </w:r>
          </w:p>
          <w:p w:rsidR="00074B59" w:rsidRPr="00930776" w:rsidRDefault="00074B59" w:rsidP="00196422">
            <w:pPr>
              <w:pStyle w:val="Akapitzlist"/>
              <w:tabs>
                <w:tab w:val="left" w:pos="142"/>
                <w:tab w:val="left" w:pos="426"/>
              </w:tabs>
              <w:autoSpaceDE w:val="0"/>
              <w:autoSpaceDN w:val="0"/>
              <w:adjustRightInd w:val="0"/>
              <w:spacing w:line="276" w:lineRule="auto"/>
              <w:ind w:left="0"/>
              <w:contextualSpacing w:val="0"/>
              <w:jc w:val="both"/>
              <w:rPr>
                <w:rFonts w:asciiTheme="minorHAnsi" w:hAnsiTheme="minorHAnsi" w:cstheme="minorHAnsi"/>
                <w:color w:val="000000" w:themeColor="text1"/>
                <w:sz w:val="22"/>
                <w:szCs w:val="22"/>
              </w:rPr>
            </w:pPr>
          </w:p>
          <w:p w:rsidR="00223087" w:rsidRPr="00930776" w:rsidRDefault="00223087" w:rsidP="00196422">
            <w:pPr>
              <w:pStyle w:val="Akapitzlist"/>
              <w:numPr>
                <w:ilvl w:val="0"/>
                <w:numId w:val="9"/>
              </w:numPr>
              <w:tabs>
                <w:tab w:val="left" w:pos="142"/>
                <w:tab w:val="left" w:pos="426"/>
              </w:tabs>
              <w:autoSpaceDE w:val="0"/>
              <w:autoSpaceDN w:val="0"/>
              <w:adjustRightInd w:val="0"/>
              <w:spacing w:line="276" w:lineRule="auto"/>
              <w:ind w:left="0" w:firstLine="0"/>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 xml:space="preserve">Dialog prowadzony będzie w języku angielskim i ma charakter jawny, z zastrzeżeniem pkt. 5. </w:t>
            </w:r>
          </w:p>
          <w:p w:rsidR="00EC424E" w:rsidRPr="00930776" w:rsidRDefault="00EC424E" w:rsidP="00196422">
            <w:pPr>
              <w:pStyle w:val="Akapitzlist"/>
              <w:tabs>
                <w:tab w:val="left" w:pos="142"/>
                <w:tab w:val="left" w:pos="426"/>
              </w:tabs>
              <w:autoSpaceDE w:val="0"/>
              <w:autoSpaceDN w:val="0"/>
              <w:adjustRightInd w:val="0"/>
              <w:spacing w:line="276" w:lineRule="auto"/>
              <w:ind w:left="0"/>
              <w:contextualSpacing w:val="0"/>
              <w:jc w:val="both"/>
              <w:rPr>
                <w:rFonts w:asciiTheme="minorHAnsi" w:hAnsiTheme="minorHAnsi" w:cstheme="minorHAnsi"/>
                <w:color w:val="000000" w:themeColor="text1"/>
                <w:sz w:val="22"/>
                <w:szCs w:val="22"/>
              </w:rPr>
            </w:pPr>
          </w:p>
          <w:p w:rsidR="00223087" w:rsidRPr="00930776" w:rsidRDefault="008B5C27" w:rsidP="00196422">
            <w:pPr>
              <w:pStyle w:val="Akapitzlist"/>
              <w:numPr>
                <w:ilvl w:val="0"/>
                <w:numId w:val="9"/>
              </w:numPr>
              <w:tabs>
                <w:tab w:val="left" w:pos="142"/>
                <w:tab w:val="left" w:pos="426"/>
              </w:tabs>
              <w:autoSpaceDE w:val="0"/>
              <w:autoSpaceDN w:val="0"/>
              <w:adjustRightInd w:val="0"/>
              <w:spacing w:line="276" w:lineRule="auto"/>
              <w:ind w:left="0" w:firstLine="0"/>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Zapraszający</w:t>
            </w:r>
            <w:r w:rsidR="00223087" w:rsidRPr="00930776">
              <w:rPr>
                <w:rFonts w:asciiTheme="minorHAnsi" w:hAnsiTheme="minorHAnsi" w:cstheme="minorHAnsi"/>
                <w:color w:val="000000" w:themeColor="text1"/>
                <w:sz w:val="22"/>
                <w:szCs w:val="22"/>
              </w:rPr>
              <w:t xml:space="preserve"> nie ujawni w toku Dialogu, ani po jego zakończeniu informacji stanowiących tajemnicę przedsiębiorstwa w rozumieniu art. 11 ust. 4 ustawy z dnia 16 kwietnia 1993 r. o zwalczaniu nieuczciwej konkurencji</w:t>
            </w:r>
            <w:r w:rsidR="00223087" w:rsidRPr="00930776">
              <w:rPr>
                <w:rFonts w:asciiTheme="minorHAnsi" w:hAnsiTheme="minorHAnsi" w:cstheme="minorHAnsi"/>
                <w:color w:val="000000" w:themeColor="text1"/>
                <w:sz w:val="22"/>
                <w:szCs w:val="22"/>
                <w:shd w:val="clear" w:color="auto" w:fill="FFFFFF" w:themeFill="background1"/>
              </w:rPr>
              <w:t>,</w:t>
            </w:r>
            <w:r w:rsidR="00223087" w:rsidRPr="00930776">
              <w:rPr>
                <w:rFonts w:asciiTheme="minorHAnsi" w:hAnsiTheme="minorHAnsi" w:cstheme="minorHAnsi"/>
                <w:color w:val="000000" w:themeColor="text1"/>
                <w:sz w:val="22"/>
                <w:szCs w:val="22"/>
              </w:rPr>
              <w:t xml:space="preserve"> jeżeli Uczestnik, nie później niż wraz z przekazaniem informacji </w:t>
            </w:r>
            <w:r w:rsidR="005B3BCC" w:rsidRPr="00930776">
              <w:rPr>
                <w:rFonts w:asciiTheme="minorHAnsi" w:hAnsiTheme="minorHAnsi" w:cstheme="minorHAnsi"/>
                <w:color w:val="000000" w:themeColor="text1"/>
                <w:sz w:val="22"/>
                <w:szCs w:val="22"/>
              </w:rPr>
              <w:t>Za</w:t>
            </w:r>
            <w:r w:rsidR="005B3BCC">
              <w:rPr>
                <w:rFonts w:asciiTheme="minorHAnsi" w:hAnsiTheme="minorHAnsi" w:cstheme="minorHAnsi"/>
                <w:color w:val="000000" w:themeColor="text1"/>
                <w:sz w:val="22"/>
                <w:szCs w:val="22"/>
              </w:rPr>
              <w:t>prasza</w:t>
            </w:r>
            <w:r w:rsidR="005B3BCC" w:rsidRPr="00930776">
              <w:rPr>
                <w:rFonts w:asciiTheme="minorHAnsi" w:hAnsiTheme="minorHAnsi" w:cstheme="minorHAnsi"/>
                <w:color w:val="000000" w:themeColor="text1"/>
                <w:sz w:val="22"/>
                <w:szCs w:val="22"/>
              </w:rPr>
              <w:t>jącemu</w:t>
            </w:r>
            <w:r w:rsidR="00223087" w:rsidRPr="00930776">
              <w:rPr>
                <w:rFonts w:asciiTheme="minorHAnsi" w:hAnsiTheme="minorHAnsi" w:cstheme="minorHAnsi"/>
                <w:color w:val="000000" w:themeColor="text1"/>
                <w:sz w:val="22"/>
                <w:szCs w:val="22"/>
              </w:rPr>
              <w:t>, zastrzegł, że przekazywane informacje nie mogą być udostępniane innym podmiotom.</w:t>
            </w:r>
          </w:p>
          <w:p w:rsidR="00223087" w:rsidRPr="00930776" w:rsidRDefault="00223087" w:rsidP="00196422">
            <w:pPr>
              <w:pStyle w:val="Akapitzlist"/>
              <w:numPr>
                <w:ilvl w:val="0"/>
                <w:numId w:val="9"/>
              </w:numPr>
              <w:tabs>
                <w:tab w:val="left" w:pos="142"/>
                <w:tab w:val="left" w:pos="426"/>
              </w:tabs>
              <w:autoSpaceDE w:val="0"/>
              <w:autoSpaceDN w:val="0"/>
              <w:adjustRightInd w:val="0"/>
              <w:spacing w:line="276" w:lineRule="auto"/>
              <w:ind w:left="0" w:firstLine="0"/>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 xml:space="preserve">Ze względu na poufny charakter informacji </w:t>
            </w:r>
            <w:r w:rsidR="008B5C27" w:rsidRPr="00930776">
              <w:rPr>
                <w:rFonts w:asciiTheme="minorHAnsi" w:hAnsiTheme="minorHAnsi" w:cstheme="minorHAnsi"/>
                <w:color w:val="000000" w:themeColor="text1"/>
                <w:sz w:val="22"/>
                <w:szCs w:val="22"/>
              </w:rPr>
              <w:t>Zapraszający</w:t>
            </w:r>
            <w:r w:rsidRPr="00930776">
              <w:rPr>
                <w:rFonts w:asciiTheme="minorHAnsi" w:hAnsiTheme="minorHAnsi" w:cstheme="minorHAnsi"/>
                <w:color w:val="000000" w:themeColor="text1"/>
                <w:sz w:val="22"/>
                <w:szCs w:val="22"/>
              </w:rPr>
              <w:t xml:space="preserve"> zaprosi do dialogu technicznego Uczestników po podpisaniu „Umowy o zachowaniu poufności” wg wzoru uzgodnionego z Uczestnikami.</w:t>
            </w:r>
          </w:p>
          <w:p w:rsidR="00223087" w:rsidRPr="00930776" w:rsidRDefault="00223087" w:rsidP="00196422">
            <w:pPr>
              <w:pStyle w:val="Akapitzlist"/>
              <w:numPr>
                <w:ilvl w:val="0"/>
                <w:numId w:val="9"/>
              </w:numPr>
              <w:tabs>
                <w:tab w:val="left" w:pos="142"/>
                <w:tab w:val="left" w:pos="426"/>
              </w:tabs>
              <w:autoSpaceDE w:val="0"/>
              <w:autoSpaceDN w:val="0"/>
              <w:adjustRightInd w:val="0"/>
              <w:spacing w:line="276" w:lineRule="auto"/>
              <w:ind w:left="0" w:firstLine="0"/>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 xml:space="preserve">Następnie </w:t>
            </w:r>
            <w:r w:rsidR="008B5C27" w:rsidRPr="00930776">
              <w:rPr>
                <w:rFonts w:asciiTheme="minorHAnsi" w:hAnsiTheme="minorHAnsi" w:cstheme="minorHAnsi"/>
                <w:color w:val="000000" w:themeColor="text1"/>
                <w:sz w:val="22"/>
                <w:szCs w:val="22"/>
              </w:rPr>
              <w:t>Zapraszający</w:t>
            </w:r>
            <w:r w:rsidRPr="00930776">
              <w:rPr>
                <w:rFonts w:asciiTheme="minorHAnsi" w:hAnsiTheme="minorHAnsi" w:cstheme="minorHAnsi"/>
                <w:color w:val="000000" w:themeColor="text1"/>
                <w:sz w:val="22"/>
                <w:szCs w:val="22"/>
              </w:rPr>
              <w:t xml:space="preserve"> przewiduje przedstawienie przez uczestników Dialogu, informacji, o której mowa w Rozdz. IV pkt 3. w jednej z nw. form z zastrzeżeniem </w:t>
            </w:r>
            <w:proofErr w:type="spellStart"/>
            <w:r w:rsidRPr="00930776">
              <w:rPr>
                <w:rFonts w:asciiTheme="minorHAnsi" w:hAnsiTheme="minorHAnsi" w:cstheme="minorHAnsi"/>
                <w:color w:val="000000" w:themeColor="text1"/>
                <w:sz w:val="22"/>
                <w:szCs w:val="22"/>
              </w:rPr>
              <w:t>ppkt</w:t>
            </w:r>
            <w:proofErr w:type="spellEnd"/>
            <w:r w:rsidRPr="00930776">
              <w:rPr>
                <w:rFonts w:asciiTheme="minorHAnsi" w:hAnsiTheme="minorHAnsi" w:cstheme="minorHAnsi"/>
                <w:color w:val="000000" w:themeColor="text1"/>
                <w:sz w:val="22"/>
                <w:szCs w:val="22"/>
              </w:rPr>
              <w:t xml:space="preserve"> b) i d):</w:t>
            </w:r>
          </w:p>
          <w:p w:rsidR="00223087" w:rsidRPr="00930776" w:rsidRDefault="00223087" w:rsidP="00C254AA">
            <w:pPr>
              <w:pStyle w:val="Akapitzlist"/>
              <w:numPr>
                <w:ilvl w:val="0"/>
                <w:numId w:val="12"/>
              </w:numPr>
              <w:tabs>
                <w:tab w:val="left" w:pos="459"/>
              </w:tabs>
              <w:autoSpaceDE w:val="0"/>
              <w:autoSpaceDN w:val="0"/>
              <w:adjustRightInd w:val="0"/>
              <w:spacing w:line="276" w:lineRule="auto"/>
              <w:ind w:left="459" w:hanging="284"/>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wymiany korespondencji w postaci pisemnej lub elektronicznej;</w:t>
            </w:r>
          </w:p>
          <w:p w:rsidR="00223087" w:rsidRPr="00930776" w:rsidRDefault="00223087" w:rsidP="00C254AA">
            <w:pPr>
              <w:pStyle w:val="Akapitzlist"/>
              <w:numPr>
                <w:ilvl w:val="0"/>
                <w:numId w:val="12"/>
              </w:numPr>
              <w:tabs>
                <w:tab w:val="left" w:pos="459"/>
              </w:tabs>
              <w:autoSpaceDE w:val="0"/>
              <w:autoSpaceDN w:val="0"/>
              <w:adjustRightInd w:val="0"/>
              <w:spacing w:line="276" w:lineRule="auto"/>
              <w:ind w:left="459" w:hanging="284"/>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spotkań indywidualnych z Uczestnikami lub spotkań grupowych z Uczestnikami, po których zostanie sporządzony protokół częściowy zawierający co najmniej informacje o terminie spotkania, uczestnikach (nazwy i adresy firm), podjętych tematach wraz z informacją nt. zaproponowanych rozwiązań;</w:t>
            </w:r>
          </w:p>
          <w:p w:rsidR="00223087" w:rsidRPr="00930776" w:rsidRDefault="00223087" w:rsidP="00C254AA">
            <w:pPr>
              <w:pStyle w:val="Akapitzlist"/>
              <w:numPr>
                <w:ilvl w:val="0"/>
                <w:numId w:val="12"/>
              </w:numPr>
              <w:tabs>
                <w:tab w:val="left" w:pos="459"/>
              </w:tabs>
              <w:autoSpaceDE w:val="0"/>
              <w:autoSpaceDN w:val="0"/>
              <w:adjustRightInd w:val="0"/>
              <w:spacing w:line="276" w:lineRule="auto"/>
              <w:ind w:left="459" w:hanging="284"/>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 xml:space="preserve">wirtualnych spotkań w systemie internetowym </w:t>
            </w:r>
            <w:proofErr w:type="spellStart"/>
            <w:r w:rsidRPr="00930776">
              <w:rPr>
                <w:rFonts w:asciiTheme="minorHAnsi" w:hAnsiTheme="minorHAnsi" w:cstheme="minorHAnsi"/>
                <w:color w:val="000000" w:themeColor="text1"/>
                <w:sz w:val="22"/>
                <w:szCs w:val="22"/>
              </w:rPr>
              <w:lastRenderedPageBreak/>
              <w:t>GoToMeeting</w:t>
            </w:r>
            <w:proofErr w:type="spellEnd"/>
            <w:r w:rsidRPr="00930776">
              <w:rPr>
                <w:rFonts w:asciiTheme="minorHAnsi" w:hAnsiTheme="minorHAnsi" w:cstheme="minorHAnsi"/>
                <w:color w:val="000000" w:themeColor="text1"/>
                <w:sz w:val="22"/>
                <w:szCs w:val="22"/>
              </w:rPr>
              <w:t xml:space="preserve"> (zapewnienie odpowiednich zasobów na tej platformie komunikacyjnej leży po stronie </w:t>
            </w:r>
            <w:r w:rsidR="005B3BCC" w:rsidRPr="00930776">
              <w:rPr>
                <w:rFonts w:asciiTheme="minorHAnsi" w:hAnsiTheme="minorHAnsi" w:cstheme="minorHAnsi"/>
                <w:color w:val="000000" w:themeColor="text1"/>
                <w:sz w:val="22"/>
                <w:szCs w:val="22"/>
              </w:rPr>
              <w:t>Za</w:t>
            </w:r>
            <w:r w:rsidR="005B3BCC">
              <w:rPr>
                <w:rFonts w:asciiTheme="minorHAnsi" w:hAnsiTheme="minorHAnsi" w:cstheme="minorHAnsi"/>
                <w:color w:val="000000" w:themeColor="text1"/>
                <w:sz w:val="22"/>
                <w:szCs w:val="22"/>
              </w:rPr>
              <w:t>praszaj</w:t>
            </w:r>
            <w:r w:rsidR="005B3BCC" w:rsidRPr="00930776">
              <w:rPr>
                <w:rFonts w:asciiTheme="minorHAnsi" w:hAnsiTheme="minorHAnsi" w:cstheme="minorHAnsi"/>
                <w:color w:val="000000" w:themeColor="text1"/>
                <w:sz w:val="22"/>
                <w:szCs w:val="22"/>
              </w:rPr>
              <w:t>ącego</w:t>
            </w:r>
            <w:r w:rsidRPr="00930776">
              <w:rPr>
                <w:rFonts w:asciiTheme="minorHAnsi" w:hAnsiTheme="minorHAnsi" w:cstheme="minorHAnsi"/>
                <w:color w:val="000000" w:themeColor="text1"/>
                <w:sz w:val="22"/>
                <w:szCs w:val="22"/>
              </w:rPr>
              <w:t xml:space="preserve">; szczegóły techniczne nt. spotkań przekazywane będą </w:t>
            </w:r>
            <w:r w:rsidR="00423696" w:rsidRPr="00930776">
              <w:rPr>
                <w:rFonts w:asciiTheme="minorHAnsi" w:hAnsiTheme="minorHAnsi" w:cstheme="minorHAnsi"/>
                <w:color w:val="000000" w:themeColor="text1"/>
                <w:sz w:val="22"/>
                <w:szCs w:val="22"/>
              </w:rPr>
              <w:t>Uczestnikowi</w:t>
            </w:r>
            <w:r w:rsidRPr="00930776">
              <w:rPr>
                <w:rFonts w:asciiTheme="minorHAnsi" w:hAnsiTheme="minorHAnsi" w:cstheme="minorHAnsi"/>
                <w:color w:val="000000" w:themeColor="text1"/>
                <w:sz w:val="22"/>
                <w:szCs w:val="22"/>
              </w:rPr>
              <w:t xml:space="preserve"> przed wyznaczonym terminem spotkania); </w:t>
            </w:r>
            <w:r w:rsidR="00423696" w:rsidRPr="00930776">
              <w:rPr>
                <w:rFonts w:asciiTheme="minorHAnsi" w:hAnsiTheme="minorHAnsi" w:cstheme="minorHAnsi"/>
                <w:color w:val="000000" w:themeColor="text1"/>
                <w:sz w:val="22"/>
                <w:szCs w:val="22"/>
              </w:rPr>
              <w:t>Uczestnik</w:t>
            </w:r>
            <w:r w:rsidRPr="00930776">
              <w:rPr>
                <w:rFonts w:asciiTheme="minorHAnsi" w:hAnsiTheme="minorHAnsi" w:cstheme="minorHAnsi"/>
                <w:color w:val="000000" w:themeColor="text1"/>
                <w:sz w:val="22"/>
                <w:szCs w:val="22"/>
              </w:rPr>
              <w:t xml:space="preserve"> może zaproponować inny System komunikacji, jednak będzie on podlegał akceptacji przez Za</w:t>
            </w:r>
            <w:r w:rsidR="005B3BCC">
              <w:rPr>
                <w:rFonts w:asciiTheme="minorHAnsi" w:hAnsiTheme="minorHAnsi" w:cstheme="minorHAnsi"/>
                <w:color w:val="000000" w:themeColor="text1"/>
                <w:sz w:val="22"/>
                <w:szCs w:val="22"/>
              </w:rPr>
              <w:t>prasza</w:t>
            </w:r>
            <w:r w:rsidRPr="00930776">
              <w:rPr>
                <w:rFonts w:asciiTheme="minorHAnsi" w:hAnsiTheme="minorHAnsi" w:cstheme="minorHAnsi"/>
                <w:color w:val="000000" w:themeColor="text1"/>
                <w:sz w:val="22"/>
                <w:szCs w:val="22"/>
              </w:rPr>
              <w:t>jącego; po spotkaniach zostanie sporządzony protokół częściowy, o którym mowa powyżej;</w:t>
            </w:r>
          </w:p>
          <w:p w:rsidR="00223087" w:rsidRPr="00930776" w:rsidRDefault="008B5C27" w:rsidP="00196422">
            <w:pPr>
              <w:pStyle w:val="Akapitzlist"/>
              <w:numPr>
                <w:ilvl w:val="0"/>
                <w:numId w:val="9"/>
              </w:numPr>
              <w:tabs>
                <w:tab w:val="left" w:pos="142"/>
                <w:tab w:val="left" w:pos="426"/>
              </w:tabs>
              <w:autoSpaceDE w:val="0"/>
              <w:autoSpaceDN w:val="0"/>
              <w:adjustRightInd w:val="0"/>
              <w:spacing w:line="276" w:lineRule="auto"/>
              <w:ind w:left="0" w:firstLine="0"/>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Zapraszający</w:t>
            </w:r>
            <w:r w:rsidR="00223087" w:rsidRPr="00930776">
              <w:rPr>
                <w:rFonts w:asciiTheme="minorHAnsi" w:hAnsiTheme="minorHAnsi" w:cstheme="minorHAnsi"/>
                <w:color w:val="000000" w:themeColor="text1"/>
                <w:sz w:val="22"/>
                <w:szCs w:val="22"/>
              </w:rPr>
              <w:t xml:space="preserve"> może w każdej chwili zrezygnować z prowadzenia dialogu technicznego z wybranym Uczestnikiem, jeżeli uzna, iż przekazywane przez niego informacje nie są przydatne do osiągnięcia celu przedmiotowego Dialogu. </w:t>
            </w:r>
          </w:p>
          <w:p w:rsidR="00E86DCC" w:rsidRPr="00930776" w:rsidRDefault="00223087" w:rsidP="00196422">
            <w:pPr>
              <w:pStyle w:val="Akapitzlist"/>
              <w:numPr>
                <w:ilvl w:val="0"/>
                <w:numId w:val="9"/>
              </w:numPr>
              <w:tabs>
                <w:tab w:val="left" w:pos="142"/>
                <w:tab w:val="left" w:pos="426"/>
              </w:tabs>
              <w:autoSpaceDE w:val="0"/>
              <w:autoSpaceDN w:val="0"/>
              <w:adjustRightInd w:val="0"/>
              <w:spacing w:line="276" w:lineRule="auto"/>
              <w:ind w:left="0" w:firstLine="0"/>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 xml:space="preserve">Koszty związane z uczestnictwem w Dialogu technicznym ponoszą Uczestnicy. Koszty uczestnictwa w Dialogu technicznym nie podlegają zwrotowi przez </w:t>
            </w:r>
            <w:r w:rsidR="006E056F" w:rsidRPr="00930776">
              <w:rPr>
                <w:rFonts w:asciiTheme="minorHAnsi" w:hAnsiTheme="minorHAnsi" w:cstheme="minorHAnsi"/>
                <w:color w:val="000000" w:themeColor="text1"/>
                <w:sz w:val="22"/>
                <w:szCs w:val="22"/>
              </w:rPr>
              <w:t>Za</w:t>
            </w:r>
            <w:r w:rsidR="006E056F">
              <w:rPr>
                <w:rFonts w:asciiTheme="minorHAnsi" w:hAnsiTheme="minorHAnsi" w:cstheme="minorHAnsi"/>
                <w:color w:val="000000" w:themeColor="text1"/>
                <w:sz w:val="22"/>
                <w:szCs w:val="22"/>
              </w:rPr>
              <w:t>praszającego</w:t>
            </w:r>
            <w:r w:rsidRPr="00930776">
              <w:rPr>
                <w:rFonts w:asciiTheme="minorHAnsi" w:hAnsiTheme="minorHAnsi" w:cstheme="minorHAnsi"/>
                <w:color w:val="000000" w:themeColor="text1"/>
                <w:sz w:val="22"/>
                <w:szCs w:val="22"/>
              </w:rPr>
              <w:t xml:space="preserve">, nawet wówczas, gdy pomimo przeprowadzonego Dialogu nie zostanie wszczęte Postępowanie ani udzielone jakiekolwiek Zamówienie. Uczestnicy nie otrzymują wynagrodzenia od </w:t>
            </w:r>
            <w:r w:rsidR="001B7E84" w:rsidRPr="00930776">
              <w:rPr>
                <w:rFonts w:asciiTheme="minorHAnsi" w:hAnsiTheme="minorHAnsi" w:cstheme="minorHAnsi"/>
                <w:color w:val="000000" w:themeColor="text1"/>
                <w:sz w:val="22"/>
                <w:szCs w:val="22"/>
              </w:rPr>
              <w:t>Za</w:t>
            </w:r>
            <w:r w:rsidR="001B7E84">
              <w:rPr>
                <w:rFonts w:asciiTheme="minorHAnsi" w:hAnsiTheme="minorHAnsi" w:cstheme="minorHAnsi"/>
                <w:color w:val="000000" w:themeColor="text1"/>
                <w:sz w:val="22"/>
                <w:szCs w:val="22"/>
              </w:rPr>
              <w:t>praszającego</w:t>
            </w:r>
            <w:r w:rsidR="001B7E84" w:rsidRPr="00930776">
              <w:rPr>
                <w:rFonts w:asciiTheme="minorHAnsi" w:hAnsiTheme="minorHAnsi" w:cstheme="minorHAnsi"/>
                <w:color w:val="000000" w:themeColor="text1"/>
                <w:sz w:val="22"/>
                <w:szCs w:val="22"/>
              </w:rPr>
              <w:t xml:space="preserve"> </w:t>
            </w:r>
            <w:r w:rsidRPr="00930776">
              <w:rPr>
                <w:rFonts w:asciiTheme="minorHAnsi" w:hAnsiTheme="minorHAnsi" w:cstheme="minorHAnsi"/>
                <w:color w:val="000000" w:themeColor="text1"/>
                <w:sz w:val="22"/>
                <w:szCs w:val="22"/>
              </w:rPr>
              <w:t>z tytułu uczestnictwa w Dialogu technicznym.</w:t>
            </w:r>
          </w:p>
          <w:p w:rsidR="00223087" w:rsidRPr="00930776" w:rsidRDefault="00223087" w:rsidP="00196422">
            <w:pPr>
              <w:autoSpaceDE w:val="0"/>
              <w:autoSpaceDN w:val="0"/>
              <w:adjustRightInd w:val="0"/>
              <w:spacing w:line="276" w:lineRule="auto"/>
              <w:ind w:hanging="425"/>
              <w:jc w:val="both"/>
              <w:rPr>
                <w:rFonts w:asciiTheme="minorHAnsi" w:eastAsiaTheme="minorHAnsi" w:hAnsiTheme="minorHAnsi" w:cstheme="minorHAnsi"/>
                <w:b/>
                <w:bCs/>
                <w:color w:val="000000" w:themeColor="text1"/>
                <w:sz w:val="22"/>
                <w:szCs w:val="22"/>
                <w:lang w:eastAsia="en-US"/>
              </w:rPr>
            </w:pPr>
          </w:p>
          <w:p w:rsidR="00223087" w:rsidRPr="00930776" w:rsidRDefault="00223087" w:rsidP="00196422">
            <w:pPr>
              <w:pStyle w:val="Akapitzlist"/>
              <w:numPr>
                <w:ilvl w:val="0"/>
                <w:numId w:val="11"/>
              </w:numPr>
              <w:autoSpaceDE w:val="0"/>
              <w:autoSpaceDN w:val="0"/>
              <w:adjustRightInd w:val="0"/>
              <w:spacing w:line="276" w:lineRule="auto"/>
              <w:ind w:left="426" w:hanging="425"/>
              <w:contextualSpacing w:val="0"/>
              <w:rPr>
                <w:rFonts w:asciiTheme="minorHAnsi" w:hAnsiTheme="minorHAnsi" w:cstheme="minorHAnsi"/>
                <w:color w:val="000000" w:themeColor="text1"/>
                <w:sz w:val="22"/>
                <w:szCs w:val="22"/>
              </w:rPr>
            </w:pPr>
            <w:r w:rsidRPr="00930776">
              <w:rPr>
                <w:rFonts w:asciiTheme="minorHAnsi" w:hAnsiTheme="minorHAnsi" w:cstheme="minorHAnsi"/>
                <w:b/>
                <w:bCs/>
                <w:color w:val="000000" w:themeColor="text1"/>
                <w:sz w:val="22"/>
                <w:szCs w:val="22"/>
              </w:rPr>
              <w:t>ZAKOŃCZENIE DIALOGU</w:t>
            </w:r>
          </w:p>
          <w:p w:rsidR="00223087" w:rsidRPr="00930776" w:rsidRDefault="008B5C27" w:rsidP="00196422">
            <w:pPr>
              <w:pStyle w:val="Akapitzlist"/>
              <w:numPr>
                <w:ilvl w:val="0"/>
                <w:numId w:val="23"/>
              </w:numPr>
              <w:tabs>
                <w:tab w:val="left" w:pos="142"/>
                <w:tab w:val="left" w:pos="426"/>
              </w:tabs>
              <w:autoSpaceDE w:val="0"/>
              <w:autoSpaceDN w:val="0"/>
              <w:adjustRightInd w:val="0"/>
              <w:spacing w:line="276" w:lineRule="auto"/>
              <w:ind w:left="34" w:firstLine="0"/>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Zapraszający</w:t>
            </w:r>
            <w:r w:rsidR="00223087" w:rsidRPr="00930776">
              <w:rPr>
                <w:rFonts w:asciiTheme="minorHAnsi" w:hAnsiTheme="minorHAnsi" w:cstheme="minorHAnsi"/>
                <w:color w:val="000000" w:themeColor="text1"/>
                <w:sz w:val="22"/>
                <w:szCs w:val="22"/>
              </w:rPr>
              <w:t xml:space="preserve"> decyduje o zakończeniu Dialogu, przy czym nie jest zobowiązany do podawania uzasadnienia swojej decyzji.</w:t>
            </w:r>
          </w:p>
          <w:p w:rsidR="00223087" w:rsidRPr="00930776" w:rsidRDefault="008B5C27" w:rsidP="00196422">
            <w:pPr>
              <w:pStyle w:val="Akapitzlist"/>
              <w:numPr>
                <w:ilvl w:val="0"/>
                <w:numId w:val="23"/>
              </w:numPr>
              <w:tabs>
                <w:tab w:val="left" w:pos="142"/>
                <w:tab w:val="left" w:pos="426"/>
              </w:tabs>
              <w:autoSpaceDE w:val="0"/>
              <w:autoSpaceDN w:val="0"/>
              <w:adjustRightInd w:val="0"/>
              <w:spacing w:line="276" w:lineRule="auto"/>
              <w:ind w:left="34" w:firstLine="0"/>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Zapraszający</w:t>
            </w:r>
            <w:r w:rsidR="00223087" w:rsidRPr="00930776">
              <w:rPr>
                <w:rFonts w:asciiTheme="minorHAnsi" w:hAnsiTheme="minorHAnsi" w:cstheme="minorHAnsi"/>
                <w:color w:val="000000" w:themeColor="text1"/>
                <w:sz w:val="22"/>
                <w:szCs w:val="22"/>
              </w:rPr>
              <w:t xml:space="preserve"> niezwłocznie poinformuje Uczestników Dialogu o jego zakończeniu. </w:t>
            </w:r>
          </w:p>
          <w:p w:rsidR="00223087" w:rsidRPr="00930776" w:rsidRDefault="00223087" w:rsidP="00196422">
            <w:pPr>
              <w:pStyle w:val="Akapitzlist"/>
              <w:numPr>
                <w:ilvl w:val="0"/>
                <w:numId w:val="23"/>
              </w:numPr>
              <w:tabs>
                <w:tab w:val="left" w:pos="142"/>
                <w:tab w:val="left" w:pos="426"/>
              </w:tabs>
              <w:autoSpaceDE w:val="0"/>
              <w:autoSpaceDN w:val="0"/>
              <w:adjustRightInd w:val="0"/>
              <w:spacing w:line="276" w:lineRule="auto"/>
              <w:ind w:left="34" w:firstLine="0"/>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 xml:space="preserve">Z przeprowadzenia Dialogu </w:t>
            </w:r>
            <w:r w:rsidR="008B5C27" w:rsidRPr="00930776">
              <w:rPr>
                <w:rFonts w:asciiTheme="minorHAnsi" w:hAnsiTheme="minorHAnsi" w:cstheme="minorHAnsi"/>
                <w:color w:val="000000" w:themeColor="text1"/>
                <w:sz w:val="22"/>
                <w:szCs w:val="22"/>
              </w:rPr>
              <w:t>Zapraszający</w:t>
            </w:r>
            <w:r w:rsidRPr="00930776">
              <w:rPr>
                <w:rFonts w:asciiTheme="minorHAnsi" w:hAnsiTheme="minorHAnsi" w:cstheme="minorHAnsi"/>
                <w:color w:val="000000" w:themeColor="text1"/>
                <w:sz w:val="22"/>
                <w:szCs w:val="22"/>
              </w:rPr>
              <w:t xml:space="preserve"> sporządza protokół, zawierający co najmniej:</w:t>
            </w:r>
          </w:p>
          <w:p w:rsidR="00223087" w:rsidRDefault="00223087" w:rsidP="00CE472C">
            <w:pPr>
              <w:pStyle w:val="Akapitzlist"/>
              <w:numPr>
                <w:ilvl w:val="0"/>
                <w:numId w:val="13"/>
              </w:numPr>
              <w:autoSpaceDE w:val="0"/>
              <w:autoSpaceDN w:val="0"/>
              <w:adjustRightInd w:val="0"/>
              <w:spacing w:line="276" w:lineRule="auto"/>
              <w:ind w:left="601" w:hanging="284"/>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informację o przeprowadzeniu Dialogu;</w:t>
            </w:r>
          </w:p>
          <w:p w:rsidR="006E056F" w:rsidRPr="00930776" w:rsidRDefault="006E056F" w:rsidP="006E056F">
            <w:pPr>
              <w:pStyle w:val="Akapitzlist"/>
              <w:autoSpaceDE w:val="0"/>
              <w:autoSpaceDN w:val="0"/>
              <w:adjustRightInd w:val="0"/>
              <w:spacing w:line="276" w:lineRule="auto"/>
              <w:ind w:left="601"/>
              <w:contextualSpacing w:val="0"/>
              <w:jc w:val="both"/>
              <w:rPr>
                <w:rFonts w:asciiTheme="minorHAnsi" w:hAnsiTheme="minorHAnsi" w:cstheme="minorHAnsi"/>
                <w:color w:val="000000" w:themeColor="text1"/>
                <w:sz w:val="22"/>
                <w:szCs w:val="22"/>
              </w:rPr>
            </w:pPr>
          </w:p>
          <w:p w:rsidR="006E056F" w:rsidRPr="006E056F" w:rsidRDefault="00223087" w:rsidP="006E056F">
            <w:pPr>
              <w:pStyle w:val="Akapitzlist"/>
              <w:numPr>
                <w:ilvl w:val="0"/>
                <w:numId w:val="13"/>
              </w:numPr>
              <w:autoSpaceDE w:val="0"/>
              <w:autoSpaceDN w:val="0"/>
              <w:adjustRightInd w:val="0"/>
              <w:spacing w:line="276" w:lineRule="auto"/>
              <w:ind w:left="601" w:hanging="284"/>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podmioty, które uczestniczyły w Dialogu;</w:t>
            </w:r>
          </w:p>
          <w:p w:rsidR="00223087" w:rsidRPr="00930776" w:rsidRDefault="00223087" w:rsidP="00CE472C">
            <w:pPr>
              <w:pStyle w:val="Akapitzlist"/>
              <w:numPr>
                <w:ilvl w:val="0"/>
                <w:numId w:val="13"/>
              </w:numPr>
              <w:autoSpaceDE w:val="0"/>
              <w:autoSpaceDN w:val="0"/>
              <w:adjustRightInd w:val="0"/>
              <w:spacing w:line="276" w:lineRule="auto"/>
              <w:ind w:left="601" w:hanging="284"/>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 xml:space="preserve">informację o potencjalnym wpływie Dialogu na opis przedmiotu Zamówienia, specyfikację istotnych warunków Zamówienia lub warunki umowy. </w:t>
            </w:r>
          </w:p>
          <w:p w:rsidR="009202F8" w:rsidRPr="00930776" w:rsidRDefault="009202F8" w:rsidP="00196422">
            <w:pPr>
              <w:autoSpaceDE w:val="0"/>
              <w:autoSpaceDN w:val="0"/>
              <w:adjustRightInd w:val="0"/>
              <w:spacing w:line="276" w:lineRule="auto"/>
              <w:jc w:val="both"/>
              <w:rPr>
                <w:rFonts w:asciiTheme="minorHAnsi" w:hAnsiTheme="minorHAnsi" w:cstheme="minorHAnsi"/>
                <w:color w:val="000000" w:themeColor="text1"/>
                <w:sz w:val="22"/>
                <w:szCs w:val="22"/>
              </w:rPr>
            </w:pPr>
          </w:p>
          <w:p w:rsidR="00223087" w:rsidRPr="00930776" w:rsidRDefault="00223087" w:rsidP="00196422">
            <w:pPr>
              <w:pStyle w:val="Akapitzlist"/>
              <w:numPr>
                <w:ilvl w:val="0"/>
                <w:numId w:val="23"/>
              </w:numPr>
              <w:tabs>
                <w:tab w:val="left" w:pos="142"/>
                <w:tab w:val="left" w:pos="426"/>
              </w:tabs>
              <w:autoSpaceDE w:val="0"/>
              <w:autoSpaceDN w:val="0"/>
              <w:adjustRightInd w:val="0"/>
              <w:spacing w:line="276" w:lineRule="auto"/>
              <w:ind w:left="34" w:firstLine="0"/>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Protokół wraz z załącznikami jest jawny, z zastrzeżeniem Rozdz. VI pkt. 5.</w:t>
            </w:r>
          </w:p>
          <w:p w:rsidR="008D50CD" w:rsidRPr="00930776" w:rsidRDefault="008D50CD" w:rsidP="00C254AA">
            <w:pPr>
              <w:autoSpaceDE w:val="0"/>
              <w:autoSpaceDN w:val="0"/>
              <w:adjustRightInd w:val="0"/>
              <w:spacing w:line="276" w:lineRule="auto"/>
              <w:jc w:val="both"/>
              <w:rPr>
                <w:rFonts w:asciiTheme="minorHAnsi" w:hAnsiTheme="minorHAnsi" w:cstheme="minorHAnsi"/>
                <w:color w:val="000000" w:themeColor="text1"/>
                <w:sz w:val="22"/>
                <w:szCs w:val="22"/>
              </w:rPr>
            </w:pPr>
          </w:p>
          <w:p w:rsidR="00223087" w:rsidRPr="00930776" w:rsidRDefault="00223087" w:rsidP="00196422">
            <w:pPr>
              <w:pStyle w:val="Akapitzlist"/>
              <w:numPr>
                <w:ilvl w:val="0"/>
                <w:numId w:val="23"/>
              </w:numPr>
              <w:tabs>
                <w:tab w:val="left" w:pos="142"/>
                <w:tab w:val="left" w:pos="426"/>
              </w:tabs>
              <w:autoSpaceDE w:val="0"/>
              <w:autoSpaceDN w:val="0"/>
              <w:adjustRightInd w:val="0"/>
              <w:spacing w:line="276" w:lineRule="auto"/>
              <w:ind w:left="34" w:firstLine="0"/>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 xml:space="preserve">Korespondencja, protokoły, pisma, opracowania, opinie i wszelkie inne dokumenty związane z Dialogiem pozostają w dyspozycji </w:t>
            </w:r>
            <w:r w:rsidR="006E056F" w:rsidRPr="00930776">
              <w:rPr>
                <w:rFonts w:asciiTheme="minorHAnsi" w:hAnsiTheme="minorHAnsi" w:cstheme="minorHAnsi"/>
                <w:color w:val="000000" w:themeColor="text1"/>
                <w:sz w:val="22"/>
                <w:szCs w:val="22"/>
              </w:rPr>
              <w:t>Za</w:t>
            </w:r>
            <w:r w:rsidR="006E056F">
              <w:rPr>
                <w:rFonts w:asciiTheme="minorHAnsi" w:hAnsiTheme="minorHAnsi" w:cstheme="minorHAnsi"/>
                <w:color w:val="000000" w:themeColor="text1"/>
                <w:sz w:val="22"/>
                <w:szCs w:val="22"/>
              </w:rPr>
              <w:t>praszającego</w:t>
            </w:r>
            <w:r w:rsidR="006E056F" w:rsidRPr="00930776">
              <w:rPr>
                <w:rFonts w:asciiTheme="minorHAnsi" w:hAnsiTheme="minorHAnsi" w:cstheme="minorHAnsi"/>
                <w:color w:val="000000" w:themeColor="text1"/>
                <w:sz w:val="22"/>
                <w:szCs w:val="22"/>
              </w:rPr>
              <w:t xml:space="preserve"> </w:t>
            </w:r>
            <w:r w:rsidRPr="00930776">
              <w:rPr>
                <w:rFonts w:asciiTheme="minorHAnsi" w:hAnsiTheme="minorHAnsi" w:cstheme="minorHAnsi"/>
                <w:color w:val="000000" w:themeColor="text1"/>
                <w:sz w:val="22"/>
                <w:szCs w:val="22"/>
              </w:rPr>
              <w:t xml:space="preserve">i nie podlegają zwrotowi po zakończeniu Dialogu. </w:t>
            </w:r>
            <w:r w:rsidR="008B5C27" w:rsidRPr="00930776">
              <w:rPr>
                <w:rFonts w:asciiTheme="minorHAnsi" w:hAnsiTheme="minorHAnsi" w:cstheme="minorHAnsi"/>
                <w:color w:val="000000" w:themeColor="text1"/>
                <w:sz w:val="22"/>
                <w:szCs w:val="22"/>
              </w:rPr>
              <w:t>Zapraszający</w:t>
            </w:r>
            <w:r w:rsidRPr="00930776">
              <w:rPr>
                <w:rFonts w:asciiTheme="minorHAnsi" w:hAnsiTheme="minorHAnsi" w:cstheme="minorHAnsi"/>
                <w:color w:val="000000" w:themeColor="text1"/>
                <w:sz w:val="22"/>
                <w:szCs w:val="22"/>
              </w:rPr>
              <w:t xml:space="preserve"> może </w:t>
            </w:r>
            <w:r w:rsidRPr="00930776">
              <w:rPr>
                <w:rFonts w:asciiTheme="minorHAnsi" w:hAnsiTheme="minorHAnsi" w:cstheme="minorHAnsi"/>
                <w:color w:val="000000" w:themeColor="text1"/>
                <w:sz w:val="22"/>
                <w:szCs w:val="22"/>
              </w:rPr>
              <w:lastRenderedPageBreak/>
              <w:t>zwrócić Uczestnikowi, na jego żądanie, próbki, sprzęt lub inne materiały przekazane w ramach Dialogu.</w:t>
            </w:r>
          </w:p>
          <w:p w:rsidR="00021397" w:rsidRPr="00930776" w:rsidRDefault="00021397" w:rsidP="00196422">
            <w:pPr>
              <w:pStyle w:val="Akapitzlist"/>
              <w:tabs>
                <w:tab w:val="left" w:pos="142"/>
                <w:tab w:val="left" w:pos="426"/>
              </w:tabs>
              <w:autoSpaceDE w:val="0"/>
              <w:autoSpaceDN w:val="0"/>
              <w:adjustRightInd w:val="0"/>
              <w:spacing w:line="276" w:lineRule="auto"/>
              <w:ind w:left="34"/>
              <w:contextualSpacing w:val="0"/>
              <w:jc w:val="both"/>
              <w:rPr>
                <w:rFonts w:asciiTheme="minorHAnsi" w:hAnsiTheme="minorHAnsi" w:cstheme="minorHAnsi"/>
                <w:color w:val="000000" w:themeColor="text1"/>
                <w:sz w:val="22"/>
                <w:szCs w:val="22"/>
              </w:rPr>
            </w:pPr>
          </w:p>
          <w:p w:rsidR="00223087" w:rsidRPr="00930776" w:rsidRDefault="00223087" w:rsidP="00196422">
            <w:pPr>
              <w:pStyle w:val="Akapitzlist"/>
              <w:numPr>
                <w:ilvl w:val="0"/>
                <w:numId w:val="23"/>
              </w:numPr>
              <w:tabs>
                <w:tab w:val="left" w:pos="142"/>
                <w:tab w:val="left" w:pos="426"/>
              </w:tabs>
              <w:autoSpaceDE w:val="0"/>
              <w:autoSpaceDN w:val="0"/>
              <w:adjustRightInd w:val="0"/>
              <w:spacing w:line="276" w:lineRule="auto"/>
              <w:ind w:left="34" w:firstLine="0"/>
              <w:contextualSpacing w:val="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 xml:space="preserve">W toku Dialogu </w:t>
            </w:r>
            <w:r w:rsidR="008B5C27" w:rsidRPr="00930776">
              <w:rPr>
                <w:rFonts w:asciiTheme="minorHAnsi" w:hAnsiTheme="minorHAnsi" w:cstheme="minorHAnsi"/>
                <w:color w:val="000000" w:themeColor="text1"/>
                <w:sz w:val="22"/>
                <w:szCs w:val="22"/>
              </w:rPr>
              <w:t>Zapraszający</w:t>
            </w:r>
            <w:r w:rsidRPr="00930776">
              <w:rPr>
                <w:rFonts w:asciiTheme="minorHAnsi" w:hAnsiTheme="minorHAnsi" w:cstheme="minorHAnsi"/>
                <w:color w:val="000000" w:themeColor="text1"/>
                <w:sz w:val="22"/>
                <w:szCs w:val="22"/>
              </w:rPr>
              <w:t xml:space="preserve"> nie podejmuje jakichkolwiek czynności w rozumieniu art. 180 ust. 1 Ustawy. Uczestnikom ani innym podmiotom nie przysługują środki odwoławcze określone w Ustawie. </w:t>
            </w:r>
          </w:p>
          <w:p w:rsidR="00B3052E" w:rsidRPr="00930776" w:rsidRDefault="00B3052E" w:rsidP="00196422">
            <w:pPr>
              <w:autoSpaceDE w:val="0"/>
              <w:autoSpaceDN w:val="0"/>
              <w:adjustRightInd w:val="0"/>
              <w:spacing w:line="276" w:lineRule="auto"/>
              <w:jc w:val="both"/>
              <w:rPr>
                <w:rFonts w:asciiTheme="minorHAnsi" w:hAnsiTheme="minorHAnsi" w:cstheme="minorHAnsi"/>
                <w:color w:val="000000" w:themeColor="text1"/>
                <w:sz w:val="22"/>
                <w:szCs w:val="22"/>
              </w:rPr>
            </w:pPr>
          </w:p>
          <w:p w:rsidR="00223087" w:rsidRPr="00930776" w:rsidRDefault="00223087" w:rsidP="00196422">
            <w:pPr>
              <w:autoSpaceDE w:val="0"/>
              <w:autoSpaceDN w:val="0"/>
              <w:adjustRightInd w:val="0"/>
              <w:spacing w:line="276" w:lineRule="auto"/>
              <w:jc w:val="both"/>
              <w:rPr>
                <w:rFonts w:asciiTheme="minorHAnsi" w:eastAsiaTheme="minorHAnsi" w:hAnsiTheme="minorHAnsi" w:cstheme="minorHAnsi"/>
                <w:color w:val="000000" w:themeColor="text1"/>
                <w:sz w:val="22"/>
                <w:szCs w:val="22"/>
                <w:lang w:eastAsia="en-US"/>
              </w:rPr>
            </w:pPr>
          </w:p>
          <w:p w:rsidR="00223087" w:rsidRPr="00930776" w:rsidRDefault="00223087" w:rsidP="00196422">
            <w:pPr>
              <w:pStyle w:val="Akapitzlist"/>
              <w:numPr>
                <w:ilvl w:val="0"/>
                <w:numId w:val="11"/>
              </w:numPr>
              <w:autoSpaceDE w:val="0"/>
              <w:autoSpaceDN w:val="0"/>
              <w:adjustRightInd w:val="0"/>
              <w:spacing w:line="276" w:lineRule="auto"/>
              <w:ind w:left="426" w:hanging="425"/>
              <w:contextualSpacing w:val="0"/>
              <w:rPr>
                <w:rFonts w:asciiTheme="minorHAnsi" w:hAnsiTheme="minorHAnsi" w:cstheme="minorHAnsi"/>
                <w:b/>
                <w:color w:val="000000" w:themeColor="text1"/>
                <w:sz w:val="22"/>
                <w:szCs w:val="22"/>
              </w:rPr>
            </w:pPr>
            <w:r w:rsidRPr="00930776">
              <w:rPr>
                <w:rFonts w:asciiTheme="minorHAnsi" w:hAnsiTheme="minorHAnsi" w:cstheme="minorHAnsi"/>
                <w:b/>
                <w:bCs/>
                <w:color w:val="000000" w:themeColor="text1"/>
                <w:sz w:val="22"/>
                <w:szCs w:val="22"/>
              </w:rPr>
              <w:t xml:space="preserve">ZGŁOSZENIE DO UDZIAŁU W DIALOGU TECHNICZNYM </w:t>
            </w:r>
          </w:p>
          <w:p w:rsidR="00223087" w:rsidRDefault="00223087" w:rsidP="00196422">
            <w:pPr>
              <w:pStyle w:val="Default"/>
              <w:numPr>
                <w:ilvl w:val="0"/>
                <w:numId w:val="14"/>
              </w:numPr>
              <w:spacing w:line="276" w:lineRule="auto"/>
              <w:ind w:left="34" w:firstLine="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Podmioty zainteresowane udziałem w Dialogu, spełniające wymagania określone w Ogłoszeniu składają prawidłowo wypełnione i podpisane zgłoszenia do udziału w Dialogu (Załącznik nr 1)</w:t>
            </w:r>
            <w:r w:rsidR="00893254" w:rsidRPr="00930776">
              <w:rPr>
                <w:rFonts w:asciiTheme="minorHAnsi" w:hAnsiTheme="minorHAnsi" w:cstheme="minorHAnsi"/>
                <w:color w:val="000000" w:themeColor="text1"/>
                <w:sz w:val="22"/>
                <w:szCs w:val="22"/>
              </w:rPr>
              <w:t>,</w:t>
            </w:r>
            <w:r w:rsidRPr="00930776">
              <w:rPr>
                <w:rFonts w:asciiTheme="minorHAnsi" w:hAnsiTheme="minorHAnsi" w:cstheme="minorHAnsi"/>
                <w:color w:val="000000" w:themeColor="text1"/>
                <w:sz w:val="22"/>
                <w:szCs w:val="22"/>
              </w:rPr>
              <w:t xml:space="preserve"> wraz z wykazem wykonanych prac, o którym mowa w Rozdz. V pkt 2a). </w:t>
            </w:r>
          </w:p>
          <w:p w:rsidR="001B7E84" w:rsidRPr="00930776" w:rsidRDefault="001B7E84" w:rsidP="001B7E84">
            <w:pPr>
              <w:pStyle w:val="Default"/>
              <w:spacing w:line="276" w:lineRule="auto"/>
              <w:ind w:left="34"/>
              <w:jc w:val="both"/>
              <w:rPr>
                <w:rFonts w:asciiTheme="minorHAnsi" w:hAnsiTheme="minorHAnsi" w:cstheme="minorHAnsi"/>
                <w:color w:val="000000" w:themeColor="text1"/>
                <w:sz w:val="22"/>
                <w:szCs w:val="22"/>
              </w:rPr>
            </w:pPr>
          </w:p>
          <w:p w:rsidR="00223087" w:rsidRPr="00930776" w:rsidRDefault="00223087" w:rsidP="00196422">
            <w:pPr>
              <w:pStyle w:val="Default"/>
              <w:numPr>
                <w:ilvl w:val="0"/>
                <w:numId w:val="14"/>
              </w:numPr>
              <w:spacing w:line="276" w:lineRule="auto"/>
              <w:ind w:left="34" w:firstLine="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Zgłoszenia można składać:</w:t>
            </w:r>
          </w:p>
          <w:p w:rsidR="00223087" w:rsidRPr="00930776" w:rsidRDefault="00223087" w:rsidP="00C254AA">
            <w:pPr>
              <w:pStyle w:val="Default"/>
              <w:numPr>
                <w:ilvl w:val="0"/>
                <w:numId w:val="17"/>
              </w:numPr>
              <w:spacing w:line="276" w:lineRule="auto"/>
              <w:ind w:left="1027"/>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 xml:space="preserve">na adres </w:t>
            </w:r>
            <w:r w:rsidR="005B3BCC" w:rsidRPr="00930776">
              <w:rPr>
                <w:rFonts w:asciiTheme="minorHAnsi" w:hAnsiTheme="minorHAnsi" w:cstheme="minorHAnsi"/>
                <w:color w:val="000000" w:themeColor="text1"/>
                <w:sz w:val="22"/>
                <w:szCs w:val="22"/>
              </w:rPr>
              <w:t>Za</w:t>
            </w:r>
            <w:r w:rsidR="005B3BCC">
              <w:rPr>
                <w:rFonts w:asciiTheme="minorHAnsi" w:hAnsiTheme="minorHAnsi" w:cstheme="minorHAnsi"/>
                <w:color w:val="000000" w:themeColor="text1"/>
                <w:sz w:val="22"/>
                <w:szCs w:val="22"/>
              </w:rPr>
              <w:t>prasza</w:t>
            </w:r>
            <w:r w:rsidR="005B3BCC" w:rsidRPr="00930776">
              <w:rPr>
                <w:rFonts w:asciiTheme="minorHAnsi" w:hAnsiTheme="minorHAnsi" w:cstheme="minorHAnsi"/>
                <w:color w:val="000000" w:themeColor="text1"/>
                <w:sz w:val="22"/>
                <w:szCs w:val="22"/>
              </w:rPr>
              <w:t>jącego</w:t>
            </w:r>
            <w:r w:rsidR="000A53DD" w:rsidRPr="00930776">
              <w:rPr>
                <w:rFonts w:asciiTheme="minorHAnsi" w:hAnsiTheme="minorHAnsi" w:cstheme="minorHAnsi"/>
                <w:color w:val="000000" w:themeColor="text1"/>
                <w:sz w:val="22"/>
                <w:szCs w:val="22"/>
              </w:rPr>
              <w:t>:</w:t>
            </w:r>
            <w:r w:rsidRPr="00930776">
              <w:rPr>
                <w:rFonts w:asciiTheme="minorHAnsi" w:hAnsiTheme="minorHAnsi" w:cstheme="minorHAnsi"/>
                <w:color w:val="000000" w:themeColor="text1"/>
                <w:sz w:val="22"/>
                <w:szCs w:val="22"/>
              </w:rPr>
              <w:t xml:space="preserve"> Narodowe Centrum Badań Jądrowych Dział Zamówień Publicznych i Umów, 05-400 Otwock ul. Andrzeja </w:t>
            </w:r>
            <w:proofErr w:type="spellStart"/>
            <w:r w:rsidRPr="00930776">
              <w:rPr>
                <w:rFonts w:asciiTheme="minorHAnsi" w:hAnsiTheme="minorHAnsi" w:cstheme="minorHAnsi"/>
                <w:color w:val="000000" w:themeColor="text1"/>
                <w:sz w:val="22"/>
                <w:szCs w:val="22"/>
              </w:rPr>
              <w:t>Sołtana</w:t>
            </w:r>
            <w:proofErr w:type="spellEnd"/>
            <w:r w:rsidRPr="00930776">
              <w:rPr>
                <w:rFonts w:asciiTheme="minorHAnsi" w:hAnsiTheme="minorHAnsi" w:cstheme="minorHAnsi"/>
                <w:color w:val="000000" w:themeColor="text1"/>
                <w:sz w:val="22"/>
                <w:szCs w:val="22"/>
              </w:rPr>
              <w:t xml:space="preserve"> 7, </w:t>
            </w:r>
            <w:r w:rsidRPr="00930776">
              <w:rPr>
                <w:rFonts w:asciiTheme="minorHAnsi" w:hAnsiTheme="minorHAnsi" w:cstheme="minorHAnsi"/>
                <w:bCs/>
                <w:color w:val="000000" w:themeColor="text1"/>
                <w:sz w:val="22"/>
                <w:szCs w:val="22"/>
              </w:rPr>
              <w:t>Bud. 28 pokój 114</w:t>
            </w:r>
          </w:p>
          <w:p w:rsidR="00223087" w:rsidRPr="00930776" w:rsidRDefault="00223087" w:rsidP="00C254AA">
            <w:pPr>
              <w:pStyle w:val="Default"/>
              <w:numPr>
                <w:ilvl w:val="0"/>
                <w:numId w:val="17"/>
              </w:numPr>
              <w:spacing w:line="276" w:lineRule="auto"/>
              <w:ind w:left="1027"/>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 xml:space="preserve">za pośrednictwem poczty elektronicznej na adres: </w:t>
            </w:r>
            <w:hyperlink r:id="rId9" w:history="1">
              <w:r w:rsidRPr="00930776">
                <w:rPr>
                  <w:rStyle w:val="Hipercze"/>
                  <w:rFonts w:asciiTheme="minorHAnsi" w:hAnsiTheme="minorHAnsi" w:cstheme="minorHAnsi"/>
                  <w:b/>
                  <w:color w:val="000000" w:themeColor="text1"/>
                  <w:sz w:val="22"/>
                  <w:szCs w:val="22"/>
                </w:rPr>
                <w:t>zp@ncbj.gov.pl</w:t>
              </w:r>
            </w:hyperlink>
          </w:p>
          <w:p w:rsidR="00223087" w:rsidRPr="00930776" w:rsidRDefault="00223087" w:rsidP="00196422">
            <w:pPr>
              <w:pStyle w:val="Default"/>
              <w:numPr>
                <w:ilvl w:val="0"/>
                <w:numId w:val="14"/>
              </w:numPr>
              <w:spacing w:line="276" w:lineRule="auto"/>
              <w:ind w:left="34" w:firstLine="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 xml:space="preserve">Termin składania zgłoszeń: </w:t>
            </w:r>
            <w:r w:rsidR="00C254AA" w:rsidRPr="00930776">
              <w:rPr>
                <w:rFonts w:asciiTheme="minorHAnsi" w:hAnsiTheme="minorHAnsi" w:cstheme="minorHAnsi"/>
                <w:b/>
                <w:color w:val="000000" w:themeColor="text1"/>
                <w:sz w:val="22"/>
                <w:szCs w:val="22"/>
              </w:rPr>
              <w:t xml:space="preserve">5 listopada </w:t>
            </w:r>
            <w:r w:rsidRPr="00930776">
              <w:rPr>
                <w:rFonts w:asciiTheme="minorHAnsi" w:hAnsiTheme="minorHAnsi" w:cstheme="minorHAnsi"/>
                <w:b/>
                <w:color w:val="000000" w:themeColor="text1"/>
                <w:sz w:val="22"/>
                <w:szCs w:val="22"/>
              </w:rPr>
              <w:t>2020 r.</w:t>
            </w:r>
            <w:r w:rsidRPr="00930776">
              <w:rPr>
                <w:rFonts w:asciiTheme="minorHAnsi" w:hAnsiTheme="minorHAnsi" w:cstheme="minorHAnsi"/>
                <w:color w:val="000000" w:themeColor="text1"/>
                <w:sz w:val="22"/>
                <w:szCs w:val="22"/>
              </w:rPr>
              <w:t xml:space="preserve"> Decyduje data wpływu zgłoszenia do </w:t>
            </w:r>
            <w:r w:rsidR="005B3BCC" w:rsidRPr="00930776">
              <w:rPr>
                <w:rFonts w:asciiTheme="minorHAnsi" w:hAnsiTheme="minorHAnsi" w:cstheme="minorHAnsi"/>
                <w:color w:val="000000" w:themeColor="text1"/>
                <w:sz w:val="22"/>
                <w:szCs w:val="22"/>
              </w:rPr>
              <w:t>Za</w:t>
            </w:r>
            <w:r w:rsidR="005B3BCC">
              <w:rPr>
                <w:rFonts w:asciiTheme="minorHAnsi" w:hAnsiTheme="minorHAnsi" w:cstheme="minorHAnsi"/>
                <w:color w:val="000000" w:themeColor="text1"/>
                <w:sz w:val="22"/>
                <w:szCs w:val="22"/>
              </w:rPr>
              <w:t>prasza</w:t>
            </w:r>
            <w:r w:rsidR="005B3BCC" w:rsidRPr="00930776">
              <w:rPr>
                <w:rFonts w:asciiTheme="minorHAnsi" w:hAnsiTheme="minorHAnsi" w:cstheme="minorHAnsi"/>
                <w:color w:val="000000" w:themeColor="text1"/>
                <w:sz w:val="22"/>
                <w:szCs w:val="22"/>
              </w:rPr>
              <w:t>jącego</w:t>
            </w:r>
            <w:r w:rsidRPr="00930776">
              <w:rPr>
                <w:rFonts w:asciiTheme="minorHAnsi" w:hAnsiTheme="minorHAnsi" w:cstheme="minorHAnsi"/>
                <w:color w:val="000000" w:themeColor="text1"/>
                <w:sz w:val="22"/>
                <w:szCs w:val="22"/>
              </w:rPr>
              <w:t>.</w:t>
            </w:r>
          </w:p>
          <w:p w:rsidR="00C254AA" w:rsidRPr="00930776" w:rsidRDefault="00C254AA" w:rsidP="00C254AA">
            <w:pPr>
              <w:pStyle w:val="Default"/>
              <w:spacing w:line="276" w:lineRule="auto"/>
              <w:ind w:left="34"/>
              <w:jc w:val="both"/>
              <w:rPr>
                <w:rFonts w:asciiTheme="minorHAnsi" w:hAnsiTheme="minorHAnsi" w:cstheme="minorHAnsi"/>
                <w:color w:val="000000" w:themeColor="text1"/>
                <w:sz w:val="22"/>
                <w:szCs w:val="22"/>
              </w:rPr>
            </w:pPr>
          </w:p>
          <w:p w:rsidR="00223087" w:rsidRPr="00930776" w:rsidRDefault="008B5C27" w:rsidP="00196422">
            <w:pPr>
              <w:pStyle w:val="Default"/>
              <w:numPr>
                <w:ilvl w:val="0"/>
                <w:numId w:val="14"/>
              </w:numPr>
              <w:spacing w:line="276" w:lineRule="auto"/>
              <w:ind w:left="34" w:firstLine="0"/>
              <w:jc w:val="both"/>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Zapraszający</w:t>
            </w:r>
            <w:r w:rsidR="00223087" w:rsidRPr="00930776">
              <w:rPr>
                <w:rFonts w:asciiTheme="minorHAnsi" w:hAnsiTheme="minorHAnsi" w:cstheme="minorHAnsi"/>
                <w:color w:val="000000" w:themeColor="text1"/>
                <w:sz w:val="22"/>
                <w:szCs w:val="22"/>
              </w:rPr>
              <w:t xml:space="preserve"> nie jest zobowiązany dopuścić do Dialogu podmioty, które złożą zgłoszenie do udziału w Dialogu po wyznaczonym terminie. </w:t>
            </w:r>
          </w:p>
          <w:p w:rsidR="00223087" w:rsidRPr="00930776" w:rsidRDefault="00223087" w:rsidP="00196422">
            <w:pPr>
              <w:pStyle w:val="Default"/>
              <w:spacing w:line="276" w:lineRule="auto"/>
              <w:jc w:val="both"/>
              <w:rPr>
                <w:rFonts w:asciiTheme="minorHAnsi" w:hAnsiTheme="minorHAnsi" w:cstheme="minorHAnsi"/>
                <w:color w:val="000000" w:themeColor="text1"/>
                <w:sz w:val="22"/>
                <w:szCs w:val="22"/>
              </w:rPr>
            </w:pPr>
          </w:p>
          <w:p w:rsidR="00223087" w:rsidRPr="00930776" w:rsidRDefault="00223087" w:rsidP="00196422">
            <w:pPr>
              <w:pStyle w:val="Default"/>
              <w:spacing w:line="276" w:lineRule="auto"/>
              <w:jc w:val="both"/>
              <w:rPr>
                <w:rFonts w:asciiTheme="minorHAnsi" w:hAnsiTheme="minorHAnsi" w:cstheme="minorHAnsi"/>
                <w:color w:val="000000" w:themeColor="text1"/>
                <w:sz w:val="22"/>
                <w:szCs w:val="22"/>
              </w:rPr>
            </w:pPr>
          </w:p>
          <w:p w:rsidR="00223087" w:rsidRPr="00930776" w:rsidRDefault="00223087" w:rsidP="00196422">
            <w:pPr>
              <w:pStyle w:val="Default"/>
              <w:spacing w:line="276" w:lineRule="auto"/>
              <w:jc w:val="both"/>
              <w:rPr>
                <w:rFonts w:asciiTheme="minorHAnsi" w:hAnsiTheme="minorHAnsi" w:cstheme="minorHAnsi"/>
                <w:color w:val="000000" w:themeColor="text1"/>
                <w:sz w:val="22"/>
                <w:szCs w:val="22"/>
              </w:rPr>
            </w:pPr>
          </w:p>
          <w:p w:rsidR="00223087" w:rsidRDefault="00223087" w:rsidP="00196422">
            <w:pPr>
              <w:pStyle w:val="Default"/>
              <w:spacing w:line="276" w:lineRule="auto"/>
              <w:jc w:val="both"/>
              <w:rPr>
                <w:rFonts w:asciiTheme="minorHAnsi" w:hAnsiTheme="minorHAnsi" w:cstheme="minorHAnsi"/>
                <w:color w:val="000000" w:themeColor="text1"/>
                <w:sz w:val="22"/>
                <w:szCs w:val="22"/>
              </w:rPr>
            </w:pPr>
          </w:p>
          <w:p w:rsidR="00530862" w:rsidRPr="00930776" w:rsidRDefault="00530862" w:rsidP="00196422">
            <w:pPr>
              <w:pStyle w:val="Default"/>
              <w:spacing w:line="276" w:lineRule="auto"/>
              <w:jc w:val="both"/>
              <w:rPr>
                <w:rFonts w:asciiTheme="minorHAnsi" w:hAnsiTheme="minorHAnsi" w:cstheme="minorHAnsi"/>
                <w:color w:val="000000" w:themeColor="text1"/>
                <w:sz w:val="22"/>
                <w:szCs w:val="22"/>
              </w:rPr>
            </w:pPr>
          </w:p>
          <w:p w:rsidR="00223087" w:rsidRPr="00930776" w:rsidRDefault="00223087" w:rsidP="00CE472C">
            <w:pPr>
              <w:pStyle w:val="Default"/>
              <w:spacing w:line="276" w:lineRule="auto"/>
              <w:rPr>
                <w:rFonts w:asciiTheme="minorHAnsi" w:hAnsiTheme="minorHAnsi" w:cstheme="minorHAnsi"/>
                <w:color w:val="000000" w:themeColor="text1"/>
                <w:sz w:val="22"/>
                <w:szCs w:val="22"/>
              </w:rPr>
            </w:pPr>
            <w:r w:rsidRPr="00930776">
              <w:rPr>
                <w:rFonts w:asciiTheme="minorHAnsi" w:hAnsiTheme="minorHAnsi" w:cstheme="minorHAnsi"/>
                <w:color w:val="000000" w:themeColor="text1"/>
                <w:sz w:val="22"/>
                <w:szCs w:val="22"/>
              </w:rPr>
              <w:t xml:space="preserve"> </w:t>
            </w:r>
          </w:p>
          <w:p w:rsidR="00223087" w:rsidRPr="00930776" w:rsidRDefault="00CE472C" w:rsidP="00CE472C">
            <w:pPr>
              <w:pStyle w:val="Default"/>
              <w:spacing w:line="276" w:lineRule="auto"/>
              <w:jc w:val="center"/>
              <w:rPr>
                <w:rFonts w:asciiTheme="minorHAnsi" w:hAnsiTheme="minorHAnsi" w:cstheme="minorHAnsi"/>
                <w:i/>
                <w:iCs/>
                <w:color w:val="000000" w:themeColor="text1"/>
                <w:sz w:val="22"/>
                <w:szCs w:val="22"/>
              </w:rPr>
            </w:pPr>
            <w:r w:rsidRPr="00930776" w:rsidDel="00CE472C">
              <w:rPr>
                <w:rFonts w:asciiTheme="minorHAnsi" w:hAnsiTheme="minorHAnsi" w:cstheme="minorHAnsi"/>
                <w:color w:val="000000" w:themeColor="text1"/>
                <w:sz w:val="22"/>
                <w:szCs w:val="22"/>
              </w:rPr>
              <w:t xml:space="preserve"> </w:t>
            </w:r>
            <w:r w:rsidR="00223087" w:rsidRPr="00930776">
              <w:rPr>
                <w:rFonts w:asciiTheme="minorHAnsi" w:hAnsiTheme="minorHAnsi" w:cstheme="minorHAnsi"/>
                <w:i/>
                <w:iCs/>
                <w:color w:val="000000" w:themeColor="text1"/>
                <w:sz w:val="22"/>
                <w:szCs w:val="22"/>
              </w:rPr>
              <w:t xml:space="preserve">(podpis Kierownika </w:t>
            </w:r>
            <w:r w:rsidR="005B3BCC" w:rsidRPr="00930776">
              <w:rPr>
                <w:rFonts w:asciiTheme="minorHAnsi" w:hAnsiTheme="minorHAnsi" w:cstheme="minorHAnsi"/>
                <w:i/>
                <w:iCs/>
                <w:color w:val="000000" w:themeColor="text1"/>
                <w:sz w:val="22"/>
                <w:szCs w:val="22"/>
              </w:rPr>
              <w:t>Za</w:t>
            </w:r>
            <w:r w:rsidR="005B3BCC">
              <w:rPr>
                <w:rFonts w:asciiTheme="minorHAnsi" w:hAnsiTheme="minorHAnsi" w:cstheme="minorHAnsi"/>
                <w:i/>
                <w:iCs/>
                <w:color w:val="000000" w:themeColor="text1"/>
                <w:sz w:val="22"/>
                <w:szCs w:val="22"/>
              </w:rPr>
              <w:t>prasza</w:t>
            </w:r>
            <w:r w:rsidR="005B3BCC" w:rsidRPr="00930776">
              <w:rPr>
                <w:rFonts w:asciiTheme="minorHAnsi" w:hAnsiTheme="minorHAnsi" w:cstheme="minorHAnsi"/>
                <w:i/>
                <w:iCs/>
                <w:color w:val="000000" w:themeColor="text1"/>
                <w:sz w:val="22"/>
                <w:szCs w:val="22"/>
              </w:rPr>
              <w:t>jącego</w:t>
            </w:r>
          </w:p>
          <w:p w:rsidR="00B3052E" w:rsidRPr="00930776" w:rsidRDefault="00223087" w:rsidP="00CE472C">
            <w:pPr>
              <w:pStyle w:val="Default"/>
              <w:spacing w:line="276" w:lineRule="auto"/>
              <w:jc w:val="center"/>
              <w:rPr>
                <w:rFonts w:asciiTheme="minorHAnsi" w:hAnsiTheme="minorHAnsi" w:cstheme="minorHAnsi"/>
                <w:b/>
                <w:bCs/>
                <w:i/>
                <w:color w:val="000000" w:themeColor="text1"/>
                <w:sz w:val="22"/>
                <w:szCs w:val="22"/>
              </w:rPr>
            </w:pPr>
            <w:r w:rsidRPr="00930776">
              <w:rPr>
                <w:rFonts w:asciiTheme="minorHAnsi" w:hAnsiTheme="minorHAnsi" w:cstheme="minorHAnsi"/>
                <w:i/>
                <w:iCs/>
                <w:color w:val="000000" w:themeColor="text1"/>
                <w:sz w:val="22"/>
                <w:szCs w:val="22"/>
              </w:rPr>
              <w:t>lub osoby przez niego upoważnionej)</w:t>
            </w:r>
          </w:p>
          <w:p w:rsidR="00C254AA" w:rsidRPr="00930776" w:rsidRDefault="00C254AA" w:rsidP="00C254AA">
            <w:pPr>
              <w:pStyle w:val="Default"/>
              <w:pageBreakBefore/>
              <w:spacing w:line="276" w:lineRule="auto"/>
              <w:rPr>
                <w:rFonts w:asciiTheme="minorHAnsi" w:hAnsiTheme="minorHAnsi" w:cstheme="minorHAnsi"/>
                <w:b/>
                <w:bCs/>
                <w:i/>
                <w:color w:val="000000" w:themeColor="text1"/>
                <w:sz w:val="22"/>
                <w:szCs w:val="22"/>
              </w:rPr>
            </w:pPr>
          </w:p>
          <w:p w:rsidR="00A4196E" w:rsidRPr="00930776" w:rsidRDefault="00A4196E" w:rsidP="00196422">
            <w:pPr>
              <w:pStyle w:val="Nagwek1"/>
              <w:spacing w:before="0" w:line="276" w:lineRule="auto"/>
              <w:jc w:val="both"/>
              <w:rPr>
                <w:rFonts w:asciiTheme="minorHAnsi" w:hAnsiTheme="minorHAnsi" w:cstheme="minorHAnsi"/>
                <w:sz w:val="22"/>
                <w:szCs w:val="22"/>
              </w:rPr>
            </w:pPr>
          </w:p>
        </w:tc>
        <w:tc>
          <w:tcPr>
            <w:tcW w:w="5202" w:type="dxa"/>
          </w:tcPr>
          <w:p w:rsidR="00E41FB1" w:rsidRPr="007219A5" w:rsidRDefault="00E41FB1" w:rsidP="00196422">
            <w:pPr>
              <w:spacing w:line="276" w:lineRule="auto"/>
              <w:ind w:right="72"/>
              <w:jc w:val="both"/>
              <w:rPr>
                <w:rFonts w:asciiTheme="minorHAnsi" w:hAnsiTheme="minorHAnsi" w:cstheme="minorHAnsi"/>
                <w:sz w:val="22"/>
                <w:szCs w:val="22"/>
              </w:rPr>
            </w:pPr>
          </w:p>
          <w:p w:rsidR="00CD0F77" w:rsidRPr="00930776" w:rsidRDefault="00CD0F77" w:rsidP="00196422">
            <w:pPr>
              <w:pStyle w:val="Default"/>
              <w:spacing w:line="276" w:lineRule="auto"/>
              <w:jc w:val="center"/>
              <w:rPr>
                <w:rFonts w:asciiTheme="minorHAnsi" w:hAnsiTheme="minorHAnsi" w:cstheme="minorHAnsi"/>
                <w:b/>
                <w:bCs/>
                <w:color w:val="000000" w:themeColor="text1"/>
                <w:sz w:val="22"/>
                <w:szCs w:val="22"/>
                <w:lang w:val="en-GB"/>
              </w:rPr>
            </w:pPr>
            <w:r w:rsidRPr="00930776">
              <w:rPr>
                <w:rFonts w:asciiTheme="minorHAnsi" w:hAnsiTheme="minorHAnsi" w:cstheme="minorHAnsi"/>
                <w:b/>
                <w:bCs/>
                <w:color w:val="000000" w:themeColor="text1"/>
                <w:sz w:val="22"/>
                <w:szCs w:val="22"/>
                <w:lang w:val="en-GB"/>
              </w:rPr>
              <w:t xml:space="preserve">ANNOUNCEMENT OF </w:t>
            </w:r>
            <w:r w:rsidR="00245998" w:rsidRPr="00930776">
              <w:rPr>
                <w:rFonts w:asciiTheme="minorHAnsi" w:hAnsiTheme="minorHAnsi" w:cstheme="minorHAnsi"/>
                <w:b/>
                <w:bCs/>
                <w:color w:val="000000" w:themeColor="text1"/>
                <w:sz w:val="22"/>
                <w:szCs w:val="22"/>
                <w:lang w:val="en-GB"/>
              </w:rPr>
              <w:t xml:space="preserve">THE </w:t>
            </w:r>
            <w:r w:rsidRPr="00930776">
              <w:rPr>
                <w:rFonts w:asciiTheme="minorHAnsi" w:hAnsiTheme="minorHAnsi" w:cstheme="minorHAnsi"/>
                <w:b/>
                <w:bCs/>
                <w:color w:val="000000" w:themeColor="text1"/>
                <w:sz w:val="22"/>
                <w:szCs w:val="22"/>
                <w:lang w:val="en-GB"/>
              </w:rPr>
              <w:t xml:space="preserve">TECHNICAL DIALOGUE </w:t>
            </w:r>
          </w:p>
          <w:p w:rsidR="00E41FB1" w:rsidRPr="00930776" w:rsidRDefault="00CD0F77" w:rsidP="00196422">
            <w:pPr>
              <w:pStyle w:val="Default"/>
              <w:spacing w:line="276" w:lineRule="auto"/>
              <w:jc w:val="center"/>
              <w:rPr>
                <w:rFonts w:asciiTheme="minorHAnsi" w:hAnsiTheme="minorHAnsi" w:cstheme="minorHAnsi"/>
                <w:b/>
                <w:bCs/>
                <w:color w:val="000000" w:themeColor="text1"/>
                <w:sz w:val="22"/>
                <w:szCs w:val="22"/>
                <w:lang w:val="en-GB"/>
              </w:rPr>
            </w:pPr>
            <w:r w:rsidRPr="00930776">
              <w:rPr>
                <w:rFonts w:asciiTheme="minorHAnsi" w:hAnsiTheme="minorHAnsi" w:cstheme="minorHAnsi"/>
                <w:b/>
                <w:bCs/>
                <w:color w:val="000000" w:themeColor="text1"/>
                <w:sz w:val="22"/>
                <w:szCs w:val="22"/>
                <w:lang w:val="en-GB"/>
              </w:rPr>
              <w:t>(hereinafter referred to as the "Announcement")</w:t>
            </w:r>
          </w:p>
          <w:p w:rsidR="0010637A" w:rsidRPr="00930776" w:rsidRDefault="0010637A" w:rsidP="00196422">
            <w:pPr>
              <w:pStyle w:val="Default"/>
              <w:spacing w:line="276" w:lineRule="auto"/>
              <w:jc w:val="center"/>
              <w:rPr>
                <w:rFonts w:asciiTheme="minorHAnsi" w:hAnsiTheme="minorHAnsi" w:cstheme="minorHAnsi"/>
                <w:b/>
                <w:bCs/>
                <w:color w:val="000000" w:themeColor="text1"/>
                <w:sz w:val="22"/>
                <w:szCs w:val="22"/>
                <w:lang w:val="en-GB"/>
              </w:rPr>
            </w:pPr>
          </w:p>
          <w:p w:rsidR="00CD0F77" w:rsidRPr="00930776" w:rsidRDefault="00192D15" w:rsidP="00196422">
            <w:pPr>
              <w:pStyle w:val="Default"/>
              <w:numPr>
                <w:ilvl w:val="0"/>
                <w:numId w:val="21"/>
              </w:numPr>
              <w:spacing w:line="276" w:lineRule="auto"/>
              <w:ind w:left="0" w:hanging="9"/>
              <w:jc w:val="both"/>
              <w:rPr>
                <w:rFonts w:asciiTheme="minorHAnsi" w:hAnsiTheme="minorHAnsi" w:cstheme="minorHAnsi"/>
                <w:sz w:val="22"/>
                <w:szCs w:val="22"/>
                <w:lang w:val="en-GB"/>
              </w:rPr>
            </w:pPr>
            <w:r w:rsidRPr="00930776">
              <w:rPr>
                <w:rFonts w:asciiTheme="minorHAnsi" w:hAnsiTheme="minorHAnsi" w:cstheme="minorHAnsi"/>
                <w:b/>
                <w:bCs/>
                <w:color w:val="000000" w:themeColor="text1"/>
                <w:sz w:val="22"/>
                <w:szCs w:val="22"/>
                <w:lang w:val="en-GB"/>
              </w:rPr>
              <w:t>INVITING ENTITY</w:t>
            </w:r>
          </w:p>
          <w:p w:rsidR="00CD0F77" w:rsidRPr="00930776" w:rsidRDefault="00CD0F77" w:rsidP="00196422">
            <w:pPr>
              <w:pStyle w:val="Default"/>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National Centre for Nuclear Research</w:t>
            </w:r>
          </w:p>
          <w:p w:rsidR="00CD0F77" w:rsidRPr="00930776" w:rsidRDefault="00CD0F77" w:rsidP="00196422">
            <w:pPr>
              <w:pStyle w:val="Default"/>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 xml:space="preserve">05-400 </w:t>
            </w:r>
            <w:proofErr w:type="spellStart"/>
            <w:r w:rsidRPr="00930776">
              <w:rPr>
                <w:rFonts w:asciiTheme="minorHAnsi" w:hAnsiTheme="minorHAnsi" w:cstheme="minorHAnsi"/>
                <w:color w:val="000000" w:themeColor="text1"/>
                <w:sz w:val="22"/>
                <w:szCs w:val="22"/>
                <w:lang w:val="en-GB"/>
              </w:rPr>
              <w:t>Otwock</w:t>
            </w:r>
            <w:proofErr w:type="spellEnd"/>
            <w:r w:rsidR="00245998" w:rsidRPr="00930776">
              <w:rPr>
                <w:rFonts w:asciiTheme="minorHAnsi" w:hAnsiTheme="minorHAnsi" w:cstheme="minorHAnsi"/>
                <w:color w:val="000000" w:themeColor="text1"/>
                <w:sz w:val="22"/>
                <w:szCs w:val="22"/>
                <w:lang w:val="en-GB"/>
              </w:rPr>
              <w:t>,</w:t>
            </w:r>
            <w:r w:rsidRPr="00930776">
              <w:rPr>
                <w:rFonts w:asciiTheme="minorHAnsi" w:hAnsiTheme="minorHAnsi" w:cstheme="minorHAnsi"/>
                <w:color w:val="000000" w:themeColor="text1"/>
                <w:sz w:val="22"/>
                <w:szCs w:val="22"/>
                <w:lang w:val="en-GB"/>
              </w:rPr>
              <w:t xml:space="preserve"> Andrzeja </w:t>
            </w:r>
            <w:proofErr w:type="spellStart"/>
            <w:r w:rsidRPr="00930776">
              <w:rPr>
                <w:rFonts w:asciiTheme="minorHAnsi" w:hAnsiTheme="minorHAnsi" w:cstheme="minorHAnsi"/>
                <w:color w:val="000000" w:themeColor="text1"/>
                <w:sz w:val="22"/>
                <w:szCs w:val="22"/>
                <w:lang w:val="en-GB"/>
              </w:rPr>
              <w:t>Sołtana</w:t>
            </w:r>
            <w:proofErr w:type="spellEnd"/>
            <w:r w:rsidRPr="00930776">
              <w:rPr>
                <w:rFonts w:asciiTheme="minorHAnsi" w:hAnsiTheme="minorHAnsi" w:cstheme="minorHAnsi"/>
                <w:color w:val="000000" w:themeColor="text1"/>
                <w:sz w:val="22"/>
                <w:szCs w:val="22"/>
                <w:lang w:val="en-GB"/>
              </w:rPr>
              <w:t xml:space="preserve"> 7,</w:t>
            </w:r>
          </w:p>
          <w:p w:rsidR="008A55D9" w:rsidRPr="00930776" w:rsidRDefault="00CD0F77" w:rsidP="00196422">
            <w:pPr>
              <w:pStyle w:val="Default"/>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 xml:space="preserve">hereinafter referred to as the </w:t>
            </w:r>
            <w:r w:rsidR="004C65A1" w:rsidRPr="00930776">
              <w:rPr>
                <w:rFonts w:asciiTheme="minorHAnsi" w:hAnsiTheme="minorHAnsi" w:cstheme="minorHAnsi"/>
                <w:b/>
                <w:color w:val="000000" w:themeColor="text1"/>
                <w:sz w:val="22"/>
                <w:szCs w:val="22"/>
                <w:lang w:val="en-GB"/>
              </w:rPr>
              <w:t>Inviting Entity</w:t>
            </w:r>
          </w:p>
          <w:p w:rsidR="00196422" w:rsidRPr="00930776" w:rsidRDefault="00196422" w:rsidP="00196422">
            <w:pPr>
              <w:pStyle w:val="Default"/>
              <w:spacing w:line="276" w:lineRule="auto"/>
              <w:jc w:val="both"/>
              <w:rPr>
                <w:rFonts w:asciiTheme="minorHAnsi" w:hAnsiTheme="minorHAnsi" w:cstheme="minorHAnsi"/>
                <w:b/>
                <w:bCs/>
                <w:color w:val="000000" w:themeColor="text1"/>
                <w:sz w:val="22"/>
                <w:szCs w:val="22"/>
                <w:lang w:val="en-GB"/>
              </w:rPr>
            </w:pPr>
          </w:p>
          <w:p w:rsidR="00CD0F77" w:rsidRPr="00930776" w:rsidRDefault="00192D15" w:rsidP="00196422">
            <w:pPr>
              <w:pStyle w:val="Default"/>
              <w:numPr>
                <w:ilvl w:val="0"/>
                <w:numId w:val="21"/>
              </w:numPr>
              <w:spacing w:line="276" w:lineRule="auto"/>
              <w:ind w:left="0" w:hanging="9"/>
              <w:jc w:val="both"/>
              <w:rPr>
                <w:rFonts w:asciiTheme="minorHAnsi" w:hAnsiTheme="minorHAnsi" w:cstheme="minorHAnsi"/>
                <w:b/>
                <w:bCs/>
                <w:color w:val="000000" w:themeColor="text1"/>
                <w:sz w:val="22"/>
                <w:szCs w:val="22"/>
                <w:lang w:val="en-GB"/>
              </w:rPr>
            </w:pPr>
            <w:r w:rsidRPr="00930776">
              <w:rPr>
                <w:rFonts w:asciiTheme="minorHAnsi" w:hAnsiTheme="minorHAnsi" w:cstheme="minorHAnsi"/>
                <w:b/>
                <w:bCs/>
                <w:color w:val="000000" w:themeColor="text1"/>
                <w:sz w:val="22"/>
                <w:szCs w:val="22"/>
                <w:lang w:val="en-GB"/>
              </w:rPr>
              <w:t>INVITING ENTITY</w:t>
            </w:r>
            <w:r w:rsidRPr="00930776" w:rsidDel="00192D15">
              <w:rPr>
                <w:rFonts w:asciiTheme="minorHAnsi" w:hAnsiTheme="minorHAnsi" w:cstheme="minorHAnsi"/>
                <w:b/>
                <w:bCs/>
                <w:color w:val="000000" w:themeColor="text1"/>
                <w:sz w:val="22"/>
                <w:szCs w:val="22"/>
                <w:lang w:val="en-GB"/>
              </w:rPr>
              <w:t xml:space="preserve"> </w:t>
            </w:r>
            <w:r w:rsidR="00CD0F77" w:rsidRPr="00930776">
              <w:rPr>
                <w:rFonts w:asciiTheme="minorHAnsi" w:hAnsiTheme="minorHAnsi" w:cstheme="minorHAnsi"/>
                <w:b/>
                <w:bCs/>
                <w:color w:val="000000" w:themeColor="text1"/>
                <w:sz w:val="22"/>
                <w:szCs w:val="22"/>
                <w:lang w:val="en-GB"/>
              </w:rPr>
              <w:t xml:space="preserve">'S CONTACT DETAILS </w:t>
            </w:r>
          </w:p>
          <w:p w:rsidR="00CD0F77" w:rsidRPr="00930776" w:rsidRDefault="00CD0F77" w:rsidP="00196422">
            <w:pPr>
              <w:pStyle w:val="Default"/>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National Centre for Nuclear Research</w:t>
            </w:r>
          </w:p>
          <w:p w:rsidR="00CD0F77" w:rsidRPr="00930776" w:rsidRDefault="00CD0F77" w:rsidP="00196422">
            <w:pPr>
              <w:pStyle w:val="Default"/>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Public Procurement and Contracts Department</w:t>
            </w:r>
          </w:p>
          <w:p w:rsidR="00CD0F77" w:rsidRPr="00930776" w:rsidRDefault="00CD0F77" w:rsidP="00196422">
            <w:pPr>
              <w:pStyle w:val="Default"/>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 xml:space="preserve">05-400 </w:t>
            </w:r>
            <w:proofErr w:type="spellStart"/>
            <w:r w:rsidRPr="00930776">
              <w:rPr>
                <w:rFonts w:asciiTheme="minorHAnsi" w:hAnsiTheme="minorHAnsi" w:cstheme="minorHAnsi"/>
                <w:color w:val="000000" w:themeColor="text1"/>
                <w:sz w:val="22"/>
                <w:szCs w:val="22"/>
                <w:lang w:val="en-GB"/>
              </w:rPr>
              <w:t>Otwock</w:t>
            </w:r>
            <w:proofErr w:type="spellEnd"/>
            <w:r w:rsidR="008A55D9" w:rsidRPr="00930776">
              <w:rPr>
                <w:rFonts w:asciiTheme="minorHAnsi" w:hAnsiTheme="minorHAnsi" w:cstheme="minorHAnsi"/>
                <w:color w:val="000000" w:themeColor="text1"/>
                <w:sz w:val="22"/>
                <w:szCs w:val="22"/>
                <w:lang w:val="en-GB"/>
              </w:rPr>
              <w:t>,</w:t>
            </w:r>
            <w:r w:rsidRPr="00930776">
              <w:rPr>
                <w:rFonts w:asciiTheme="minorHAnsi" w:hAnsiTheme="minorHAnsi" w:cstheme="minorHAnsi"/>
                <w:color w:val="000000" w:themeColor="text1"/>
                <w:sz w:val="22"/>
                <w:szCs w:val="22"/>
                <w:lang w:val="en-GB"/>
              </w:rPr>
              <w:t xml:space="preserve"> Andrzeja </w:t>
            </w:r>
            <w:proofErr w:type="spellStart"/>
            <w:r w:rsidRPr="00930776">
              <w:rPr>
                <w:rFonts w:asciiTheme="minorHAnsi" w:hAnsiTheme="minorHAnsi" w:cstheme="minorHAnsi"/>
                <w:color w:val="000000" w:themeColor="text1"/>
                <w:sz w:val="22"/>
                <w:szCs w:val="22"/>
                <w:lang w:val="en-GB"/>
              </w:rPr>
              <w:t>Sołtana</w:t>
            </w:r>
            <w:proofErr w:type="spellEnd"/>
            <w:r w:rsidRPr="00930776">
              <w:rPr>
                <w:rFonts w:asciiTheme="minorHAnsi" w:hAnsiTheme="minorHAnsi" w:cstheme="minorHAnsi"/>
                <w:color w:val="000000" w:themeColor="text1"/>
                <w:sz w:val="22"/>
                <w:szCs w:val="22"/>
                <w:lang w:val="en-GB"/>
              </w:rPr>
              <w:t xml:space="preserve"> Street 7</w:t>
            </w:r>
          </w:p>
          <w:p w:rsidR="00CD0F77" w:rsidRPr="00930776" w:rsidRDefault="008A55D9" w:rsidP="00196422">
            <w:pPr>
              <w:pStyle w:val="Default"/>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Bldg.</w:t>
            </w:r>
            <w:r w:rsidR="00CD0F77" w:rsidRPr="00930776">
              <w:rPr>
                <w:rFonts w:asciiTheme="minorHAnsi" w:hAnsiTheme="minorHAnsi" w:cstheme="minorHAnsi"/>
                <w:color w:val="000000" w:themeColor="text1"/>
                <w:sz w:val="22"/>
                <w:szCs w:val="22"/>
                <w:lang w:val="en-GB"/>
              </w:rPr>
              <w:t xml:space="preserve"> 28 room 114</w:t>
            </w:r>
          </w:p>
          <w:p w:rsidR="00E41FB1" w:rsidRPr="00930776" w:rsidRDefault="00CD0F77" w:rsidP="00196422">
            <w:pPr>
              <w:pStyle w:val="Default"/>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 xml:space="preserve">e-mail: </w:t>
            </w:r>
            <w:hyperlink r:id="rId10" w:history="1">
              <w:r w:rsidRPr="00930776">
                <w:rPr>
                  <w:rFonts w:asciiTheme="minorHAnsi" w:hAnsiTheme="minorHAnsi" w:cstheme="minorHAnsi"/>
                  <w:color w:val="000000" w:themeColor="text1"/>
                  <w:sz w:val="22"/>
                  <w:szCs w:val="22"/>
                  <w:lang w:val="en-GB"/>
                </w:rPr>
                <w:t>zp@ncbj.gov.pl</w:t>
              </w:r>
            </w:hyperlink>
          </w:p>
          <w:p w:rsidR="004C65A1" w:rsidRPr="00930776" w:rsidRDefault="004C65A1" w:rsidP="00196422">
            <w:pPr>
              <w:spacing w:line="276" w:lineRule="auto"/>
              <w:ind w:right="72"/>
              <w:jc w:val="both"/>
              <w:rPr>
                <w:rFonts w:asciiTheme="minorHAnsi" w:hAnsiTheme="minorHAnsi" w:cstheme="minorHAnsi"/>
                <w:sz w:val="22"/>
                <w:szCs w:val="22"/>
                <w:lang w:val="en-GB"/>
              </w:rPr>
            </w:pPr>
          </w:p>
          <w:p w:rsidR="00CD0F77" w:rsidRPr="00930776" w:rsidRDefault="00CD0F77" w:rsidP="00196422">
            <w:pPr>
              <w:tabs>
                <w:tab w:val="left" w:pos="284"/>
              </w:tabs>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 xml:space="preserve">All correspondence to the </w:t>
            </w:r>
            <w:r w:rsidR="00192D15" w:rsidRPr="00930776">
              <w:rPr>
                <w:rFonts w:asciiTheme="minorHAnsi" w:hAnsiTheme="minorHAnsi" w:cstheme="minorHAnsi"/>
                <w:bCs/>
                <w:color w:val="000000" w:themeColor="text1"/>
                <w:sz w:val="22"/>
                <w:szCs w:val="22"/>
                <w:lang w:val="en-GB"/>
              </w:rPr>
              <w:t>Inviting Entity</w:t>
            </w:r>
            <w:r w:rsidR="00192D15" w:rsidRPr="00930776">
              <w:rPr>
                <w:rFonts w:asciiTheme="minorHAnsi" w:hAnsiTheme="minorHAnsi" w:cstheme="minorHAnsi"/>
                <w:color w:val="000000" w:themeColor="text1"/>
                <w:sz w:val="22"/>
                <w:szCs w:val="22"/>
                <w:lang w:val="en-GB"/>
              </w:rPr>
              <w:t xml:space="preserve"> </w:t>
            </w:r>
            <w:r w:rsidRPr="00930776">
              <w:rPr>
                <w:rFonts w:asciiTheme="minorHAnsi" w:hAnsiTheme="minorHAnsi" w:cstheme="minorHAnsi"/>
                <w:color w:val="000000" w:themeColor="text1"/>
                <w:sz w:val="22"/>
                <w:szCs w:val="22"/>
                <w:lang w:val="en-GB"/>
              </w:rPr>
              <w:t>should be</w:t>
            </w:r>
            <w:r w:rsidR="008A55D9" w:rsidRPr="00930776">
              <w:rPr>
                <w:rFonts w:asciiTheme="minorHAnsi" w:hAnsiTheme="minorHAnsi" w:cstheme="minorHAnsi"/>
                <w:color w:val="000000" w:themeColor="text1"/>
                <w:sz w:val="22"/>
                <w:szCs w:val="22"/>
                <w:lang w:val="en-GB"/>
              </w:rPr>
              <w:t xml:space="preserve"> marked</w:t>
            </w:r>
            <w:r w:rsidRPr="00930776">
              <w:rPr>
                <w:rFonts w:asciiTheme="minorHAnsi" w:hAnsiTheme="minorHAnsi" w:cstheme="minorHAnsi"/>
                <w:color w:val="000000" w:themeColor="text1"/>
                <w:sz w:val="22"/>
                <w:szCs w:val="22"/>
                <w:lang w:val="en-GB"/>
              </w:rPr>
              <w:t>:</w:t>
            </w:r>
          </w:p>
          <w:p w:rsidR="00E41FB1" w:rsidRPr="00930776" w:rsidRDefault="00CD0F77" w:rsidP="00196422">
            <w:pPr>
              <w:tabs>
                <w:tab w:val="left" w:pos="284"/>
              </w:tabs>
              <w:spacing w:line="276" w:lineRule="auto"/>
              <w:jc w:val="both"/>
              <w:rPr>
                <w:rFonts w:asciiTheme="minorHAnsi" w:hAnsiTheme="minorHAnsi" w:cstheme="minorHAnsi"/>
                <w:b/>
                <w:bCs/>
                <w:color w:val="000000" w:themeColor="text1"/>
                <w:sz w:val="22"/>
                <w:szCs w:val="22"/>
                <w:lang w:val="en-GB"/>
              </w:rPr>
            </w:pPr>
            <w:r w:rsidRPr="00930776">
              <w:rPr>
                <w:rFonts w:asciiTheme="minorHAnsi" w:hAnsiTheme="minorHAnsi" w:cstheme="minorHAnsi"/>
                <w:b/>
                <w:bCs/>
                <w:color w:val="000000" w:themeColor="text1"/>
                <w:sz w:val="22"/>
                <w:szCs w:val="22"/>
                <w:lang w:val="en-GB"/>
              </w:rPr>
              <w:t>"Technical dialogue: Supply of nuclear fuel for the MARIA reactor".</w:t>
            </w:r>
          </w:p>
          <w:p w:rsidR="00906FBC" w:rsidRPr="00930776" w:rsidRDefault="00906FBC" w:rsidP="00196422">
            <w:pPr>
              <w:spacing w:line="276" w:lineRule="auto"/>
              <w:ind w:right="72"/>
              <w:jc w:val="both"/>
              <w:rPr>
                <w:rFonts w:asciiTheme="minorHAnsi" w:hAnsiTheme="minorHAnsi" w:cstheme="minorHAnsi"/>
                <w:sz w:val="22"/>
                <w:szCs w:val="22"/>
                <w:lang w:val="en-GB"/>
              </w:rPr>
            </w:pPr>
          </w:p>
          <w:p w:rsidR="00CD0F77" w:rsidRPr="00930776" w:rsidRDefault="00CD0F77" w:rsidP="00196422">
            <w:pPr>
              <w:pStyle w:val="Default"/>
              <w:numPr>
                <w:ilvl w:val="0"/>
                <w:numId w:val="21"/>
              </w:numPr>
              <w:spacing w:line="276" w:lineRule="auto"/>
              <w:ind w:left="0" w:hanging="9"/>
              <w:jc w:val="both"/>
              <w:rPr>
                <w:rFonts w:asciiTheme="minorHAnsi" w:hAnsiTheme="minorHAnsi" w:cstheme="minorHAnsi"/>
                <w:b/>
                <w:bCs/>
                <w:color w:val="000000" w:themeColor="text1"/>
                <w:sz w:val="22"/>
                <w:szCs w:val="22"/>
                <w:lang w:val="en-GB"/>
              </w:rPr>
            </w:pPr>
            <w:r w:rsidRPr="00930776">
              <w:rPr>
                <w:rFonts w:asciiTheme="minorHAnsi" w:hAnsiTheme="minorHAnsi" w:cstheme="minorHAnsi"/>
                <w:b/>
                <w:bCs/>
                <w:color w:val="000000" w:themeColor="text1"/>
                <w:sz w:val="22"/>
                <w:szCs w:val="22"/>
                <w:lang w:val="en-GB"/>
              </w:rPr>
              <w:t xml:space="preserve">LEGAL BASIS </w:t>
            </w:r>
          </w:p>
          <w:p w:rsidR="00CD0F77" w:rsidRPr="00930776" w:rsidRDefault="00CD0F77" w:rsidP="00196422">
            <w:pPr>
              <w:pStyle w:val="Default"/>
              <w:tabs>
                <w:tab w:val="left" w:pos="426"/>
              </w:tabs>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Technical dialogue is conducted on the basis of art. 31a - 31</w:t>
            </w:r>
            <w:r w:rsidR="004C65A1" w:rsidRPr="00930776">
              <w:rPr>
                <w:rFonts w:asciiTheme="minorHAnsi" w:hAnsiTheme="minorHAnsi" w:cstheme="minorHAnsi"/>
                <w:color w:val="000000" w:themeColor="text1"/>
                <w:sz w:val="22"/>
                <w:szCs w:val="22"/>
                <w:lang w:val="en-GB"/>
              </w:rPr>
              <w:t>c of the Act of 29 January 2004</w:t>
            </w:r>
            <w:r w:rsidRPr="00930776">
              <w:rPr>
                <w:rFonts w:asciiTheme="minorHAnsi" w:hAnsiTheme="minorHAnsi" w:cstheme="minorHAnsi"/>
                <w:color w:val="000000" w:themeColor="text1"/>
                <w:sz w:val="22"/>
                <w:szCs w:val="22"/>
                <w:lang w:val="en-GB"/>
              </w:rPr>
              <w:t xml:space="preserve"> </w:t>
            </w:r>
            <w:r w:rsidR="00192D15" w:rsidRPr="00930776">
              <w:rPr>
                <w:rFonts w:asciiTheme="minorHAnsi" w:hAnsiTheme="minorHAnsi" w:cstheme="minorHAnsi"/>
                <w:color w:val="000000" w:themeColor="text1"/>
                <w:sz w:val="22"/>
                <w:szCs w:val="22"/>
                <w:lang w:val="en-GB"/>
              </w:rPr>
              <w:t xml:space="preserve">- </w:t>
            </w:r>
            <w:r w:rsidRPr="00930776">
              <w:rPr>
                <w:rFonts w:asciiTheme="minorHAnsi" w:hAnsiTheme="minorHAnsi" w:cstheme="minorHAnsi"/>
                <w:color w:val="000000" w:themeColor="text1"/>
                <w:sz w:val="22"/>
                <w:szCs w:val="22"/>
                <w:lang w:val="en-GB"/>
              </w:rPr>
              <w:t xml:space="preserve">Public procurement law, hereinafter referred to as the </w:t>
            </w:r>
            <w:r w:rsidRPr="00930776">
              <w:rPr>
                <w:rFonts w:asciiTheme="minorHAnsi" w:hAnsiTheme="minorHAnsi" w:cstheme="minorHAnsi"/>
                <w:b/>
                <w:color w:val="000000" w:themeColor="text1"/>
                <w:sz w:val="22"/>
                <w:szCs w:val="22"/>
                <w:lang w:val="en-GB"/>
              </w:rPr>
              <w:t>Act</w:t>
            </w:r>
            <w:r w:rsidRPr="00930776">
              <w:rPr>
                <w:rFonts w:asciiTheme="minorHAnsi" w:hAnsiTheme="minorHAnsi" w:cstheme="minorHAnsi"/>
                <w:color w:val="000000" w:themeColor="text1"/>
                <w:sz w:val="22"/>
                <w:szCs w:val="22"/>
                <w:lang w:val="en-GB"/>
              </w:rPr>
              <w:t>.</w:t>
            </w:r>
          </w:p>
          <w:p w:rsidR="00CD0F77" w:rsidRPr="00930776" w:rsidRDefault="00CD0F77" w:rsidP="00196422">
            <w:pPr>
              <w:spacing w:line="276" w:lineRule="auto"/>
              <w:ind w:right="72"/>
              <w:jc w:val="both"/>
              <w:rPr>
                <w:rFonts w:asciiTheme="minorHAnsi" w:hAnsiTheme="minorHAnsi" w:cstheme="minorHAnsi"/>
                <w:sz w:val="22"/>
                <w:szCs w:val="22"/>
                <w:lang w:val="en-GB"/>
              </w:rPr>
            </w:pPr>
          </w:p>
          <w:p w:rsidR="00CD0F77" w:rsidRPr="00930776" w:rsidRDefault="00E32C43" w:rsidP="00196422">
            <w:pPr>
              <w:pStyle w:val="Default"/>
              <w:numPr>
                <w:ilvl w:val="0"/>
                <w:numId w:val="21"/>
              </w:numPr>
              <w:spacing w:line="276" w:lineRule="auto"/>
              <w:ind w:left="0" w:hanging="9"/>
              <w:jc w:val="both"/>
              <w:rPr>
                <w:rFonts w:asciiTheme="minorHAnsi" w:hAnsiTheme="minorHAnsi" w:cstheme="minorHAnsi"/>
                <w:b/>
                <w:bCs/>
                <w:color w:val="000000" w:themeColor="text1"/>
                <w:sz w:val="22"/>
                <w:szCs w:val="22"/>
                <w:lang w:val="en-GB"/>
              </w:rPr>
            </w:pPr>
            <w:r w:rsidRPr="00930776">
              <w:rPr>
                <w:rFonts w:asciiTheme="minorHAnsi" w:hAnsiTheme="minorHAnsi" w:cstheme="minorHAnsi"/>
                <w:b/>
                <w:bCs/>
                <w:color w:val="000000" w:themeColor="text1"/>
                <w:sz w:val="22"/>
                <w:szCs w:val="22"/>
                <w:lang w:val="en-GB"/>
              </w:rPr>
              <w:t>SUBJECT-</w:t>
            </w:r>
            <w:r w:rsidR="00CD0F77" w:rsidRPr="00930776">
              <w:rPr>
                <w:rFonts w:asciiTheme="minorHAnsi" w:hAnsiTheme="minorHAnsi" w:cstheme="minorHAnsi"/>
                <w:b/>
                <w:bCs/>
                <w:color w:val="000000" w:themeColor="text1"/>
                <w:sz w:val="22"/>
                <w:szCs w:val="22"/>
                <w:lang w:val="en-GB"/>
              </w:rPr>
              <w:t xml:space="preserve">MATTER OF </w:t>
            </w:r>
            <w:r w:rsidRPr="00930776">
              <w:rPr>
                <w:rFonts w:asciiTheme="minorHAnsi" w:hAnsiTheme="minorHAnsi" w:cstheme="minorHAnsi"/>
                <w:b/>
                <w:bCs/>
                <w:color w:val="000000" w:themeColor="text1"/>
                <w:sz w:val="22"/>
                <w:szCs w:val="22"/>
                <w:lang w:val="en-GB"/>
              </w:rPr>
              <w:t>CONTRACT</w:t>
            </w:r>
            <w:r w:rsidR="00CD0F77" w:rsidRPr="00930776">
              <w:rPr>
                <w:rFonts w:asciiTheme="minorHAnsi" w:hAnsiTheme="minorHAnsi" w:cstheme="minorHAnsi"/>
                <w:b/>
                <w:bCs/>
                <w:color w:val="000000" w:themeColor="text1"/>
                <w:sz w:val="22"/>
                <w:szCs w:val="22"/>
                <w:lang w:val="en-GB"/>
              </w:rPr>
              <w:t xml:space="preserve"> AND PURPOSE OF THE DIALOGUE</w:t>
            </w:r>
          </w:p>
          <w:p w:rsidR="007574DD" w:rsidRPr="00930776" w:rsidRDefault="000260B6" w:rsidP="00196422">
            <w:pPr>
              <w:pStyle w:val="Akapitzlist"/>
              <w:numPr>
                <w:ilvl w:val="0"/>
                <w:numId w:val="22"/>
              </w:numPr>
              <w:tabs>
                <w:tab w:val="left" w:pos="274"/>
              </w:tabs>
              <w:spacing w:line="276" w:lineRule="auto"/>
              <w:ind w:left="0" w:hanging="9"/>
              <w:contextualSpacing w:val="0"/>
              <w:jc w:val="both"/>
              <w:rPr>
                <w:lang w:val="en-GB"/>
              </w:rPr>
            </w:pPr>
            <w:r w:rsidRPr="00930776">
              <w:rPr>
                <w:rFonts w:asciiTheme="minorHAnsi" w:hAnsiTheme="minorHAnsi" w:cstheme="minorHAnsi"/>
                <w:color w:val="000000" w:themeColor="text1"/>
                <w:sz w:val="22"/>
                <w:szCs w:val="22"/>
                <w:lang w:val="en-GB"/>
              </w:rPr>
              <w:t>T</w:t>
            </w:r>
            <w:r w:rsidR="00CD0F77" w:rsidRPr="00930776">
              <w:rPr>
                <w:rFonts w:asciiTheme="minorHAnsi" w:hAnsiTheme="minorHAnsi" w:cstheme="minorHAnsi"/>
                <w:color w:val="000000" w:themeColor="text1"/>
                <w:sz w:val="22"/>
                <w:szCs w:val="22"/>
                <w:lang w:val="en-GB"/>
              </w:rPr>
              <w:t>he</w:t>
            </w:r>
            <w:r w:rsidR="00CD0F77" w:rsidRPr="00930776">
              <w:rPr>
                <w:rFonts w:asciiTheme="minorHAnsi" w:hAnsiTheme="minorHAnsi" w:cstheme="minorHAnsi"/>
                <w:sz w:val="22"/>
                <w:szCs w:val="22"/>
                <w:lang w:val="en-GB"/>
              </w:rPr>
              <w:t xml:space="preserve"> </w:t>
            </w:r>
            <w:r w:rsidR="00C254AA" w:rsidRPr="00930776">
              <w:rPr>
                <w:rFonts w:asciiTheme="minorHAnsi" w:hAnsiTheme="minorHAnsi" w:cstheme="minorHAnsi"/>
                <w:sz w:val="22"/>
                <w:szCs w:val="22"/>
                <w:lang w:val="en-GB"/>
              </w:rPr>
              <w:t>Inviting Entity</w:t>
            </w:r>
            <w:r w:rsidR="00CD0F77" w:rsidRPr="00930776">
              <w:rPr>
                <w:rFonts w:asciiTheme="minorHAnsi" w:hAnsiTheme="minorHAnsi" w:cstheme="minorHAnsi"/>
                <w:sz w:val="22"/>
                <w:szCs w:val="22"/>
                <w:lang w:val="en-GB"/>
              </w:rPr>
              <w:t xml:space="preserve"> announces a technical </w:t>
            </w:r>
            <w:r w:rsidR="00CD0F77" w:rsidRPr="00930776">
              <w:rPr>
                <w:rFonts w:asciiTheme="minorHAnsi" w:hAnsiTheme="minorHAnsi" w:cstheme="minorHAnsi"/>
                <w:color w:val="000000" w:themeColor="text1"/>
                <w:sz w:val="22"/>
                <w:szCs w:val="22"/>
                <w:lang w:val="en-GB"/>
              </w:rPr>
              <w:t>dialogue</w:t>
            </w:r>
            <w:r w:rsidR="00CD0F77" w:rsidRPr="00930776">
              <w:rPr>
                <w:rFonts w:asciiTheme="minorHAnsi" w:hAnsiTheme="minorHAnsi" w:cstheme="minorHAnsi"/>
                <w:sz w:val="22"/>
                <w:szCs w:val="22"/>
                <w:lang w:val="en-GB"/>
              </w:rPr>
              <w:t xml:space="preserve"> (hereinafter referred to as the </w:t>
            </w:r>
            <w:r w:rsidR="00CD0F77" w:rsidRPr="00930776">
              <w:rPr>
                <w:rFonts w:asciiTheme="minorHAnsi" w:hAnsiTheme="minorHAnsi" w:cstheme="minorHAnsi"/>
                <w:b/>
                <w:sz w:val="22"/>
                <w:szCs w:val="22"/>
                <w:lang w:val="en-GB"/>
              </w:rPr>
              <w:t>Dialogue</w:t>
            </w:r>
            <w:r w:rsidR="00CD0F77" w:rsidRPr="00930776">
              <w:rPr>
                <w:rFonts w:asciiTheme="minorHAnsi" w:hAnsiTheme="minorHAnsi" w:cstheme="minorHAnsi"/>
                <w:sz w:val="22"/>
                <w:szCs w:val="22"/>
                <w:lang w:val="en-GB"/>
              </w:rPr>
              <w:t xml:space="preserve">) related to the </w:t>
            </w:r>
            <w:r w:rsidR="00CA0B91" w:rsidRPr="00930776">
              <w:rPr>
                <w:rFonts w:asciiTheme="minorHAnsi" w:hAnsiTheme="minorHAnsi" w:cstheme="minorHAnsi"/>
                <w:sz w:val="22"/>
                <w:szCs w:val="22"/>
                <w:lang w:val="en-GB"/>
              </w:rPr>
              <w:t>contract award procedures</w:t>
            </w:r>
            <w:r w:rsidR="00CD0F77" w:rsidRPr="00930776">
              <w:rPr>
                <w:rFonts w:asciiTheme="minorHAnsi" w:hAnsiTheme="minorHAnsi" w:cstheme="minorHAnsi"/>
                <w:sz w:val="22"/>
                <w:szCs w:val="22"/>
                <w:lang w:val="en-GB"/>
              </w:rPr>
              <w:t xml:space="preserve"> (hereinafter referred to as the </w:t>
            </w:r>
            <w:r w:rsidR="00CD0F77" w:rsidRPr="00930776">
              <w:rPr>
                <w:rFonts w:asciiTheme="minorHAnsi" w:hAnsiTheme="minorHAnsi" w:cstheme="minorHAnsi"/>
                <w:b/>
                <w:sz w:val="22"/>
                <w:szCs w:val="22"/>
                <w:lang w:val="en-GB"/>
              </w:rPr>
              <w:t>Proc</w:t>
            </w:r>
            <w:r w:rsidR="00CA0B91" w:rsidRPr="00930776">
              <w:rPr>
                <w:rFonts w:asciiTheme="minorHAnsi" w:hAnsiTheme="minorHAnsi" w:cstheme="minorHAnsi"/>
                <w:b/>
                <w:sz w:val="22"/>
                <w:szCs w:val="22"/>
                <w:lang w:val="en-GB"/>
              </w:rPr>
              <w:t>edures</w:t>
            </w:r>
            <w:r w:rsidR="00BA6B4E" w:rsidRPr="00930776">
              <w:rPr>
                <w:rFonts w:asciiTheme="minorHAnsi" w:hAnsiTheme="minorHAnsi" w:cstheme="minorHAnsi"/>
                <w:sz w:val="22"/>
                <w:szCs w:val="22"/>
                <w:lang w:val="en-GB"/>
              </w:rPr>
              <w:t>), the subject-</w:t>
            </w:r>
            <w:r w:rsidR="00CD0F77" w:rsidRPr="00930776">
              <w:rPr>
                <w:rFonts w:asciiTheme="minorHAnsi" w:hAnsiTheme="minorHAnsi" w:cstheme="minorHAnsi"/>
                <w:sz w:val="22"/>
                <w:szCs w:val="22"/>
                <w:lang w:val="en-GB"/>
              </w:rPr>
              <w:t xml:space="preserve">matter of which is: </w:t>
            </w:r>
            <w:r w:rsidR="00CD0F77" w:rsidRPr="00930776">
              <w:rPr>
                <w:rFonts w:asciiTheme="minorHAnsi" w:hAnsiTheme="minorHAnsi" w:cstheme="minorHAnsi"/>
                <w:b/>
                <w:sz w:val="22"/>
                <w:szCs w:val="22"/>
                <w:lang w:val="en-GB"/>
              </w:rPr>
              <w:t>Supply of nuclear fuel for the MARIA reactor</w:t>
            </w:r>
            <w:r w:rsidR="00CD0F77" w:rsidRPr="00930776">
              <w:rPr>
                <w:rFonts w:asciiTheme="minorHAnsi" w:hAnsiTheme="minorHAnsi" w:cstheme="minorHAnsi"/>
                <w:sz w:val="22"/>
                <w:szCs w:val="22"/>
                <w:lang w:val="en-GB"/>
              </w:rPr>
              <w:t>.</w:t>
            </w:r>
          </w:p>
          <w:p w:rsidR="007574DD" w:rsidRPr="00930776" w:rsidRDefault="00CD0F77" w:rsidP="00196422">
            <w:pPr>
              <w:pStyle w:val="Akapitzlist"/>
              <w:numPr>
                <w:ilvl w:val="0"/>
                <w:numId w:val="22"/>
              </w:numPr>
              <w:tabs>
                <w:tab w:val="left" w:pos="274"/>
              </w:tabs>
              <w:spacing w:line="276" w:lineRule="auto"/>
              <w:ind w:left="0" w:hanging="9"/>
              <w:contextualSpacing w:val="0"/>
              <w:jc w:val="both"/>
              <w:rPr>
                <w:rFonts w:asciiTheme="minorHAnsi" w:hAnsiTheme="minorHAnsi" w:cstheme="minorHAnsi"/>
                <w:sz w:val="22"/>
                <w:szCs w:val="22"/>
                <w:lang w:val="en-GB"/>
              </w:rPr>
            </w:pPr>
            <w:r w:rsidRPr="00930776">
              <w:rPr>
                <w:rFonts w:asciiTheme="minorHAnsi" w:hAnsiTheme="minorHAnsi" w:cstheme="minorHAnsi"/>
                <w:sz w:val="22"/>
                <w:szCs w:val="22"/>
                <w:lang w:val="en-GB"/>
              </w:rPr>
              <w:t xml:space="preserve">The </w:t>
            </w:r>
            <w:r w:rsidR="00994BFF" w:rsidRPr="00930776">
              <w:rPr>
                <w:rFonts w:asciiTheme="minorHAnsi" w:hAnsiTheme="minorHAnsi" w:cstheme="minorHAnsi"/>
                <w:sz w:val="22"/>
                <w:szCs w:val="22"/>
                <w:lang w:val="en-GB"/>
              </w:rPr>
              <w:t>purpose</w:t>
            </w:r>
            <w:r w:rsidRPr="00930776">
              <w:rPr>
                <w:rFonts w:asciiTheme="minorHAnsi" w:hAnsiTheme="minorHAnsi" w:cstheme="minorHAnsi"/>
                <w:sz w:val="22"/>
                <w:szCs w:val="22"/>
                <w:lang w:val="en-GB"/>
              </w:rPr>
              <w:t xml:space="preserve"> of the Dialogue is to advise and obtain technical information to the extent necessary to precisely prepare the description of the subject</w:t>
            </w:r>
            <w:r w:rsidR="007574DD" w:rsidRPr="00930776">
              <w:rPr>
                <w:rFonts w:asciiTheme="minorHAnsi" w:hAnsiTheme="minorHAnsi" w:cstheme="minorHAnsi"/>
                <w:sz w:val="22"/>
                <w:szCs w:val="22"/>
                <w:lang w:val="en-GB"/>
              </w:rPr>
              <w:t>-matter</w:t>
            </w:r>
            <w:r w:rsidRPr="00930776">
              <w:rPr>
                <w:rFonts w:asciiTheme="minorHAnsi" w:hAnsiTheme="minorHAnsi" w:cstheme="minorHAnsi"/>
                <w:sz w:val="22"/>
                <w:szCs w:val="22"/>
                <w:lang w:val="en-GB"/>
              </w:rPr>
              <w:t xml:space="preserve"> of the contract, the </w:t>
            </w:r>
            <w:r w:rsidR="007574DD" w:rsidRPr="00930776">
              <w:rPr>
                <w:rFonts w:asciiTheme="minorHAnsi" w:hAnsiTheme="minorHAnsi" w:cstheme="minorHAnsi"/>
                <w:sz w:val="22"/>
                <w:szCs w:val="22"/>
                <w:lang w:val="en-GB"/>
              </w:rPr>
              <w:t xml:space="preserve">specification of the Essential Terms of the Contract </w:t>
            </w:r>
            <w:r w:rsidRPr="00930776">
              <w:rPr>
                <w:rFonts w:asciiTheme="minorHAnsi" w:hAnsiTheme="minorHAnsi" w:cstheme="minorHAnsi"/>
                <w:sz w:val="22"/>
                <w:szCs w:val="22"/>
                <w:lang w:val="en-GB"/>
              </w:rPr>
              <w:t xml:space="preserve">and the conditions of the contract in the procedure for </w:t>
            </w:r>
            <w:r w:rsidR="007574DD" w:rsidRPr="00930776">
              <w:rPr>
                <w:rFonts w:asciiTheme="minorHAnsi" w:hAnsiTheme="minorHAnsi" w:cstheme="minorHAnsi"/>
                <w:b/>
                <w:sz w:val="22"/>
                <w:szCs w:val="22"/>
                <w:lang w:val="en-GB"/>
              </w:rPr>
              <w:t>the S</w:t>
            </w:r>
            <w:r w:rsidRPr="00930776">
              <w:rPr>
                <w:rFonts w:asciiTheme="minorHAnsi" w:hAnsiTheme="minorHAnsi" w:cstheme="minorHAnsi"/>
                <w:b/>
                <w:sz w:val="22"/>
                <w:szCs w:val="22"/>
                <w:lang w:val="en-GB"/>
              </w:rPr>
              <w:t>upply of nuclear fuel for the MARIA reactor</w:t>
            </w:r>
            <w:r w:rsidRPr="00930776">
              <w:rPr>
                <w:rFonts w:asciiTheme="minorHAnsi" w:hAnsiTheme="minorHAnsi" w:cstheme="minorHAnsi"/>
                <w:sz w:val="22"/>
                <w:szCs w:val="22"/>
                <w:lang w:val="en-GB"/>
              </w:rPr>
              <w:t>.</w:t>
            </w:r>
          </w:p>
          <w:p w:rsidR="00CD0F77" w:rsidRPr="00930776" w:rsidRDefault="00A37508" w:rsidP="00196422">
            <w:pPr>
              <w:pStyle w:val="Akapitzlist"/>
              <w:numPr>
                <w:ilvl w:val="0"/>
                <w:numId w:val="22"/>
              </w:numPr>
              <w:tabs>
                <w:tab w:val="left" w:pos="274"/>
              </w:tabs>
              <w:spacing w:line="276" w:lineRule="auto"/>
              <w:ind w:left="0" w:hanging="9"/>
              <w:contextualSpacing w:val="0"/>
              <w:jc w:val="both"/>
              <w:rPr>
                <w:rFonts w:asciiTheme="minorHAnsi" w:hAnsiTheme="minorHAnsi" w:cstheme="minorHAnsi"/>
                <w:sz w:val="22"/>
                <w:szCs w:val="22"/>
                <w:lang w:val="en-GB"/>
              </w:rPr>
            </w:pPr>
            <w:r w:rsidRPr="00930776">
              <w:rPr>
                <w:rFonts w:asciiTheme="minorHAnsi" w:hAnsiTheme="minorHAnsi" w:cstheme="minorHAnsi"/>
                <w:sz w:val="22"/>
                <w:szCs w:val="22"/>
                <w:lang w:val="en-GB"/>
              </w:rPr>
              <w:t>T</w:t>
            </w:r>
            <w:r w:rsidR="00CD0F77" w:rsidRPr="00930776">
              <w:rPr>
                <w:rFonts w:asciiTheme="minorHAnsi" w:hAnsiTheme="minorHAnsi" w:cstheme="minorHAnsi"/>
                <w:sz w:val="22"/>
                <w:szCs w:val="22"/>
                <w:lang w:val="en-GB"/>
              </w:rPr>
              <w:t>he Inviting Entity will expect to obtain information in particular in the scope</w:t>
            </w:r>
            <w:r w:rsidR="00D25C0B" w:rsidRPr="00930776">
              <w:rPr>
                <w:rFonts w:asciiTheme="minorHAnsi" w:hAnsiTheme="minorHAnsi" w:cstheme="minorHAnsi"/>
                <w:sz w:val="22"/>
                <w:szCs w:val="22"/>
                <w:lang w:val="en-GB"/>
              </w:rPr>
              <w:t xml:space="preserve"> of</w:t>
            </w:r>
            <w:r w:rsidR="00CD0F77" w:rsidRPr="00930776">
              <w:rPr>
                <w:rFonts w:asciiTheme="minorHAnsi" w:hAnsiTheme="minorHAnsi" w:cstheme="minorHAnsi"/>
                <w:sz w:val="22"/>
                <w:szCs w:val="22"/>
                <w:lang w:val="en-GB"/>
              </w:rPr>
              <w:t>:</w:t>
            </w:r>
          </w:p>
          <w:p w:rsidR="00CD0F77" w:rsidRPr="00930776" w:rsidRDefault="00CD0F77" w:rsidP="00196422">
            <w:pPr>
              <w:pStyle w:val="Akapitzlist"/>
              <w:numPr>
                <w:ilvl w:val="0"/>
                <w:numId w:val="24"/>
              </w:numPr>
              <w:spacing w:line="276" w:lineRule="auto"/>
              <w:ind w:right="72"/>
              <w:contextualSpacing w:val="0"/>
              <w:jc w:val="both"/>
              <w:rPr>
                <w:rFonts w:asciiTheme="minorHAnsi" w:hAnsiTheme="minorHAnsi" w:cstheme="minorHAnsi"/>
                <w:sz w:val="22"/>
                <w:szCs w:val="22"/>
                <w:lang w:val="en-GB"/>
              </w:rPr>
            </w:pPr>
            <w:r w:rsidRPr="00930776">
              <w:rPr>
                <w:rFonts w:asciiTheme="minorHAnsi" w:hAnsiTheme="minorHAnsi" w:cstheme="minorHAnsi"/>
                <w:sz w:val="22"/>
                <w:szCs w:val="22"/>
                <w:lang w:val="en-GB"/>
              </w:rPr>
              <w:t>technical solutions in terms of technology and available technical solutions concerning fuel elements, including</w:t>
            </w:r>
            <w:r w:rsidR="00D21CB6" w:rsidRPr="00930776">
              <w:rPr>
                <w:rFonts w:asciiTheme="minorHAnsi" w:hAnsiTheme="minorHAnsi" w:cstheme="minorHAnsi"/>
                <w:sz w:val="22"/>
                <w:szCs w:val="22"/>
                <w:lang w:val="en-GB"/>
              </w:rPr>
              <w:t>:</w:t>
            </w:r>
          </w:p>
          <w:p w:rsidR="00CD0F77" w:rsidRPr="00930776" w:rsidRDefault="00D25C0B" w:rsidP="00196422">
            <w:pPr>
              <w:pStyle w:val="Akapitzlist"/>
              <w:numPr>
                <w:ilvl w:val="0"/>
                <w:numId w:val="20"/>
              </w:numPr>
              <w:spacing w:line="276" w:lineRule="auto"/>
              <w:contextualSpacing w:val="0"/>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lastRenderedPageBreak/>
              <w:t>precise</w:t>
            </w:r>
            <w:r w:rsidR="00CD0F77" w:rsidRPr="00930776">
              <w:rPr>
                <w:rFonts w:asciiTheme="minorHAnsi" w:hAnsiTheme="minorHAnsi" w:cstheme="minorHAnsi"/>
                <w:color w:val="000000" w:themeColor="text1"/>
                <w:sz w:val="22"/>
                <w:szCs w:val="22"/>
                <w:lang w:val="en-GB"/>
              </w:rPr>
              <w:t xml:space="preserve"> technical drawings of the fuel element, </w:t>
            </w:r>
          </w:p>
          <w:p w:rsidR="00CD0F77" w:rsidRPr="00930776" w:rsidRDefault="00CD0F77" w:rsidP="00196422">
            <w:pPr>
              <w:pStyle w:val="Akapitzlist"/>
              <w:numPr>
                <w:ilvl w:val="0"/>
                <w:numId w:val="20"/>
              </w:numPr>
              <w:spacing w:line="276" w:lineRule="auto"/>
              <w:contextualSpacing w:val="0"/>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documentation confirming</w:t>
            </w:r>
            <w:r w:rsidR="00226D2F" w:rsidRPr="00930776">
              <w:rPr>
                <w:rFonts w:asciiTheme="minorHAnsi" w:hAnsiTheme="minorHAnsi" w:cstheme="minorHAnsi"/>
                <w:color w:val="000000" w:themeColor="text1"/>
                <w:sz w:val="22"/>
                <w:szCs w:val="22"/>
                <w:lang w:val="en-GB"/>
              </w:rPr>
              <w:t>,</w:t>
            </w:r>
            <w:r w:rsidRPr="00930776">
              <w:rPr>
                <w:rFonts w:asciiTheme="minorHAnsi" w:hAnsiTheme="minorHAnsi" w:cstheme="minorHAnsi"/>
                <w:color w:val="000000" w:themeColor="text1"/>
                <w:sz w:val="22"/>
                <w:szCs w:val="22"/>
                <w:lang w:val="en-GB"/>
              </w:rPr>
              <w:t xml:space="preserve"> that the technical requirements necessary for safe operatio</w:t>
            </w:r>
            <w:r w:rsidR="00226D2F" w:rsidRPr="00930776">
              <w:rPr>
                <w:rFonts w:asciiTheme="minorHAnsi" w:hAnsiTheme="minorHAnsi" w:cstheme="minorHAnsi"/>
                <w:color w:val="000000" w:themeColor="text1"/>
                <w:sz w:val="22"/>
                <w:szCs w:val="22"/>
                <w:lang w:val="en-GB"/>
              </w:rPr>
              <w:t>n of nuclear fuel in the Maria R</w:t>
            </w:r>
            <w:r w:rsidRPr="00930776">
              <w:rPr>
                <w:rFonts w:asciiTheme="minorHAnsi" w:hAnsiTheme="minorHAnsi" w:cstheme="minorHAnsi"/>
                <w:color w:val="000000" w:themeColor="text1"/>
                <w:sz w:val="22"/>
                <w:szCs w:val="22"/>
                <w:lang w:val="en-GB"/>
              </w:rPr>
              <w:t>eactor are met,</w:t>
            </w:r>
          </w:p>
          <w:p w:rsidR="00CD0F77" w:rsidRPr="00930776" w:rsidRDefault="00CD0F77" w:rsidP="00196422">
            <w:pPr>
              <w:pStyle w:val="Akapitzlist"/>
              <w:numPr>
                <w:ilvl w:val="0"/>
                <w:numId w:val="20"/>
              </w:numPr>
              <w:spacing w:line="276" w:lineRule="auto"/>
              <w:contextualSpacing w:val="0"/>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certificates of materials used to build the element,</w:t>
            </w:r>
          </w:p>
          <w:p w:rsidR="00CD0F77" w:rsidRPr="00930776" w:rsidRDefault="00CD0F77" w:rsidP="00196422">
            <w:pPr>
              <w:pStyle w:val="Akapitzlist"/>
              <w:numPr>
                <w:ilvl w:val="0"/>
                <w:numId w:val="20"/>
              </w:numPr>
              <w:spacing w:line="276" w:lineRule="auto"/>
              <w:contextualSpacing w:val="0"/>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the quality of product manufacturing and documents confirming it</w:t>
            </w:r>
            <w:r w:rsidR="00452006" w:rsidRPr="00930776">
              <w:rPr>
                <w:rFonts w:asciiTheme="minorHAnsi" w:hAnsiTheme="minorHAnsi" w:cstheme="minorHAnsi"/>
                <w:color w:val="000000" w:themeColor="text1"/>
                <w:sz w:val="22"/>
                <w:szCs w:val="22"/>
                <w:lang w:val="en-GB"/>
              </w:rPr>
              <w:t>,</w:t>
            </w:r>
          </w:p>
          <w:p w:rsidR="00CD0F77" w:rsidRPr="00930776" w:rsidRDefault="007219A5" w:rsidP="00196422">
            <w:pPr>
              <w:pStyle w:val="Akapitzlist"/>
              <w:numPr>
                <w:ilvl w:val="0"/>
                <w:numId w:val="20"/>
              </w:numPr>
              <w:spacing w:line="276" w:lineRule="auto"/>
              <w:contextualSpacing w:val="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methods of </w:t>
            </w:r>
            <w:r w:rsidR="00D21CB6" w:rsidRPr="00930776">
              <w:rPr>
                <w:rFonts w:asciiTheme="minorHAnsi" w:hAnsiTheme="minorHAnsi" w:cstheme="minorHAnsi"/>
                <w:color w:val="000000" w:themeColor="text1"/>
                <w:sz w:val="22"/>
                <w:szCs w:val="22"/>
                <w:lang w:val="en-GB"/>
              </w:rPr>
              <w:t>r</w:t>
            </w:r>
            <w:r w:rsidR="00CD0F77" w:rsidRPr="00930776">
              <w:rPr>
                <w:rFonts w:asciiTheme="minorHAnsi" w:hAnsiTheme="minorHAnsi" w:cstheme="minorHAnsi"/>
                <w:color w:val="000000" w:themeColor="text1"/>
                <w:sz w:val="22"/>
                <w:szCs w:val="22"/>
                <w:lang w:val="en-GB"/>
              </w:rPr>
              <w:t xml:space="preserve">adiographic </w:t>
            </w:r>
            <w:r>
              <w:rPr>
                <w:rFonts w:asciiTheme="minorHAnsi" w:hAnsiTheme="minorHAnsi" w:cstheme="minorHAnsi"/>
                <w:color w:val="000000" w:themeColor="text1"/>
                <w:sz w:val="22"/>
                <w:szCs w:val="22"/>
                <w:lang w:val="en-GB"/>
              </w:rPr>
              <w:t xml:space="preserve">examination </w:t>
            </w:r>
            <w:r w:rsidR="00CD0F77" w:rsidRPr="00930776">
              <w:rPr>
                <w:rFonts w:asciiTheme="minorHAnsi" w:hAnsiTheme="minorHAnsi" w:cstheme="minorHAnsi"/>
                <w:color w:val="000000" w:themeColor="text1"/>
                <w:sz w:val="22"/>
                <w:szCs w:val="22"/>
                <w:lang w:val="en-GB"/>
              </w:rPr>
              <w:t>of elements,</w:t>
            </w:r>
          </w:p>
          <w:p w:rsidR="00452006" w:rsidRPr="00930776" w:rsidRDefault="00CD0F77" w:rsidP="00C254AA">
            <w:pPr>
              <w:pStyle w:val="Akapitzlist"/>
              <w:numPr>
                <w:ilvl w:val="0"/>
                <w:numId w:val="20"/>
              </w:numPr>
              <w:spacing w:line="276" w:lineRule="auto"/>
              <w:contextualSpacing w:val="0"/>
              <w:rPr>
                <w:rFonts w:asciiTheme="minorHAnsi" w:hAnsiTheme="minorHAnsi" w:cstheme="minorHAnsi"/>
                <w:sz w:val="22"/>
                <w:szCs w:val="22"/>
                <w:lang w:val="en-GB"/>
              </w:rPr>
            </w:pPr>
            <w:r w:rsidRPr="00930776">
              <w:rPr>
                <w:rFonts w:asciiTheme="minorHAnsi" w:hAnsiTheme="minorHAnsi" w:cstheme="minorHAnsi"/>
                <w:color w:val="000000" w:themeColor="text1"/>
                <w:sz w:val="22"/>
                <w:szCs w:val="22"/>
                <w:lang w:val="en-GB"/>
              </w:rPr>
              <w:t>surface contamination limit on a fresh fuel element</w:t>
            </w:r>
          </w:p>
          <w:p w:rsidR="00E60D9C" w:rsidRPr="00530862" w:rsidRDefault="00452006" w:rsidP="00530862">
            <w:pPr>
              <w:pStyle w:val="Akapitzlist"/>
              <w:numPr>
                <w:ilvl w:val="0"/>
                <w:numId w:val="24"/>
              </w:numPr>
              <w:spacing w:line="276" w:lineRule="auto"/>
              <w:ind w:right="72"/>
              <w:contextualSpacing w:val="0"/>
              <w:jc w:val="both"/>
              <w:rPr>
                <w:rFonts w:asciiTheme="minorHAnsi" w:hAnsiTheme="minorHAnsi" w:cstheme="minorHAnsi"/>
                <w:sz w:val="22"/>
                <w:szCs w:val="22"/>
                <w:lang w:val="en-GB"/>
              </w:rPr>
            </w:pPr>
            <w:r w:rsidRPr="00930776">
              <w:rPr>
                <w:rFonts w:asciiTheme="minorHAnsi" w:hAnsiTheme="minorHAnsi" w:cstheme="minorHAnsi"/>
                <w:sz w:val="22"/>
                <w:szCs w:val="22"/>
                <w:lang w:val="en-GB"/>
              </w:rPr>
              <w:t>value estimation</w:t>
            </w:r>
            <w:r w:rsidR="00CD0F77" w:rsidRPr="00930776">
              <w:rPr>
                <w:rFonts w:asciiTheme="minorHAnsi" w:hAnsiTheme="minorHAnsi" w:cstheme="minorHAnsi"/>
                <w:sz w:val="22"/>
                <w:szCs w:val="22"/>
                <w:lang w:val="en-GB"/>
              </w:rPr>
              <w:t xml:space="preserve"> (including all pricing elements) of necessary supplies,</w:t>
            </w:r>
          </w:p>
          <w:p w:rsidR="00CD0F77" w:rsidRPr="00930776" w:rsidRDefault="00CD0F77" w:rsidP="00196422">
            <w:pPr>
              <w:pStyle w:val="Akapitzlist"/>
              <w:numPr>
                <w:ilvl w:val="0"/>
                <w:numId w:val="24"/>
              </w:numPr>
              <w:spacing w:line="276" w:lineRule="auto"/>
              <w:ind w:right="72"/>
              <w:contextualSpacing w:val="0"/>
              <w:jc w:val="both"/>
              <w:rPr>
                <w:rFonts w:asciiTheme="minorHAnsi" w:hAnsiTheme="minorHAnsi" w:cstheme="minorHAnsi"/>
                <w:sz w:val="22"/>
                <w:szCs w:val="22"/>
                <w:lang w:val="en-GB"/>
              </w:rPr>
            </w:pPr>
            <w:r w:rsidRPr="00930776">
              <w:rPr>
                <w:rFonts w:asciiTheme="minorHAnsi" w:hAnsiTheme="minorHAnsi" w:cstheme="minorHAnsi"/>
                <w:sz w:val="22"/>
                <w:szCs w:val="22"/>
                <w:lang w:val="en-GB"/>
              </w:rPr>
              <w:t>the conditions</w:t>
            </w:r>
            <w:r w:rsidR="00192D15" w:rsidRPr="00930776">
              <w:rPr>
                <w:rFonts w:asciiTheme="minorHAnsi" w:hAnsiTheme="minorHAnsi" w:cstheme="minorHAnsi"/>
                <w:sz w:val="22"/>
                <w:szCs w:val="22"/>
                <w:lang w:val="en-GB"/>
              </w:rPr>
              <w:t xml:space="preserve"> of the guarantee</w:t>
            </w:r>
            <w:r w:rsidRPr="00930776">
              <w:rPr>
                <w:rFonts w:asciiTheme="minorHAnsi" w:hAnsiTheme="minorHAnsi" w:cstheme="minorHAnsi"/>
                <w:sz w:val="22"/>
                <w:szCs w:val="22"/>
                <w:lang w:val="en-GB"/>
              </w:rPr>
              <w:t>,</w:t>
            </w:r>
          </w:p>
          <w:p w:rsidR="00CD0F77" w:rsidRPr="00930776" w:rsidRDefault="00CD0F77" w:rsidP="00196422">
            <w:pPr>
              <w:pStyle w:val="Akapitzlist"/>
              <w:numPr>
                <w:ilvl w:val="0"/>
                <w:numId w:val="24"/>
              </w:numPr>
              <w:spacing w:line="276" w:lineRule="auto"/>
              <w:ind w:right="72"/>
              <w:contextualSpacing w:val="0"/>
              <w:jc w:val="both"/>
              <w:rPr>
                <w:rFonts w:asciiTheme="minorHAnsi" w:hAnsiTheme="minorHAnsi" w:cstheme="minorHAnsi"/>
                <w:sz w:val="22"/>
                <w:szCs w:val="22"/>
                <w:lang w:val="en-GB"/>
              </w:rPr>
            </w:pPr>
            <w:r w:rsidRPr="00930776">
              <w:rPr>
                <w:rFonts w:asciiTheme="minorHAnsi" w:hAnsiTheme="minorHAnsi" w:cstheme="minorHAnsi"/>
                <w:sz w:val="22"/>
                <w:szCs w:val="22"/>
                <w:lang w:val="en-GB"/>
              </w:rPr>
              <w:t>costs of disposal of fuel elements,</w:t>
            </w:r>
          </w:p>
          <w:p w:rsidR="00CD0F77" w:rsidRPr="00930776" w:rsidRDefault="00CD0F77" w:rsidP="00196422">
            <w:pPr>
              <w:pStyle w:val="Akapitzlist"/>
              <w:numPr>
                <w:ilvl w:val="0"/>
                <w:numId w:val="24"/>
              </w:numPr>
              <w:spacing w:line="276" w:lineRule="auto"/>
              <w:ind w:right="72"/>
              <w:contextualSpacing w:val="0"/>
              <w:jc w:val="both"/>
              <w:rPr>
                <w:rFonts w:asciiTheme="minorHAnsi" w:hAnsiTheme="minorHAnsi" w:cstheme="minorHAnsi"/>
                <w:sz w:val="22"/>
                <w:szCs w:val="22"/>
                <w:lang w:val="en-GB"/>
              </w:rPr>
            </w:pPr>
            <w:r w:rsidRPr="00930776">
              <w:rPr>
                <w:rFonts w:asciiTheme="minorHAnsi" w:hAnsiTheme="minorHAnsi" w:cstheme="minorHAnsi"/>
                <w:sz w:val="22"/>
                <w:szCs w:val="22"/>
                <w:lang w:val="en-GB"/>
              </w:rPr>
              <w:t xml:space="preserve">legal, organizational and political conditions relevant to the organization of supplies. </w:t>
            </w:r>
          </w:p>
          <w:p w:rsidR="00080D24" w:rsidRPr="00930776" w:rsidRDefault="00080D24" w:rsidP="00196422">
            <w:pPr>
              <w:spacing w:line="276" w:lineRule="auto"/>
              <w:ind w:right="72"/>
              <w:jc w:val="both"/>
              <w:rPr>
                <w:rFonts w:asciiTheme="minorHAnsi" w:hAnsiTheme="minorHAnsi" w:cstheme="minorHAnsi"/>
                <w:sz w:val="22"/>
                <w:szCs w:val="22"/>
                <w:lang w:val="en-GB"/>
              </w:rPr>
            </w:pPr>
          </w:p>
          <w:p w:rsidR="00A37508" w:rsidRPr="00930776" w:rsidRDefault="00A37508" w:rsidP="00196422">
            <w:pPr>
              <w:pStyle w:val="Default"/>
              <w:numPr>
                <w:ilvl w:val="0"/>
                <w:numId w:val="21"/>
              </w:numPr>
              <w:spacing w:line="276" w:lineRule="auto"/>
              <w:ind w:left="0" w:hanging="9"/>
              <w:jc w:val="both"/>
              <w:rPr>
                <w:rFonts w:asciiTheme="minorHAnsi" w:hAnsiTheme="minorHAnsi" w:cstheme="minorHAnsi"/>
                <w:sz w:val="22"/>
                <w:szCs w:val="22"/>
                <w:lang w:val="en-GB"/>
              </w:rPr>
            </w:pPr>
            <w:r w:rsidRPr="00930776">
              <w:rPr>
                <w:rFonts w:asciiTheme="minorHAnsi" w:hAnsiTheme="minorHAnsi" w:cstheme="minorHAnsi"/>
                <w:b/>
                <w:bCs/>
                <w:color w:val="000000" w:themeColor="text1"/>
                <w:sz w:val="22"/>
                <w:szCs w:val="22"/>
                <w:lang w:val="en-GB"/>
              </w:rPr>
              <w:t>CONDITIONS</w:t>
            </w:r>
            <w:r w:rsidRPr="00930776">
              <w:rPr>
                <w:rFonts w:asciiTheme="minorHAnsi" w:hAnsiTheme="minorHAnsi" w:cstheme="minorHAnsi"/>
                <w:sz w:val="22"/>
                <w:szCs w:val="22"/>
                <w:lang w:val="en-GB"/>
              </w:rPr>
              <w:t xml:space="preserve"> </w:t>
            </w:r>
            <w:r w:rsidRPr="00930776">
              <w:rPr>
                <w:rFonts w:asciiTheme="minorHAnsi" w:hAnsiTheme="minorHAnsi" w:cstheme="minorHAnsi"/>
                <w:b/>
                <w:bCs/>
                <w:color w:val="000000" w:themeColor="text1"/>
                <w:sz w:val="22"/>
                <w:szCs w:val="22"/>
                <w:lang w:val="en-GB"/>
              </w:rPr>
              <w:t>FOR PARTICIPATION IN THIS DIALOGUE</w:t>
            </w:r>
            <w:r w:rsidRPr="00930776">
              <w:rPr>
                <w:rFonts w:asciiTheme="minorHAnsi" w:hAnsiTheme="minorHAnsi" w:cstheme="minorHAnsi"/>
                <w:sz w:val="22"/>
                <w:szCs w:val="22"/>
                <w:lang w:val="en-GB"/>
              </w:rPr>
              <w:t xml:space="preserve"> </w:t>
            </w:r>
          </w:p>
          <w:p w:rsidR="00A37508" w:rsidRPr="00930776" w:rsidRDefault="00080D24" w:rsidP="00196422">
            <w:pPr>
              <w:pStyle w:val="Akapitzlist"/>
              <w:numPr>
                <w:ilvl w:val="0"/>
                <w:numId w:val="25"/>
              </w:numPr>
              <w:tabs>
                <w:tab w:val="left" w:pos="416"/>
                <w:tab w:val="left" w:pos="4820"/>
              </w:tabs>
              <w:spacing w:line="276" w:lineRule="auto"/>
              <w:ind w:left="0" w:firstLine="0"/>
              <w:contextualSpacing w:val="0"/>
              <w:jc w:val="both"/>
              <w:rPr>
                <w:rFonts w:asciiTheme="minorHAnsi" w:hAnsiTheme="minorHAnsi" w:cstheme="minorHAnsi"/>
                <w:sz w:val="22"/>
                <w:szCs w:val="22"/>
                <w:lang w:val="en-GB"/>
              </w:rPr>
            </w:pPr>
            <w:r w:rsidRPr="00930776">
              <w:rPr>
                <w:rFonts w:asciiTheme="minorHAnsi" w:hAnsiTheme="minorHAnsi" w:cstheme="minorHAnsi"/>
                <w:sz w:val="22"/>
                <w:szCs w:val="22"/>
                <w:lang w:val="en-GB"/>
              </w:rPr>
              <w:t>T</w:t>
            </w:r>
            <w:r w:rsidR="00A37508" w:rsidRPr="00930776">
              <w:rPr>
                <w:rFonts w:asciiTheme="minorHAnsi" w:hAnsiTheme="minorHAnsi" w:cstheme="minorHAnsi"/>
                <w:sz w:val="22"/>
                <w:szCs w:val="22"/>
                <w:lang w:val="en-GB"/>
              </w:rPr>
              <w:t>he condition for p</w:t>
            </w:r>
            <w:r w:rsidR="00077B24" w:rsidRPr="00930776">
              <w:rPr>
                <w:rFonts w:asciiTheme="minorHAnsi" w:hAnsiTheme="minorHAnsi" w:cstheme="minorHAnsi"/>
                <w:sz w:val="22"/>
                <w:szCs w:val="22"/>
                <w:lang w:val="en-GB"/>
              </w:rPr>
              <w:t>articipation in the Dialogue is:</w:t>
            </w:r>
          </w:p>
          <w:p w:rsidR="00530862" w:rsidRPr="00930776" w:rsidRDefault="00A37508" w:rsidP="00C254AA">
            <w:pPr>
              <w:pStyle w:val="Akapitzlist"/>
              <w:numPr>
                <w:ilvl w:val="0"/>
                <w:numId w:val="36"/>
              </w:numPr>
              <w:spacing w:line="276" w:lineRule="auto"/>
              <w:ind w:left="841" w:right="72"/>
              <w:jc w:val="both"/>
              <w:rPr>
                <w:rFonts w:asciiTheme="minorHAnsi" w:hAnsiTheme="minorHAnsi" w:cstheme="minorHAnsi"/>
                <w:sz w:val="22"/>
                <w:szCs w:val="22"/>
                <w:lang w:val="en-GB"/>
              </w:rPr>
            </w:pPr>
            <w:r w:rsidRPr="00930776">
              <w:rPr>
                <w:rFonts w:asciiTheme="minorHAnsi" w:hAnsiTheme="minorHAnsi" w:cstheme="minorHAnsi"/>
                <w:sz w:val="22"/>
                <w:szCs w:val="22"/>
                <w:lang w:val="en-GB"/>
              </w:rPr>
              <w:t xml:space="preserve">the </w:t>
            </w:r>
            <w:r w:rsidR="00192D15" w:rsidRPr="00930776">
              <w:rPr>
                <w:rFonts w:asciiTheme="minorHAnsi" w:hAnsiTheme="minorHAnsi" w:cstheme="minorHAnsi"/>
                <w:sz w:val="22"/>
                <w:szCs w:val="22"/>
                <w:lang w:val="en-GB"/>
              </w:rPr>
              <w:t xml:space="preserve">formal </w:t>
            </w:r>
            <w:r w:rsidR="00080D24" w:rsidRPr="00930776">
              <w:rPr>
                <w:rFonts w:asciiTheme="minorHAnsi" w:hAnsiTheme="minorHAnsi" w:cstheme="minorHAnsi"/>
                <w:sz w:val="22"/>
                <w:szCs w:val="22"/>
                <w:lang w:val="en-GB"/>
              </w:rPr>
              <w:t>entitlement</w:t>
            </w:r>
            <w:r w:rsidRPr="00930776">
              <w:rPr>
                <w:rFonts w:asciiTheme="minorHAnsi" w:hAnsiTheme="minorHAnsi" w:cstheme="minorHAnsi"/>
                <w:sz w:val="22"/>
                <w:szCs w:val="22"/>
                <w:lang w:val="en-GB"/>
              </w:rPr>
              <w:t xml:space="preserve"> to su</w:t>
            </w:r>
            <w:r w:rsidR="00077B24" w:rsidRPr="00930776">
              <w:rPr>
                <w:rFonts w:asciiTheme="minorHAnsi" w:hAnsiTheme="minorHAnsi" w:cstheme="minorHAnsi"/>
                <w:sz w:val="22"/>
                <w:szCs w:val="22"/>
                <w:lang w:val="en-GB"/>
              </w:rPr>
              <w:t>pply nuclear fuel to the MARIA R</w:t>
            </w:r>
            <w:r w:rsidRPr="00930776">
              <w:rPr>
                <w:rFonts w:asciiTheme="minorHAnsi" w:hAnsiTheme="minorHAnsi" w:cstheme="minorHAnsi"/>
                <w:sz w:val="22"/>
                <w:szCs w:val="22"/>
                <w:lang w:val="en-GB"/>
              </w:rPr>
              <w:t>eactor, owned by the National Centre for Nuclear Research,</w:t>
            </w:r>
          </w:p>
          <w:p w:rsidR="00E60D9C" w:rsidRPr="00930776" w:rsidRDefault="00E60D9C" w:rsidP="00530862">
            <w:pPr>
              <w:pStyle w:val="Akapitzlist"/>
              <w:spacing w:line="276" w:lineRule="auto"/>
              <w:ind w:left="841" w:right="72"/>
              <w:jc w:val="both"/>
              <w:rPr>
                <w:rFonts w:asciiTheme="minorHAnsi" w:hAnsiTheme="minorHAnsi" w:cstheme="minorHAnsi"/>
                <w:sz w:val="22"/>
                <w:szCs w:val="22"/>
                <w:lang w:val="en-GB"/>
              </w:rPr>
            </w:pPr>
          </w:p>
          <w:p w:rsidR="00A37508" w:rsidRPr="00930776" w:rsidRDefault="00A37508" w:rsidP="00E60D9C">
            <w:pPr>
              <w:pStyle w:val="Akapitzlist"/>
              <w:numPr>
                <w:ilvl w:val="0"/>
                <w:numId w:val="36"/>
              </w:numPr>
              <w:spacing w:line="276" w:lineRule="auto"/>
              <w:ind w:left="841" w:right="72"/>
              <w:jc w:val="both"/>
              <w:rPr>
                <w:rFonts w:asciiTheme="minorHAnsi" w:hAnsiTheme="minorHAnsi" w:cstheme="minorHAnsi"/>
                <w:sz w:val="22"/>
                <w:szCs w:val="22"/>
                <w:lang w:val="en-GB"/>
              </w:rPr>
            </w:pPr>
            <w:r w:rsidRPr="00930776">
              <w:rPr>
                <w:rFonts w:asciiTheme="minorHAnsi" w:hAnsiTheme="minorHAnsi" w:cstheme="minorHAnsi"/>
                <w:sz w:val="22"/>
                <w:szCs w:val="22"/>
                <w:lang w:val="en-GB"/>
              </w:rPr>
              <w:t>experience in supplying MC-5/485 or MR-6/485 nuclear fuel</w:t>
            </w:r>
            <w:r w:rsidR="00C254AA" w:rsidRPr="00930776">
              <w:rPr>
                <w:rFonts w:asciiTheme="minorHAnsi" w:hAnsiTheme="minorHAnsi" w:cstheme="minorHAnsi"/>
                <w:sz w:val="22"/>
                <w:szCs w:val="22"/>
                <w:lang w:val="en-GB"/>
              </w:rPr>
              <w:t>.</w:t>
            </w:r>
          </w:p>
          <w:p w:rsidR="00A37508" w:rsidRPr="00930776" w:rsidRDefault="00A37508" w:rsidP="00196422">
            <w:pPr>
              <w:pStyle w:val="Akapitzlist"/>
              <w:numPr>
                <w:ilvl w:val="0"/>
                <w:numId w:val="25"/>
              </w:numPr>
              <w:tabs>
                <w:tab w:val="left" w:pos="416"/>
                <w:tab w:val="left" w:pos="4820"/>
              </w:tabs>
              <w:spacing w:line="276" w:lineRule="auto"/>
              <w:ind w:left="0" w:firstLine="0"/>
              <w:contextualSpacing w:val="0"/>
              <w:jc w:val="both"/>
              <w:rPr>
                <w:rFonts w:asciiTheme="minorHAnsi" w:hAnsiTheme="minorHAnsi" w:cstheme="minorHAnsi"/>
                <w:sz w:val="22"/>
                <w:szCs w:val="22"/>
                <w:lang w:val="en-GB"/>
              </w:rPr>
            </w:pPr>
            <w:r w:rsidRPr="00930776">
              <w:rPr>
                <w:rFonts w:asciiTheme="minorHAnsi" w:hAnsiTheme="minorHAnsi" w:cstheme="minorHAnsi"/>
                <w:sz w:val="22"/>
                <w:szCs w:val="22"/>
                <w:lang w:val="en-GB"/>
              </w:rPr>
              <w:t>To confirm the</w:t>
            </w:r>
            <w:r w:rsidR="00077B24" w:rsidRPr="00930776">
              <w:rPr>
                <w:rFonts w:asciiTheme="minorHAnsi" w:hAnsiTheme="minorHAnsi" w:cstheme="minorHAnsi"/>
                <w:sz w:val="22"/>
                <w:szCs w:val="22"/>
                <w:lang w:val="en-GB"/>
              </w:rPr>
              <w:t xml:space="preserve"> fulfilment of</w:t>
            </w:r>
            <w:r w:rsidRPr="00930776">
              <w:rPr>
                <w:rFonts w:asciiTheme="minorHAnsi" w:hAnsiTheme="minorHAnsi" w:cstheme="minorHAnsi"/>
                <w:sz w:val="22"/>
                <w:szCs w:val="22"/>
                <w:lang w:val="en-GB"/>
              </w:rPr>
              <w:t xml:space="preserve"> conditions for participation in the </w:t>
            </w:r>
            <w:r w:rsidR="00CA0B91" w:rsidRPr="00930776">
              <w:rPr>
                <w:rFonts w:asciiTheme="minorHAnsi" w:hAnsiTheme="minorHAnsi" w:cstheme="minorHAnsi"/>
                <w:sz w:val="22"/>
                <w:szCs w:val="22"/>
                <w:lang w:val="en-GB"/>
              </w:rPr>
              <w:t>Procedures</w:t>
            </w:r>
            <w:r w:rsidRPr="00930776">
              <w:rPr>
                <w:rFonts w:asciiTheme="minorHAnsi" w:hAnsiTheme="minorHAnsi" w:cstheme="minorHAnsi"/>
                <w:sz w:val="22"/>
                <w:szCs w:val="22"/>
                <w:lang w:val="en-GB"/>
              </w:rPr>
              <w:t xml:space="preserve"> </w:t>
            </w:r>
            <w:r w:rsidR="009C75B4" w:rsidRPr="00930776">
              <w:rPr>
                <w:rFonts w:asciiTheme="minorHAnsi" w:hAnsiTheme="minorHAnsi" w:cstheme="minorHAnsi"/>
                <w:sz w:val="22"/>
                <w:szCs w:val="22"/>
                <w:lang w:val="en-GB"/>
              </w:rPr>
              <w:t>referred to</w:t>
            </w:r>
            <w:r w:rsidRPr="00930776">
              <w:rPr>
                <w:rFonts w:asciiTheme="minorHAnsi" w:hAnsiTheme="minorHAnsi" w:cstheme="minorHAnsi"/>
                <w:sz w:val="22"/>
                <w:szCs w:val="22"/>
                <w:lang w:val="en-GB"/>
              </w:rPr>
              <w:t>:</w:t>
            </w:r>
          </w:p>
          <w:p w:rsidR="00A37508" w:rsidRPr="00930776" w:rsidRDefault="00A37508" w:rsidP="00196422">
            <w:pPr>
              <w:pStyle w:val="Akapitzlist"/>
              <w:numPr>
                <w:ilvl w:val="0"/>
                <w:numId w:val="26"/>
              </w:numPr>
              <w:spacing w:line="276" w:lineRule="auto"/>
              <w:ind w:left="841"/>
              <w:contextualSpacing w:val="0"/>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in point 1a)</w:t>
            </w:r>
            <w:r w:rsidR="00C254AA" w:rsidRPr="00930776">
              <w:rPr>
                <w:rFonts w:asciiTheme="minorHAnsi" w:hAnsiTheme="minorHAnsi" w:cstheme="minorHAnsi"/>
                <w:color w:val="000000" w:themeColor="text1"/>
                <w:sz w:val="22"/>
                <w:szCs w:val="22"/>
                <w:lang w:val="en-GB"/>
              </w:rPr>
              <w:t xml:space="preserve"> -</w:t>
            </w:r>
            <w:r w:rsidRPr="00930776">
              <w:rPr>
                <w:rFonts w:asciiTheme="minorHAnsi" w:hAnsiTheme="minorHAnsi" w:cstheme="minorHAnsi"/>
                <w:color w:val="000000" w:themeColor="text1"/>
                <w:sz w:val="22"/>
                <w:szCs w:val="22"/>
                <w:lang w:val="en-GB"/>
              </w:rPr>
              <w:t xml:space="preserve"> the</w:t>
            </w:r>
            <w:r w:rsidR="0053340C" w:rsidRPr="00930776">
              <w:rPr>
                <w:rFonts w:asciiTheme="minorHAnsi" w:hAnsiTheme="minorHAnsi" w:cstheme="minorHAnsi"/>
                <w:color w:val="000000" w:themeColor="text1"/>
                <w:sz w:val="22"/>
                <w:szCs w:val="22"/>
                <w:lang w:val="en-GB"/>
              </w:rPr>
              <w:t xml:space="preserve"> </w:t>
            </w:r>
            <w:r w:rsidR="002F53C1">
              <w:rPr>
                <w:rFonts w:asciiTheme="minorHAnsi" w:hAnsiTheme="minorHAnsi" w:cstheme="minorHAnsi"/>
                <w:color w:val="000000" w:themeColor="text1"/>
                <w:sz w:val="22"/>
                <w:szCs w:val="22"/>
                <w:lang w:val="en-GB"/>
              </w:rPr>
              <w:t>Participant</w:t>
            </w:r>
            <w:r w:rsidRPr="00930776">
              <w:rPr>
                <w:rFonts w:asciiTheme="minorHAnsi" w:hAnsiTheme="minorHAnsi" w:cstheme="minorHAnsi"/>
                <w:color w:val="000000" w:themeColor="text1"/>
                <w:sz w:val="22"/>
                <w:szCs w:val="22"/>
                <w:lang w:val="en-GB"/>
              </w:rPr>
              <w:t xml:space="preserve"> shall submit the license for </w:t>
            </w:r>
            <w:r w:rsidR="00080D24" w:rsidRPr="00930776">
              <w:rPr>
                <w:rFonts w:asciiTheme="minorHAnsi" w:hAnsiTheme="minorHAnsi" w:cstheme="minorHAnsi"/>
                <w:color w:val="000000" w:themeColor="text1"/>
                <w:sz w:val="22"/>
                <w:szCs w:val="22"/>
                <w:lang w:val="en-GB"/>
              </w:rPr>
              <w:t>trading</w:t>
            </w:r>
            <w:r w:rsidRPr="00930776">
              <w:rPr>
                <w:rFonts w:asciiTheme="minorHAnsi" w:hAnsiTheme="minorHAnsi" w:cstheme="minorHAnsi"/>
                <w:color w:val="000000" w:themeColor="text1"/>
                <w:sz w:val="22"/>
                <w:szCs w:val="22"/>
                <w:lang w:val="en-GB"/>
              </w:rPr>
              <w:t xml:space="preserve"> and delivery of nuclear fuel</w:t>
            </w:r>
            <w:r w:rsidR="0053340C" w:rsidRPr="00930776">
              <w:rPr>
                <w:rFonts w:asciiTheme="minorHAnsi" w:hAnsiTheme="minorHAnsi" w:cstheme="minorHAnsi"/>
                <w:color w:val="000000" w:themeColor="text1"/>
                <w:sz w:val="22"/>
                <w:szCs w:val="22"/>
                <w:lang w:val="en-GB"/>
              </w:rPr>
              <w:t>,</w:t>
            </w:r>
            <w:r w:rsidRPr="00930776">
              <w:rPr>
                <w:rFonts w:asciiTheme="minorHAnsi" w:hAnsiTheme="minorHAnsi" w:cstheme="minorHAnsi"/>
                <w:color w:val="000000" w:themeColor="text1"/>
                <w:sz w:val="22"/>
                <w:szCs w:val="22"/>
                <w:lang w:val="en-GB"/>
              </w:rPr>
              <w:t xml:space="preserve"> </w:t>
            </w:r>
            <w:r w:rsidR="0053340C" w:rsidRPr="00930776">
              <w:rPr>
                <w:rFonts w:asciiTheme="minorHAnsi" w:hAnsiTheme="minorHAnsi" w:cstheme="minorHAnsi"/>
                <w:color w:val="000000" w:themeColor="text1"/>
                <w:sz w:val="22"/>
                <w:szCs w:val="22"/>
                <w:lang w:val="en-GB"/>
              </w:rPr>
              <w:t xml:space="preserve">valid </w:t>
            </w:r>
            <w:r w:rsidRPr="00930776">
              <w:rPr>
                <w:rFonts w:asciiTheme="minorHAnsi" w:hAnsiTheme="minorHAnsi" w:cstheme="minorHAnsi"/>
                <w:color w:val="000000" w:themeColor="text1"/>
                <w:sz w:val="22"/>
                <w:szCs w:val="22"/>
                <w:lang w:val="en-GB"/>
              </w:rPr>
              <w:t>as of the date of submission of the application for admission to technical dialogue,</w:t>
            </w:r>
          </w:p>
          <w:p w:rsidR="00E86DCC" w:rsidRPr="00930776" w:rsidRDefault="00A37508" w:rsidP="00196422">
            <w:pPr>
              <w:pStyle w:val="Akapitzlist"/>
              <w:numPr>
                <w:ilvl w:val="0"/>
                <w:numId w:val="26"/>
              </w:numPr>
              <w:spacing w:line="276" w:lineRule="auto"/>
              <w:ind w:left="841"/>
              <w:contextualSpacing w:val="0"/>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in point 1b)</w:t>
            </w:r>
            <w:r w:rsidR="00C254AA" w:rsidRPr="00930776">
              <w:rPr>
                <w:rFonts w:asciiTheme="minorHAnsi" w:hAnsiTheme="minorHAnsi" w:cstheme="minorHAnsi"/>
                <w:color w:val="000000" w:themeColor="text1"/>
                <w:sz w:val="22"/>
                <w:szCs w:val="22"/>
                <w:lang w:val="en-GB"/>
              </w:rPr>
              <w:t xml:space="preserve"> -</w:t>
            </w:r>
            <w:r w:rsidRPr="00930776">
              <w:rPr>
                <w:rFonts w:asciiTheme="minorHAnsi" w:hAnsiTheme="minorHAnsi" w:cstheme="minorHAnsi"/>
                <w:color w:val="000000" w:themeColor="text1"/>
                <w:sz w:val="22"/>
                <w:szCs w:val="22"/>
                <w:lang w:val="en-GB"/>
              </w:rPr>
              <w:t xml:space="preserve"> the </w:t>
            </w:r>
            <w:r w:rsidR="002F53C1">
              <w:rPr>
                <w:rFonts w:asciiTheme="minorHAnsi" w:hAnsiTheme="minorHAnsi" w:cstheme="minorHAnsi"/>
                <w:color w:val="000000" w:themeColor="text1"/>
                <w:sz w:val="22"/>
                <w:szCs w:val="22"/>
                <w:lang w:val="en-GB"/>
              </w:rPr>
              <w:t>Participant</w:t>
            </w:r>
            <w:r w:rsidRPr="00930776">
              <w:rPr>
                <w:rFonts w:asciiTheme="minorHAnsi" w:hAnsiTheme="minorHAnsi" w:cstheme="minorHAnsi"/>
                <w:color w:val="000000" w:themeColor="text1"/>
                <w:sz w:val="22"/>
                <w:szCs w:val="22"/>
                <w:lang w:val="en-GB"/>
              </w:rPr>
              <w:t xml:space="preserve"> shall present a list of completed deliveries of </w:t>
            </w:r>
            <w:r w:rsidR="002F53C1" w:rsidRPr="002F53C1">
              <w:rPr>
                <w:rFonts w:asciiTheme="minorHAnsi" w:hAnsiTheme="minorHAnsi" w:cstheme="minorHAnsi"/>
                <w:color w:val="000000" w:themeColor="text1"/>
                <w:sz w:val="22"/>
                <w:szCs w:val="22"/>
                <w:lang w:val="en-US"/>
              </w:rPr>
              <w:t xml:space="preserve">MC-5/485 </w:t>
            </w:r>
            <w:r w:rsidR="002F53C1">
              <w:rPr>
                <w:rFonts w:asciiTheme="minorHAnsi" w:hAnsiTheme="minorHAnsi" w:cstheme="minorHAnsi"/>
                <w:color w:val="000000" w:themeColor="text1"/>
                <w:sz w:val="22"/>
                <w:szCs w:val="22"/>
                <w:lang w:val="en-US"/>
              </w:rPr>
              <w:t>or</w:t>
            </w:r>
            <w:r w:rsidR="002F53C1" w:rsidRPr="002F53C1">
              <w:rPr>
                <w:rFonts w:asciiTheme="minorHAnsi" w:hAnsiTheme="minorHAnsi" w:cstheme="minorHAnsi"/>
                <w:color w:val="000000" w:themeColor="text1"/>
                <w:sz w:val="22"/>
                <w:szCs w:val="22"/>
                <w:lang w:val="en-US"/>
              </w:rPr>
              <w:t xml:space="preserve"> MR-6/485 </w:t>
            </w:r>
            <w:r w:rsidRPr="00930776">
              <w:rPr>
                <w:rFonts w:asciiTheme="minorHAnsi" w:hAnsiTheme="minorHAnsi" w:cstheme="minorHAnsi"/>
                <w:color w:val="000000" w:themeColor="text1"/>
                <w:sz w:val="22"/>
                <w:szCs w:val="22"/>
                <w:lang w:val="en-GB"/>
              </w:rPr>
              <w:t xml:space="preserve">nuclear fuel in the last </w:t>
            </w:r>
            <w:r w:rsidR="00930776" w:rsidRPr="00930776">
              <w:rPr>
                <w:rFonts w:asciiTheme="minorHAnsi" w:hAnsiTheme="minorHAnsi" w:cstheme="minorHAnsi"/>
                <w:color w:val="000000" w:themeColor="text1"/>
                <w:sz w:val="22"/>
                <w:szCs w:val="22"/>
                <w:lang w:val="en-GB"/>
              </w:rPr>
              <w:t>fifte</w:t>
            </w:r>
            <w:r w:rsidR="00196422" w:rsidRPr="00930776">
              <w:rPr>
                <w:rFonts w:asciiTheme="minorHAnsi" w:hAnsiTheme="minorHAnsi" w:cstheme="minorHAnsi"/>
                <w:color w:val="000000" w:themeColor="text1"/>
                <w:sz w:val="22"/>
                <w:szCs w:val="22"/>
                <w:lang w:val="en-GB"/>
              </w:rPr>
              <w:t xml:space="preserve">en </w:t>
            </w:r>
            <w:r w:rsidRPr="00930776">
              <w:rPr>
                <w:rFonts w:asciiTheme="minorHAnsi" w:hAnsiTheme="minorHAnsi" w:cstheme="minorHAnsi"/>
                <w:color w:val="000000" w:themeColor="text1"/>
                <w:sz w:val="22"/>
                <w:szCs w:val="22"/>
                <w:lang w:val="en-GB"/>
              </w:rPr>
              <w:t xml:space="preserve">years with their type, value, date and entities for which they were made according to the </w:t>
            </w:r>
            <w:r w:rsidR="00E67842" w:rsidRPr="00930776">
              <w:rPr>
                <w:rFonts w:asciiTheme="minorHAnsi" w:hAnsiTheme="minorHAnsi" w:cstheme="minorHAnsi"/>
                <w:color w:val="000000" w:themeColor="text1"/>
                <w:sz w:val="22"/>
                <w:szCs w:val="22"/>
                <w:lang w:val="en-GB"/>
              </w:rPr>
              <w:t>form</w:t>
            </w:r>
            <w:r w:rsidRPr="00930776">
              <w:rPr>
                <w:rFonts w:asciiTheme="minorHAnsi" w:hAnsiTheme="minorHAnsi" w:cstheme="minorHAnsi"/>
                <w:color w:val="000000" w:themeColor="text1"/>
                <w:sz w:val="22"/>
                <w:szCs w:val="22"/>
                <w:lang w:val="en-GB"/>
              </w:rPr>
              <w:t xml:space="preserve"> constituting A</w:t>
            </w:r>
            <w:r w:rsidR="00F53200" w:rsidRPr="00930776">
              <w:rPr>
                <w:rFonts w:asciiTheme="minorHAnsi" w:hAnsiTheme="minorHAnsi" w:cstheme="minorHAnsi"/>
                <w:color w:val="000000" w:themeColor="text1"/>
                <w:sz w:val="22"/>
                <w:szCs w:val="22"/>
                <w:lang w:val="en-GB"/>
              </w:rPr>
              <w:t>ttachment</w:t>
            </w:r>
            <w:r w:rsidRPr="00930776">
              <w:rPr>
                <w:rFonts w:asciiTheme="minorHAnsi" w:hAnsiTheme="minorHAnsi" w:cstheme="minorHAnsi"/>
                <w:color w:val="000000" w:themeColor="text1"/>
                <w:sz w:val="22"/>
                <w:szCs w:val="22"/>
                <w:lang w:val="en-GB"/>
              </w:rPr>
              <w:t xml:space="preserve"> 2 to this invitation.</w:t>
            </w:r>
          </w:p>
          <w:p w:rsidR="00C254AA" w:rsidRPr="00930776" w:rsidRDefault="00C254AA" w:rsidP="00C254AA">
            <w:pPr>
              <w:spacing w:line="276" w:lineRule="auto"/>
              <w:jc w:val="both"/>
              <w:rPr>
                <w:rFonts w:asciiTheme="minorHAnsi" w:hAnsiTheme="minorHAnsi" w:cstheme="minorHAnsi"/>
                <w:color w:val="000000" w:themeColor="text1"/>
                <w:sz w:val="22"/>
                <w:szCs w:val="22"/>
                <w:lang w:val="en-GB"/>
              </w:rPr>
            </w:pPr>
          </w:p>
          <w:p w:rsidR="00C254AA" w:rsidRDefault="00C254AA" w:rsidP="00C254AA">
            <w:pPr>
              <w:spacing w:line="276" w:lineRule="auto"/>
              <w:jc w:val="both"/>
              <w:rPr>
                <w:rFonts w:asciiTheme="minorHAnsi" w:hAnsiTheme="minorHAnsi" w:cstheme="minorHAnsi"/>
                <w:color w:val="000000" w:themeColor="text1"/>
                <w:sz w:val="22"/>
                <w:szCs w:val="22"/>
                <w:lang w:val="en-GB"/>
              </w:rPr>
            </w:pPr>
          </w:p>
          <w:p w:rsidR="002F53C1" w:rsidRPr="00930776" w:rsidRDefault="002F53C1" w:rsidP="00C254AA">
            <w:pPr>
              <w:spacing w:line="276" w:lineRule="auto"/>
              <w:jc w:val="both"/>
              <w:rPr>
                <w:rFonts w:asciiTheme="minorHAnsi" w:hAnsiTheme="minorHAnsi" w:cstheme="minorHAnsi"/>
                <w:color w:val="000000" w:themeColor="text1"/>
                <w:sz w:val="22"/>
                <w:szCs w:val="22"/>
                <w:lang w:val="en-GB"/>
              </w:rPr>
            </w:pPr>
          </w:p>
          <w:p w:rsidR="00A37508" w:rsidRPr="00930776" w:rsidRDefault="00A37508" w:rsidP="00196422">
            <w:pPr>
              <w:pStyle w:val="Default"/>
              <w:numPr>
                <w:ilvl w:val="0"/>
                <w:numId w:val="21"/>
              </w:numPr>
              <w:spacing w:line="276" w:lineRule="auto"/>
              <w:ind w:left="0" w:hanging="9"/>
              <w:jc w:val="both"/>
              <w:rPr>
                <w:rFonts w:asciiTheme="minorHAnsi" w:hAnsiTheme="minorHAnsi" w:cstheme="minorHAnsi"/>
                <w:b/>
                <w:bCs/>
                <w:color w:val="000000" w:themeColor="text1"/>
                <w:sz w:val="22"/>
                <w:szCs w:val="22"/>
                <w:lang w:val="en-GB"/>
              </w:rPr>
            </w:pPr>
            <w:r w:rsidRPr="00930776">
              <w:rPr>
                <w:rFonts w:asciiTheme="minorHAnsi" w:hAnsiTheme="minorHAnsi" w:cstheme="minorHAnsi"/>
                <w:b/>
                <w:bCs/>
                <w:color w:val="000000" w:themeColor="text1"/>
                <w:sz w:val="22"/>
                <w:szCs w:val="22"/>
                <w:lang w:val="en-GB"/>
              </w:rPr>
              <w:lastRenderedPageBreak/>
              <w:t xml:space="preserve">PRINCIPLES OF </w:t>
            </w:r>
            <w:r w:rsidR="00E67842" w:rsidRPr="00930776">
              <w:rPr>
                <w:rFonts w:asciiTheme="minorHAnsi" w:hAnsiTheme="minorHAnsi" w:cstheme="minorHAnsi"/>
                <w:b/>
                <w:bCs/>
                <w:color w:val="000000" w:themeColor="text1"/>
                <w:sz w:val="22"/>
                <w:szCs w:val="22"/>
                <w:lang w:val="en-GB"/>
              </w:rPr>
              <w:t xml:space="preserve">THE </w:t>
            </w:r>
            <w:r w:rsidRPr="00930776">
              <w:rPr>
                <w:rFonts w:asciiTheme="minorHAnsi" w:hAnsiTheme="minorHAnsi" w:cstheme="minorHAnsi"/>
                <w:b/>
                <w:bCs/>
                <w:color w:val="000000" w:themeColor="text1"/>
                <w:sz w:val="22"/>
                <w:szCs w:val="22"/>
                <w:lang w:val="en-GB"/>
              </w:rPr>
              <w:t xml:space="preserve">DIALOGUE </w:t>
            </w:r>
          </w:p>
          <w:p w:rsidR="00A37508" w:rsidRPr="00930776" w:rsidRDefault="00E86DCC"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 xml:space="preserve">1. </w:t>
            </w:r>
            <w:r w:rsidR="00A37508" w:rsidRPr="00930776">
              <w:rPr>
                <w:rFonts w:asciiTheme="minorHAnsi" w:hAnsiTheme="minorHAnsi" w:cstheme="minorHAnsi"/>
                <w:color w:val="000000" w:themeColor="text1"/>
                <w:sz w:val="22"/>
                <w:szCs w:val="22"/>
                <w:lang w:val="en-GB"/>
              </w:rPr>
              <w:t>The condition for participation in the Dialogue is submission of an application, constituting Attachment No. 1 to the Advertisement, together with a document certifying proper authorization to represent the applicant, within the deadline specified in the A</w:t>
            </w:r>
            <w:r w:rsidR="00F53200" w:rsidRPr="00930776">
              <w:rPr>
                <w:rFonts w:asciiTheme="minorHAnsi" w:hAnsiTheme="minorHAnsi" w:cstheme="minorHAnsi"/>
                <w:color w:val="000000" w:themeColor="text1"/>
                <w:sz w:val="22"/>
                <w:szCs w:val="22"/>
                <w:lang w:val="en-GB"/>
              </w:rPr>
              <w:t>nnouncement</w:t>
            </w:r>
            <w:r w:rsidR="00A37508" w:rsidRPr="00930776">
              <w:rPr>
                <w:rFonts w:asciiTheme="minorHAnsi" w:hAnsiTheme="minorHAnsi" w:cstheme="minorHAnsi"/>
                <w:color w:val="000000" w:themeColor="text1"/>
                <w:sz w:val="22"/>
                <w:szCs w:val="22"/>
                <w:lang w:val="en-GB"/>
              </w:rPr>
              <w:t xml:space="preserve">. </w:t>
            </w:r>
          </w:p>
          <w:p w:rsidR="00A37508" w:rsidRPr="00930776" w:rsidRDefault="00E86DCC"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 xml:space="preserve">2. </w:t>
            </w:r>
            <w:r w:rsidR="00A37508" w:rsidRPr="00930776">
              <w:rPr>
                <w:rFonts w:asciiTheme="minorHAnsi" w:hAnsiTheme="minorHAnsi" w:cstheme="minorHAnsi"/>
                <w:color w:val="000000" w:themeColor="text1"/>
                <w:sz w:val="22"/>
                <w:szCs w:val="22"/>
                <w:lang w:val="en-GB"/>
              </w:rPr>
              <w:t xml:space="preserve">The </w:t>
            </w:r>
            <w:r w:rsidR="00C254AA" w:rsidRPr="00930776">
              <w:rPr>
                <w:rFonts w:asciiTheme="minorHAnsi" w:hAnsiTheme="minorHAnsi" w:cstheme="minorHAnsi"/>
                <w:color w:val="000000" w:themeColor="text1"/>
                <w:sz w:val="22"/>
                <w:szCs w:val="22"/>
                <w:lang w:val="en-GB"/>
              </w:rPr>
              <w:t>Inviting Entity</w:t>
            </w:r>
            <w:r w:rsidR="00A37508" w:rsidRPr="00930776">
              <w:rPr>
                <w:rFonts w:asciiTheme="minorHAnsi" w:hAnsiTheme="minorHAnsi" w:cstheme="minorHAnsi"/>
                <w:color w:val="000000" w:themeColor="text1"/>
                <w:sz w:val="22"/>
                <w:szCs w:val="22"/>
                <w:lang w:val="en-GB"/>
              </w:rPr>
              <w:t xml:space="preserve"> may invite</w:t>
            </w:r>
            <w:r w:rsidR="00430471" w:rsidRPr="00930776">
              <w:rPr>
                <w:rFonts w:asciiTheme="minorHAnsi" w:hAnsiTheme="minorHAnsi" w:cstheme="minorHAnsi"/>
                <w:color w:val="000000" w:themeColor="text1"/>
                <w:sz w:val="22"/>
                <w:szCs w:val="22"/>
                <w:lang w:val="en-GB"/>
              </w:rPr>
              <w:t xml:space="preserve"> to participate in the Dialogue</w:t>
            </w:r>
            <w:r w:rsidR="00A37508" w:rsidRPr="00930776">
              <w:rPr>
                <w:rFonts w:asciiTheme="minorHAnsi" w:hAnsiTheme="minorHAnsi" w:cstheme="minorHAnsi"/>
                <w:color w:val="000000" w:themeColor="text1"/>
                <w:sz w:val="22"/>
                <w:szCs w:val="22"/>
                <w:lang w:val="en-GB"/>
              </w:rPr>
              <w:t xml:space="preserve"> selected entities (hereinafter referred to as </w:t>
            </w:r>
            <w:r w:rsidR="00A37508" w:rsidRPr="00930776">
              <w:rPr>
                <w:rFonts w:asciiTheme="minorHAnsi" w:hAnsiTheme="minorHAnsi" w:cstheme="minorHAnsi"/>
                <w:b/>
                <w:color w:val="000000" w:themeColor="text1"/>
                <w:sz w:val="22"/>
                <w:szCs w:val="22"/>
                <w:lang w:val="en-GB"/>
              </w:rPr>
              <w:t>Participants</w:t>
            </w:r>
            <w:r w:rsidR="00A37508" w:rsidRPr="00930776">
              <w:rPr>
                <w:rFonts w:asciiTheme="minorHAnsi" w:hAnsiTheme="minorHAnsi" w:cstheme="minorHAnsi"/>
                <w:color w:val="000000" w:themeColor="text1"/>
                <w:sz w:val="22"/>
                <w:szCs w:val="22"/>
                <w:lang w:val="en-GB"/>
              </w:rPr>
              <w:t xml:space="preserve">), which will submit a correctly prepared application. By inviting to participate in the Dialogue the </w:t>
            </w:r>
            <w:r w:rsidR="00C254AA" w:rsidRPr="00930776">
              <w:rPr>
                <w:rFonts w:asciiTheme="minorHAnsi" w:hAnsiTheme="minorHAnsi" w:cstheme="minorHAnsi"/>
                <w:color w:val="000000" w:themeColor="text1"/>
                <w:sz w:val="22"/>
                <w:szCs w:val="22"/>
                <w:lang w:val="en-GB"/>
              </w:rPr>
              <w:t>Inviting Entity</w:t>
            </w:r>
            <w:r w:rsidR="00A37508" w:rsidRPr="00930776">
              <w:rPr>
                <w:rFonts w:asciiTheme="minorHAnsi" w:hAnsiTheme="minorHAnsi" w:cstheme="minorHAnsi"/>
                <w:color w:val="000000" w:themeColor="text1"/>
                <w:sz w:val="22"/>
                <w:szCs w:val="22"/>
                <w:lang w:val="en-GB"/>
              </w:rPr>
              <w:t xml:space="preserve"> will take into account the realization of the goal </w:t>
            </w:r>
            <w:r w:rsidR="00430471" w:rsidRPr="00930776">
              <w:rPr>
                <w:rFonts w:asciiTheme="minorHAnsi" w:hAnsiTheme="minorHAnsi" w:cstheme="minorHAnsi"/>
                <w:color w:val="000000" w:themeColor="text1"/>
                <w:sz w:val="22"/>
                <w:szCs w:val="22"/>
                <w:lang w:val="en-GB"/>
              </w:rPr>
              <w:t>of</w:t>
            </w:r>
            <w:r w:rsidR="00A37508" w:rsidRPr="00930776">
              <w:rPr>
                <w:rFonts w:asciiTheme="minorHAnsi" w:hAnsiTheme="minorHAnsi" w:cstheme="minorHAnsi"/>
                <w:color w:val="000000" w:themeColor="text1"/>
                <w:sz w:val="22"/>
                <w:szCs w:val="22"/>
                <w:lang w:val="en-GB"/>
              </w:rPr>
              <w:t xml:space="preserve"> the Dialogue and ensuring </w:t>
            </w:r>
            <w:r w:rsidR="00F53200" w:rsidRPr="00930776">
              <w:rPr>
                <w:rFonts w:asciiTheme="minorHAnsi" w:hAnsiTheme="minorHAnsi" w:cstheme="minorHAnsi"/>
                <w:color w:val="000000" w:themeColor="text1"/>
                <w:sz w:val="22"/>
                <w:szCs w:val="22"/>
                <w:lang w:val="en-GB"/>
              </w:rPr>
              <w:t xml:space="preserve">of </w:t>
            </w:r>
            <w:r w:rsidR="00A37508" w:rsidRPr="00930776">
              <w:rPr>
                <w:rFonts w:asciiTheme="minorHAnsi" w:hAnsiTheme="minorHAnsi" w:cstheme="minorHAnsi"/>
                <w:color w:val="000000" w:themeColor="text1"/>
                <w:sz w:val="22"/>
                <w:szCs w:val="22"/>
                <w:lang w:val="en-GB"/>
              </w:rPr>
              <w:t xml:space="preserve">its effectiveness. </w:t>
            </w:r>
          </w:p>
          <w:p w:rsidR="00A37508" w:rsidRPr="00930776" w:rsidRDefault="00E86DCC"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 xml:space="preserve">3. </w:t>
            </w:r>
            <w:r w:rsidR="00A37508" w:rsidRPr="00930776">
              <w:rPr>
                <w:rFonts w:asciiTheme="minorHAnsi" w:hAnsiTheme="minorHAnsi" w:cstheme="minorHAnsi"/>
                <w:color w:val="000000" w:themeColor="text1"/>
                <w:sz w:val="22"/>
                <w:szCs w:val="22"/>
                <w:lang w:val="en-GB"/>
              </w:rPr>
              <w:t xml:space="preserve">The </w:t>
            </w:r>
            <w:r w:rsidR="00C254AA" w:rsidRPr="00930776">
              <w:rPr>
                <w:rFonts w:asciiTheme="minorHAnsi" w:hAnsiTheme="minorHAnsi" w:cstheme="minorHAnsi"/>
                <w:color w:val="000000" w:themeColor="text1"/>
                <w:sz w:val="22"/>
                <w:szCs w:val="22"/>
                <w:lang w:val="en-GB"/>
              </w:rPr>
              <w:t>Inviting Entity</w:t>
            </w:r>
            <w:r w:rsidR="00A37508" w:rsidRPr="00930776">
              <w:rPr>
                <w:rFonts w:asciiTheme="minorHAnsi" w:hAnsiTheme="minorHAnsi" w:cstheme="minorHAnsi"/>
                <w:color w:val="000000" w:themeColor="text1"/>
                <w:sz w:val="22"/>
                <w:szCs w:val="22"/>
                <w:lang w:val="en-GB"/>
              </w:rPr>
              <w:t xml:space="preserve"> will invite selected entities to the Dialogue, by electronic means in the number of not more than 4 entities.</w:t>
            </w:r>
          </w:p>
          <w:p w:rsidR="00A37508" w:rsidRPr="00930776" w:rsidRDefault="00A37508"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 xml:space="preserve">4. </w:t>
            </w:r>
            <w:r w:rsidR="00074B59" w:rsidRPr="00930776">
              <w:rPr>
                <w:rFonts w:asciiTheme="minorHAnsi" w:hAnsiTheme="minorHAnsi" w:cstheme="minorHAnsi"/>
                <w:color w:val="000000" w:themeColor="text1"/>
                <w:sz w:val="22"/>
                <w:szCs w:val="22"/>
                <w:lang w:val="en-GB"/>
              </w:rPr>
              <w:t>T</w:t>
            </w:r>
            <w:r w:rsidRPr="00930776">
              <w:rPr>
                <w:rFonts w:asciiTheme="minorHAnsi" w:hAnsiTheme="minorHAnsi" w:cstheme="minorHAnsi"/>
                <w:color w:val="000000" w:themeColor="text1"/>
                <w:sz w:val="22"/>
                <w:szCs w:val="22"/>
                <w:lang w:val="en-GB"/>
              </w:rPr>
              <w:t xml:space="preserve">he Dialogue will be conducted in English and is of an open nature, </w:t>
            </w:r>
            <w:r w:rsidR="005A373E" w:rsidRPr="00930776">
              <w:rPr>
                <w:rFonts w:asciiTheme="minorHAnsi" w:hAnsiTheme="minorHAnsi" w:cstheme="minorHAnsi"/>
                <w:color w:val="000000" w:themeColor="text1"/>
                <w:sz w:val="22"/>
                <w:szCs w:val="22"/>
                <w:lang w:val="en-GB"/>
              </w:rPr>
              <w:t>without prejudice</w:t>
            </w:r>
            <w:r w:rsidRPr="00930776">
              <w:rPr>
                <w:rFonts w:asciiTheme="minorHAnsi" w:hAnsiTheme="minorHAnsi" w:cstheme="minorHAnsi"/>
                <w:color w:val="000000" w:themeColor="text1"/>
                <w:sz w:val="22"/>
                <w:szCs w:val="22"/>
                <w:lang w:val="en-GB"/>
              </w:rPr>
              <w:t xml:space="preserve"> t</w:t>
            </w:r>
            <w:r w:rsidR="00074B59" w:rsidRPr="00930776">
              <w:rPr>
                <w:rFonts w:asciiTheme="minorHAnsi" w:hAnsiTheme="minorHAnsi" w:cstheme="minorHAnsi"/>
                <w:color w:val="000000" w:themeColor="text1"/>
                <w:sz w:val="22"/>
                <w:szCs w:val="22"/>
                <w:lang w:val="en-GB"/>
              </w:rPr>
              <w:t xml:space="preserve">o the provisions of point 5. </w:t>
            </w:r>
          </w:p>
          <w:p w:rsidR="00EC424E" w:rsidRPr="00930776" w:rsidRDefault="000B2EF0"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5. T</w:t>
            </w:r>
            <w:r w:rsidR="00A37508" w:rsidRPr="00930776">
              <w:rPr>
                <w:rFonts w:asciiTheme="minorHAnsi" w:hAnsiTheme="minorHAnsi" w:cstheme="minorHAnsi"/>
                <w:color w:val="000000" w:themeColor="text1"/>
                <w:sz w:val="22"/>
                <w:szCs w:val="22"/>
                <w:lang w:val="en-GB"/>
              </w:rPr>
              <w:t xml:space="preserve">he </w:t>
            </w:r>
            <w:r w:rsidR="00C254AA" w:rsidRPr="00930776">
              <w:rPr>
                <w:rFonts w:asciiTheme="minorHAnsi" w:hAnsiTheme="minorHAnsi" w:cstheme="minorHAnsi"/>
                <w:color w:val="000000" w:themeColor="text1"/>
                <w:sz w:val="22"/>
                <w:szCs w:val="22"/>
                <w:lang w:val="en-GB"/>
              </w:rPr>
              <w:t>Inviting Entity</w:t>
            </w:r>
            <w:r w:rsidR="00A37508" w:rsidRPr="00930776">
              <w:rPr>
                <w:rFonts w:asciiTheme="minorHAnsi" w:hAnsiTheme="minorHAnsi" w:cstheme="minorHAnsi"/>
                <w:color w:val="000000" w:themeColor="text1"/>
                <w:sz w:val="22"/>
                <w:szCs w:val="22"/>
                <w:lang w:val="en-GB"/>
              </w:rPr>
              <w:t xml:space="preserve"> will not disclose during or after the Dialogue any information constituting a business secret within the meaning of art. 11 section 4 of the Act of 16 April </w:t>
            </w:r>
            <w:r w:rsidRPr="00930776">
              <w:rPr>
                <w:rFonts w:asciiTheme="minorHAnsi" w:hAnsiTheme="minorHAnsi" w:cstheme="minorHAnsi"/>
                <w:color w:val="000000" w:themeColor="text1"/>
                <w:sz w:val="22"/>
                <w:szCs w:val="22"/>
                <w:lang w:val="en-GB"/>
              </w:rPr>
              <w:t xml:space="preserve">1993 </w:t>
            </w:r>
            <w:r w:rsidR="00A37508" w:rsidRPr="00930776">
              <w:rPr>
                <w:rFonts w:asciiTheme="minorHAnsi" w:hAnsiTheme="minorHAnsi" w:cstheme="minorHAnsi"/>
                <w:color w:val="000000" w:themeColor="text1"/>
                <w:sz w:val="22"/>
                <w:szCs w:val="22"/>
                <w:lang w:val="en-GB"/>
              </w:rPr>
              <w:t xml:space="preserve">on combating unfair competition, if the Participant, no later than at the same time as providing information to the </w:t>
            </w:r>
            <w:r w:rsidR="00C254AA" w:rsidRPr="00930776">
              <w:rPr>
                <w:rFonts w:asciiTheme="minorHAnsi" w:hAnsiTheme="minorHAnsi" w:cstheme="minorHAnsi"/>
                <w:color w:val="000000" w:themeColor="text1"/>
                <w:sz w:val="22"/>
                <w:szCs w:val="22"/>
                <w:lang w:val="en-GB"/>
              </w:rPr>
              <w:t>Inviting Entity</w:t>
            </w:r>
            <w:r w:rsidR="00A37508" w:rsidRPr="00930776">
              <w:rPr>
                <w:rFonts w:asciiTheme="minorHAnsi" w:hAnsiTheme="minorHAnsi" w:cstheme="minorHAnsi"/>
                <w:color w:val="000000" w:themeColor="text1"/>
                <w:sz w:val="22"/>
                <w:szCs w:val="22"/>
                <w:lang w:val="en-GB"/>
              </w:rPr>
              <w:t>, stipulated that the information provided cannot be shared with other entities.</w:t>
            </w:r>
          </w:p>
          <w:p w:rsidR="00A37508" w:rsidRPr="00930776" w:rsidRDefault="00E86DCC"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 xml:space="preserve">6. </w:t>
            </w:r>
            <w:r w:rsidR="00A37508" w:rsidRPr="00930776">
              <w:rPr>
                <w:rFonts w:asciiTheme="minorHAnsi" w:hAnsiTheme="minorHAnsi" w:cstheme="minorHAnsi"/>
                <w:color w:val="000000" w:themeColor="text1"/>
                <w:sz w:val="22"/>
                <w:szCs w:val="22"/>
                <w:lang w:val="en-GB"/>
              </w:rPr>
              <w:t xml:space="preserve"> Due to the confidential nature of the information, the </w:t>
            </w:r>
            <w:r w:rsidR="00C254AA" w:rsidRPr="00930776">
              <w:rPr>
                <w:rFonts w:asciiTheme="minorHAnsi" w:hAnsiTheme="minorHAnsi" w:cstheme="minorHAnsi"/>
                <w:color w:val="000000" w:themeColor="text1"/>
                <w:sz w:val="22"/>
                <w:szCs w:val="22"/>
                <w:lang w:val="en-GB"/>
              </w:rPr>
              <w:t>Inviting Entity</w:t>
            </w:r>
            <w:r w:rsidR="00A37508" w:rsidRPr="00930776">
              <w:rPr>
                <w:rFonts w:asciiTheme="minorHAnsi" w:hAnsiTheme="minorHAnsi" w:cstheme="minorHAnsi"/>
                <w:color w:val="000000" w:themeColor="text1"/>
                <w:sz w:val="22"/>
                <w:szCs w:val="22"/>
                <w:lang w:val="en-GB"/>
              </w:rPr>
              <w:t xml:space="preserve"> will invite the Participants to the technical dialogue after signing </w:t>
            </w:r>
            <w:r w:rsidR="00A66419" w:rsidRPr="00930776">
              <w:rPr>
                <w:rFonts w:asciiTheme="minorHAnsi" w:hAnsiTheme="minorHAnsi" w:cstheme="minorHAnsi"/>
                <w:color w:val="000000" w:themeColor="text1"/>
                <w:sz w:val="22"/>
                <w:szCs w:val="22"/>
                <w:lang w:val="en-GB"/>
              </w:rPr>
              <w:t xml:space="preserve">of </w:t>
            </w:r>
            <w:r w:rsidR="00A37508" w:rsidRPr="00930776">
              <w:rPr>
                <w:rFonts w:asciiTheme="minorHAnsi" w:hAnsiTheme="minorHAnsi" w:cstheme="minorHAnsi"/>
                <w:color w:val="000000" w:themeColor="text1"/>
                <w:sz w:val="22"/>
                <w:szCs w:val="22"/>
                <w:lang w:val="en-GB"/>
              </w:rPr>
              <w:t xml:space="preserve">the "Confidentiality Agreement" </w:t>
            </w:r>
            <w:r w:rsidR="00A66419" w:rsidRPr="00930776">
              <w:rPr>
                <w:rFonts w:asciiTheme="minorHAnsi" w:hAnsiTheme="minorHAnsi" w:cstheme="minorHAnsi"/>
                <w:color w:val="000000" w:themeColor="text1"/>
                <w:sz w:val="22"/>
                <w:szCs w:val="22"/>
                <w:lang w:val="en-GB"/>
              </w:rPr>
              <w:t>in the form</w:t>
            </w:r>
            <w:r w:rsidR="00A37508" w:rsidRPr="00930776">
              <w:rPr>
                <w:rFonts w:asciiTheme="minorHAnsi" w:hAnsiTheme="minorHAnsi" w:cstheme="minorHAnsi"/>
                <w:color w:val="000000" w:themeColor="text1"/>
                <w:sz w:val="22"/>
                <w:szCs w:val="22"/>
                <w:lang w:val="en-GB"/>
              </w:rPr>
              <w:t xml:space="preserve"> agreed with the Participants.</w:t>
            </w:r>
          </w:p>
          <w:p w:rsidR="00A37508" w:rsidRPr="00930776" w:rsidRDefault="00A37508"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 xml:space="preserve">7. </w:t>
            </w:r>
            <w:r w:rsidR="00B60871" w:rsidRPr="00930776">
              <w:rPr>
                <w:rFonts w:asciiTheme="minorHAnsi" w:hAnsiTheme="minorHAnsi" w:cstheme="minorHAnsi"/>
                <w:color w:val="000000" w:themeColor="text1"/>
                <w:sz w:val="22"/>
                <w:szCs w:val="22"/>
                <w:lang w:val="en-GB"/>
              </w:rPr>
              <w:t>T</w:t>
            </w:r>
            <w:r w:rsidRPr="00930776">
              <w:rPr>
                <w:rFonts w:asciiTheme="minorHAnsi" w:hAnsiTheme="minorHAnsi" w:cstheme="minorHAnsi"/>
                <w:color w:val="000000" w:themeColor="text1"/>
                <w:sz w:val="22"/>
                <w:szCs w:val="22"/>
                <w:lang w:val="en-GB"/>
              </w:rPr>
              <w:t xml:space="preserve">he </w:t>
            </w:r>
            <w:r w:rsidR="00C254AA" w:rsidRPr="00930776">
              <w:rPr>
                <w:rFonts w:asciiTheme="minorHAnsi" w:hAnsiTheme="minorHAnsi" w:cstheme="minorHAnsi"/>
                <w:color w:val="000000" w:themeColor="text1"/>
                <w:sz w:val="22"/>
                <w:szCs w:val="22"/>
                <w:lang w:val="en-GB"/>
              </w:rPr>
              <w:t>Inviting Entity</w:t>
            </w:r>
            <w:r w:rsidRPr="00930776">
              <w:rPr>
                <w:rFonts w:asciiTheme="minorHAnsi" w:hAnsiTheme="minorHAnsi" w:cstheme="minorHAnsi"/>
                <w:color w:val="000000" w:themeColor="text1"/>
                <w:sz w:val="22"/>
                <w:szCs w:val="22"/>
                <w:lang w:val="en-GB"/>
              </w:rPr>
              <w:t xml:space="preserve"> then expects the Participants of the Dialogue to present the information referred to in Chapter IV, point 3. in one of the </w:t>
            </w:r>
            <w:r w:rsidR="00B60871" w:rsidRPr="00930776">
              <w:rPr>
                <w:rFonts w:asciiTheme="minorHAnsi" w:hAnsiTheme="minorHAnsi" w:cstheme="minorHAnsi"/>
                <w:color w:val="000000" w:themeColor="text1"/>
                <w:sz w:val="22"/>
                <w:szCs w:val="22"/>
                <w:lang w:val="en-GB"/>
              </w:rPr>
              <w:t>below</w:t>
            </w:r>
            <w:r w:rsidRPr="00930776">
              <w:rPr>
                <w:rFonts w:asciiTheme="minorHAnsi" w:hAnsiTheme="minorHAnsi" w:cstheme="minorHAnsi"/>
                <w:color w:val="000000" w:themeColor="text1"/>
                <w:sz w:val="22"/>
                <w:szCs w:val="22"/>
                <w:lang w:val="en-GB"/>
              </w:rPr>
              <w:t xml:space="preserve"> mentioned forms, </w:t>
            </w:r>
            <w:r w:rsidR="00B60871" w:rsidRPr="00930776">
              <w:rPr>
                <w:rFonts w:asciiTheme="minorHAnsi" w:hAnsiTheme="minorHAnsi" w:cstheme="minorHAnsi"/>
                <w:color w:val="000000" w:themeColor="text1"/>
                <w:sz w:val="22"/>
                <w:szCs w:val="22"/>
                <w:lang w:val="en-GB"/>
              </w:rPr>
              <w:t>without prejudice</w:t>
            </w:r>
            <w:r w:rsidRPr="00930776">
              <w:rPr>
                <w:rFonts w:asciiTheme="minorHAnsi" w:hAnsiTheme="minorHAnsi" w:cstheme="minorHAnsi"/>
                <w:color w:val="000000" w:themeColor="text1"/>
                <w:sz w:val="22"/>
                <w:szCs w:val="22"/>
                <w:lang w:val="en-GB"/>
              </w:rPr>
              <w:t xml:space="preserve"> to points b) and d):</w:t>
            </w:r>
          </w:p>
          <w:p w:rsidR="00A37508" w:rsidRPr="00930776" w:rsidRDefault="00A37508" w:rsidP="00C254AA">
            <w:pPr>
              <w:pStyle w:val="Akapitzlist"/>
              <w:numPr>
                <w:ilvl w:val="0"/>
                <w:numId w:val="38"/>
              </w:numPr>
              <w:tabs>
                <w:tab w:val="left" w:pos="416"/>
              </w:tabs>
              <w:autoSpaceDE w:val="0"/>
              <w:autoSpaceDN w:val="0"/>
              <w:adjustRightInd w:val="0"/>
              <w:spacing w:line="276" w:lineRule="auto"/>
              <w:ind w:left="416" w:hanging="283"/>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exchange of correspondence in written or electronic form;</w:t>
            </w:r>
          </w:p>
          <w:p w:rsidR="00A37508" w:rsidRPr="00930776" w:rsidRDefault="00A37508" w:rsidP="00C254AA">
            <w:pPr>
              <w:pStyle w:val="Akapitzlist"/>
              <w:numPr>
                <w:ilvl w:val="0"/>
                <w:numId w:val="38"/>
              </w:numPr>
              <w:tabs>
                <w:tab w:val="left" w:pos="416"/>
              </w:tabs>
              <w:autoSpaceDE w:val="0"/>
              <w:autoSpaceDN w:val="0"/>
              <w:adjustRightInd w:val="0"/>
              <w:spacing w:line="276" w:lineRule="auto"/>
              <w:ind w:left="416" w:hanging="283"/>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individual meetings with Participants or group meetings with Participants, followed by a partial protocol containing at least information about the date of the meeting, participants (names and addresses of companies), the topics undertaken together with information about proposed solutions;</w:t>
            </w:r>
          </w:p>
          <w:p w:rsidR="00A37508" w:rsidRPr="00930776" w:rsidRDefault="00A37508" w:rsidP="00C254AA">
            <w:pPr>
              <w:pStyle w:val="Akapitzlist"/>
              <w:numPr>
                <w:ilvl w:val="0"/>
                <w:numId w:val="38"/>
              </w:numPr>
              <w:tabs>
                <w:tab w:val="left" w:pos="416"/>
              </w:tabs>
              <w:autoSpaceDE w:val="0"/>
              <w:autoSpaceDN w:val="0"/>
              <w:adjustRightInd w:val="0"/>
              <w:spacing w:line="276" w:lineRule="auto"/>
              <w:ind w:left="416" w:hanging="283"/>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 xml:space="preserve">virtual meetings in the GoToMeeting Internet </w:t>
            </w:r>
            <w:r w:rsidRPr="00930776">
              <w:rPr>
                <w:rFonts w:asciiTheme="minorHAnsi" w:hAnsiTheme="minorHAnsi" w:cstheme="minorHAnsi"/>
                <w:color w:val="000000" w:themeColor="text1"/>
                <w:sz w:val="22"/>
                <w:szCs w:val="22"/>
                <w:lang w:val="en-GB"/>
              </w:rPr>
              <w:lastRenderedPageBreak/>
              <w:t xml:space="preserve">system (providing appropriate resources on this communication platform is the responsibility of the </w:t>
            </w:r>
            <w:r w:rsidR="00C254AA" w:rsidRPr="00930776">
              <w:rPr>
                <w:rFonts w:asciiTheme="minorHAnsi" w:hAnsiTheme="minorHAnsi" w:cstheme="minorHAnsi"/>
                <w:color w:val="000000" w:themeColor="text1"/>
                <w:sz w:val="22"/>
                <w:szCs w:val="22"/>
                <w:lang w:val="en-GB"/>
              </w:rPr>
              <w:t>Inviting Entity</w:t>
            </w:r>
            <w:r w:rsidRPr="00930776">
              <w:rPr>
                <w:rFonts w:asciiTheme="minorHAnsi" w:hAnsiTheme="minorHAnsi" w:cstheme="minorHAnsi"/>
                <w:color w:val="000000" w:themeColor="text1"/>
                <w:sz w:val="22"/>
                <w:szCs w:val="22"/>
                <w:lang w:val="en-GB"/>
              </w:rPr>
              <w:t xml:space="preserve">; technical details of the meetings will be provided to the </w:t>
            </w:r>
            <w:r w:rsidR="00C1732C" w:rsidRPr="00930776">
              <w:rPr>
                <w:rFonts w:asciiTheme="minorHAnsi" w:hAnsiTheme="minorHAnsi" w:cstheme="minorHAnsi"/>
                <w:color w:val="000000" w:themeColor="text1"/>
                <w:sz w:val="22"/>
                <w:szCs w:val="22"/>
                <w:lang w:val="en-GB"/>
              </w:rPr>
              <w:t>Participant</w:t>
            </w:r>
            <w:r w:rsidRPr="00930776">
              <w:rPr>
                <w:rFonts w:asciiTheme="minorHAnsi" w:hAnsiTheme="minorHAnsi" w:cstheme="minorHAnsi"/>
                <w:color w:val="000000" w:themeColor="text1"/>
                <w:sz w:val="22"/>
                <w:szCs w:val="22"/>
                <w:lang w:val="en-GB"/>
              </w:rPr>
              <w:t xml:space="preserve"> before the a</w:t>
            </w:r>
            <w:r w:rsidR="00423696" w:rsidRPr="00930776">
              <w:rPr>
                <w:rFonts w:asciiTheme="minorHAnsi" w:hAnsiTheme="minorHAnsi" w:cstheme="minorHAnsi"/>
                <w:color w:val="000000" w:themeColor="text1"/>
                <w:sz w:val="22"/>
                <w:szCs w:val="22"/>
                <w:lang w:val="en-GB"/>
              </w:rPr>
              <w:t xml:space="preserve">ppointed date of the meeting); </w:t>
            </w:r>
            <w:r w:rsidRPr="00930776">
              <w:rPr>
                <w:rFonts w:asciiTheme="minorHAnsi" w:hAnsiTheme="minorHAnsi" w:cstheme="minorHAnsi"/>
                <w:color w:val="000000" w:themeColor="text1"/>
                <w:sz w:val="22"/>
                <w:szCs w:val="22"/>
                <w:lang w:val="en-GB"/>
              </w:rPr>
              <w:t xml:space="preserve"> </w:t>
            </w:r>
            <w:r w:rsidR="00423696" w:rsidRPr="00930776">
              <w:rPr>
                <w:rFonts w:asciiTheme="minorHAnsi" w:hAnsiTheme="minorHAnsi" w:cstheme="minorHAnsi"/>
                <w:color w:val="000000" w:themeColor="text1"/>
                <w:sz w:val="22"/>
                <w:szCs w:val="22"/>
                <w:lang w:val="en-GB"/>
              </w:rPr>
              <w:t>P</w:t>
            </w:r>
            <w:r w:rsidRPr="00930776">
              <w:rPr>
                <w:rFonts w:asciiTheme="minorHAnsi" w:hAnsiTheme="minorHAnsi" w:cstheme="minorHAnsi"/>
                <w:color w:val="000000" w:themeColor="text1"/>
                <w:sz w:val="22"/>
                <w:szCs w:val="22"/>
                <w:lang w:val="en-GB"/>
              </w:rPr>
              <w:t xml:space="preserve">articipant may propose another </w:t>
            </w:r>
            <w:r w:rsidR="00462EEA" w:rsidRPr="00930776">
              <w:rPr>
                <w:rFonts w:asciiTheme="minorHAnsi" w:hAnsiTheme="minorHAnsi" w:cstheme="minorHAnsi"/>
                <w:color w:val="000000" w:themeColor="text1"/>
                <w:sz w:val="22"/>
                <w:szCs w:val="22"/>
                <w:lang w:val="en-GB"/>
              </w:rPr>
              <w:t>c</w:t>
            </w:r>
            <w:r w:rsidRPr="00930776">
              <w:rPr>
                <w:rFonts w:asciiTheme="minorHAnsi" w:hAnsiTheme="minorHAnsi" w:cstheme="minorHAnsi"/>
                <w:color w:val="000000" w:themeColor="text1"/>
                <w:sz w:val="22"/>
                <w:szCs w:val="22"/>
                <w:lang w:val="en-GB"/>
              </w:rPr>
              <w:t xml:space="preserve">ommunication System, however, it will be subject to acceptance by the </w:t>
            </w:r>
            <w:r w:rsidR="00C254AA" w:rsidRPr="00930776">
              <w:rPr>
                <w:rFonts w:asciiTheme="minorHAnsi" w:hAnsiTheme="minorHAnsi" w:cstheme="minorHAnsi"/>
                <w:color w:val="000000" w:themeColor="text1"/>
                <w:sz w:val="22"/>
                <w:szCs w:val="22"/>
                <w:lang w:val="en-GB"/>
              </w:rPr>
              <w:t>Inviting Entity</w:t>
            </w:r>
            <w:r w:rsidRPr="00930776">
              <w:rPr>
                <w:rFonts w:asciiTheme="minorHAnsi" w:hAnsiTheme="minorHAnsi" w:cstheme="minorHAnsi"/>
                <w:color w:val="000000" w:themeColor="text1"/>
                <w:sz w:val="22"/>
                <w:szCs w:val="22"/>
                <w:lang w:val="en-GB"/>
              </w:rPr>
              <w:t>; after the meetings a partial protocol will be drawn up, referred to above;</w:t>
            </w:r>
          </w:p>
          <w:p w:rsidR="00A37508" w:rsidRPr="00930776" w:rsidRDefault="00A37508"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8</w:t>
            </w:r>
            <w:r w:rsidR="00E86DCC" w:rsidRPr="00930776">
              <w:rPr>
                <w:rFonts w:asciiTheme="minorHAnsi" w:hAnsiTheme="minorHAnsi" w:cstheme="minorHAnsi"/>
                <w:color w:val="000000" w:themeColor="text1"/>
                <w:sz w:val="22"/>
                <w:szCs w:val="22"/>
                <w:lang w:val="en-GB"/>
              </w:rPr>
              <w:t>.</w:t>
            </w:r>
            <w:r w:rsidRPr="00930776">
              <w:rPr>
                <w:rFonts w:asciiTheme="minorHAnsi" w:hAnsiTheme="minorHAnsi" w:cstheme="minorHAnsi"/>
                <w:color w:val="000000" w:themeColor="text1"/>
                <w:sz w:val="22"/>
                <w:szCs w:val="22"/>
                <w:lang w:val="en-GB"/>
              </w:rPr>
              <w:t xml:space="preserve"> The </w:t>
            </w:r>
            <w:r w:rsidR="00C254AA" w:rsidRPr="00930776">
              <w:rPr>
                <w:rFonts w:asciiTheme="minorHAnsi" w:hAnsiTheme="minorHAnsi" w:cstheme="minorHAnsi"/>
                <w:color w:val="000000" w:themeColor="text1"/>
                <w:sz w:val="22"/>
                <w:szCs w:val="22"/>
                <w:lang w:val="en-GB"/>
              </w:rPr>
              <w:t>Inviting Entity</w:t>
            </w:r>
            <w:r w:rsidRPr="00930776">
              <w:rPr>
                <w:rFonts w:asciiTheme="minorHAnsi" w:hAnsiTheme="minorHAnsi" w:cstheme="minorHAnsi"/>
                <w:color w:val="000000" w:themeColor="text1"/>
                <w:sz w:val="22"/>
                <w:szCs w:val="22"/>
                <w:lang w:val="en-GB"/>
              </w:rPr>
              <w:t xml:space="preserve"> may at any time resign from conducting technical dialogue with the selected Participant</w:t>
            </w:r>
            <w:r w:rsidR="00413674" w:rsidRPr="00930776">
              <w:rPr>
                <w:rFonts w:asciiTheme="minorHAnsi" w:hAnsiTheme="minorHAnsi" w:cstheme="minorHAnsi"/>
                <w:color w:val="000000" w:themeColor="text1"/>
                <w:sz w:val="22"/>
                <w:szCs w:val="22"/>
                <w:lang w:val="en-GB"/>
              </w:rPr>
              <w:t>,</w:t>
            </w:r>
            <w:r w:rsidRPr="00930776">
              <w:rPr>
                <w:rFonts w:asciiTheme="minorHAnsi" w:hAnsiTheme="minorHAnsi" w:cstheme="minorHAnsi"/>
                <w:color w:val="000000" w:themeColor="text1"/>
                <w:sz w:val="22"/>
                <w:szCs w:val="22"/>
                <w:lang w:val="en-GB"/>
              </w:rPr>
              <w:t xml:space="preserve"> if it considers</w:t>
            </w:r>
            <w:r w:rsidR="00413674" w:rsidRPr="00930776">
              <w:rPr>
                <w:rFonts w:asciiTheme="minorHAnsi" w:hAnsiTheme="minorHAnsi" w:cstheme="minorHAnsi"/>
                <w:color w:val="000000" w:themeColor="text1"/>
                <w:sz w:val="22"/>
                <w:szCs w:val="22"/>
                <w:lang w:val="en-GB"/>
              </w:rPr>
              <w:t>,</w:t>
            </w:r>
            <w:r w:rsidRPr="00930776">
              <w:rPr>
                <w:rFonts w:asciiTheme="minorHAnsi" w:hAnsiTheme="minorHAnsi" w:cstheme="minorHAnsi"/>
                <w:color w:val="000000" w:themeColor="text1"/>
                <w:sz w:val="22"/>
                <w:szCs w:val="22"/>
                <w:lang w:val="en-GB"/>
              </w:rPr>
              <w:t xml:space="preserve"> that the information provided by it</w:t>
            </w:r>
            <w:r w:rsidR="00413674" w:rsidRPr="00930776">
              <w:rPr>
                <w:rFonts w:asciiTheme="minorHAnsi" w:hAnsiTheme="minorHAnsi" w:cstheme="minorHAnsi"/>
                <w:color w:val="000000" w:themeColor="text1"/>
                <w:sz w:val="22"/>
                <w:szCs w:val="22"/>
                <w:lang w:val="en-GB"/>
              </w:rPr>
              <w:t>,</w:t>
            </w:r>
            <w:r w:rsidRPr="00930776">
              <w:rPr>
                <w:rFonts w:asciiTheme="minorHAnsi" w:hAnsiTheme="minorHAnsi" w:cstheme="minorHAnsi"/>
                <w:color w:val="000000" w:themeColor="text1"/>
                <w:sz w:val="22"/>
                <w:szCs w:val="22"/>
                <w:lang w:val="en-GB"/>
              </w:rPr>
              <w:t xml:space="preserve"> is not useful for achieving the purpose of this Dialogue. </w:t>
            </w:r>
          </w:p>
          <w:p w:rsidR="00AC19BE" w:rsidRPr="00930776" w:rsidRDefault="00A37508"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9</w:t>
            </w:r>
            <w:r w:rsidR="00E86DCC" w:rsidRPr="00930776">
              <w:rPr>
                <w:rFonts w:asciiTheme="minorHAnsi" w:hAnsiTheme="minorHAnsi" w:cstheme="minorHAnsi"/>
                <w:color w:val="000000" w:themeColor="text1"/>
                <w:sz w:val="22"/>
                <w:szCs w:val="22"/>
                <w:lang w:val="en-GB"/>
              </w:rPr>
              <w:t>.</w:t>
            </w:r>
            <w:r w:rsidRPr="00930776">
              <w:rPr>
                <w:rFonts w:asciiTheme="minorHAnsi" w:hAnsiTheme="minorHAnsi" w:cstheme="minorHAnsi"/>
                <w:color w:val="000000" w:themeColor="text1"/>
                <w:sz w:val="22"/>
                <w:szCs w:val="22"/>
                <w:lang w:val="en-GB"/>
              </w:rPr>
              <w:t xml:space="preserve"> The costs related to participation in the Technical Dialogue are borne by the Participants. The costs of participation in the Dialogue shall not be reimbursed by the </w:t>
            </w:r>
            <w:r w:rsidR="00C254AA" w:rsidRPr="00930776">
              <w:rPr>
                <w:rFonts w:asciiTheme="minorHAnsi" w:hAnsiTheme="minorHAnsi" w:cstheme="minorHAnsi"/>
                <w:color w:val="000000" w:themeColor="text1"/>
                <w:sz w:val="22"/>
                <w:szCs w:val="22"/>
                <w:lang w:val="en-GB"/>
              </w:rPr>
              <w:t>Inviting Entity</w:t>
            </w:r>
            <w:r w:rsidRPr="00930776">
              <w:rPr>
                <w:rFonts w:asciiTheme="minorHAnsi" w:hAnsiTheme="minorHAnsi" w:cstheme="minorHAnsi"/>
                <w:color w:val="000000" w:themeColor="text1"/>
                <w:sz w:val="22"/>
                <w:szCs w:val="22"/>
                <w:lang w:val="en-GB"/>
              </w:rPr>
              <w:t xml:space="preserve">, even if, despite the conducted Dialogue, no </w:t>
            </w:r>
            <w:r w:rsidR="00CA0B91" w:rsidRPr="00930776">
              <w:rPr>
                <w:rFonts w:asciiTheme="minorHAnsi" w:hAnsiTheme="minorHAnsi" w:cstheme="minorHAnsi"/>
                <w:color w:val="000000" w:themeColor="text1"/>
                <w:sz w:val="22"/>
                <w:szCs w:val="22"/>
                <w:lang w:val="en-GB"/>
              </w:rPr>
              <w:t>Procedures</w:t>
            </w:r>
            <w:r w:rsidRPr="00930776">
              <w:rPr>
                <w:rFonts w:asciiTheme="minorHAnsi" w:hAnsiTheme="minorHAnsi" w:cstheme="minorHAnsi"/>
                <w:color w:val="000000" w:themeColor="text1"/>
                <w:sz w:val="22"/>
                <w:szCs w:val="22"/>
                <w:lang w:val="en-GB"/>
              </w:rPr>
              <w:t xml:space="preserve"> will be initiated </w:t>
            </w:r>
            <w:r w:rsidR="0002216E" w:rsidRPr="00930776">
              <w:rPr>
                <w:rFonts w:asciiTheme="minorHAnsi" w:hAnsiTheme="minorHAnsi" w:cstheme="minorHAnsi"/>
                <w:color w:val="000000" w:themeColor="text1"/>
                <w:sz w:val="22"/>
                <w:szCs w:val="22"/>
                <w:lang w:val="en-GB"/>
              </w:rPr>
              <w:t>n</w:t>
            </w:r>
            <w:r w:rsidRPr="00930776">
              <w:rPr>
                <w:rFonts w:asciiTheme="minorHAnsi" w:hAnsiTheme="minorHAnsi" w:cstheme="minorHAnsi"/>
                <w:color w:val="000000" w:themeColor="text1"/>
                <w:sz w:val="22"/>
                <w:szCs w:val="22"/>
                <w:lang w:val="en-GB"/>
              </w:rPr>
              <w:t xml:space="preserve">or any Order awarded. Participants do not receive remuneration from the </w:t>
            </w:r>
            <w:r w:rsidR="00C254AA" w:rsidRPr="00930776">
              <w:rPr>
                <w:rFonts w:asciiTheme="minorHAnsi" w:hAnsiTheme="minorHAnsi" w:cstheme="minorHAnsi"/>
                <w:color w:val="000000" w:themeColor="text1"/>
                <w:sz w:val="22"/>
                <w:szCs w:val="22"/>
                <w:lang w:val="en-GB"/>
              </w:rPr>
              <w:t>Inviting Entity</w:t>
            </w:r>
            <w:r w:rsidRPr="00930776">
              <w:rPr>
                <w:rFonts w:asciiTheme="minorHAnsi" w:hAnsiTheme="minorHAnsi" w:cstheme="minorHAnsi"/>
                <w:color w:val="000000" w:themeColor="text1"/>
                <w:sz w:val="22"/>
                <w:szCs w:val="22"/>
                <w:lang w:val="en-GB"/>
              </w:rPr>
              <w:t xml:space="preserve"> for participation in the Dialogue.</w:t>
            </w:r>
          </w:p>
          <w:p w:rsidR="00C254AA" w:rsidRPr="00930776" w:rsidRDefault="00C254AA" w:rsidP="00C254AA">
            <w:pPr>
              <w:pStyle w:val="Default"/>
              <w:spacing w:line="276" w:lineRule="auto"/>
              <w:jc w:val="both"/>
              <w:rPr>
                <w:rFonts w:asciiTheme="minorHAnsi" w:hAnsiTheme="minorHAnsi" w:cstheme="minorHAnsi"/>
                <w:b/>
                <w:color w:val="000000" w:themeColor="text1"/>
                <w:sz w:val="22"/>
                <w:szCs w:val="22"/>
                <w:lang w:val="en-GB"/>
              </w:rPr>
            </w:pPr>
          </w:p>
          <w:p w:rsidR="00C254AA" w:rsidRPr="00930776" w:rsidRDefault="00C254AA" w:rsidP="00C254AA">
            <w:pPr>
              <w:pStyle w:val="Default"/>
              <w:spacing w:line="276" w:lineRule="auto"/>
              <w:jc w:val="both"/>
              <w:rPr>
                <w:rFonts w:asciiTheme="minorHAnsi" w:hAnsiTheme="minorHAnsi" w:cstheme="minorHAnsi"/>
                <w:b/>
                <w:color w:val="000000" w:themeColor="text1"/>
                <w:sz w:val="22"/>
                <w:szCs w:val="22"/>
                <w:lang w:val="en-GB"/>
              </w:rPr>
            </w:pPr>
          </w:p>
          <w:p w:rsidR="005C3CAF" w:rsidRPr="00930776" w:rsidRDefault="005C3CAF" w:rsidP="00196422">
            <w:pPr>
              <w:pStyle w:val="Default"/>
              <w:numPr>
                <w:ilvl w:val="0"/>
                <w:numId w:val="21"/>
              </w:numPr>
              <w:spacing w:line="276" w:lineRule="auto"/>
              <w:ind w:left="0" w:hanging="9"/>
              <w:jc w:val="both"/>
              <w:rPr>
                <w:rFonts w:asciiTheme="minorHAnsi" w:hAnsiTheme="minorHAnsi" w:cstheme="minorHAnsi"/>
                <w:b/>
                <w:color w:val="000000" w:themeColor="text1"/>
                <w:sz w:val="22"/>
                <w:szCs w:val="22"/>
                <w:lang w:val="en-GB"/>
              </w:rPr>
            </w:pPr>
            <w:r w:rsidRPr="00930776">
              <w:rPr>
                <w:rFonts w:asciiTheme="minorHAnsi" w:hAnsiTheme="minorHAnsi" w:cstheme="minorHAnsi"/>
                <w:b/>
                <w:bCs/>
                <w:color w:val="000000" w:themeColor="text1"/>
                <w:sz w:val="22"/>
                <w:szCs w:val="22"/>
                <w:lang w:val="en-GB"/>
              </w:rPr>
              <w:t>CONCLUSION</w:t>
            </w:r>
            <w:r w:rsidRPr="00930776">
              <w:rPr>
                <w:rFonts w:asciiTheme="minorHAnsi" w:hAnsiTheme="minorHAnsi" w:cstheme="minorHAnsi"/>
                <w:b/>
                <w:color w:val="000000" w:themeColor="text1"/>
                <w:sz w:val="22"/>
                <w:szCs w:val="22"/>
                <w:lang w:val="en-GB"/>
              </w:rPr>
              <w:t xml:space="preserve"> OF THE DIALOGUE</w:t>
            </w:r>
          </w:p>
          <w:p w:rsidR="006E056F" w:rsidRDefault="005C3CAF" w:rsidP="006E056F">
            <w:pPr>
              <w:pStyle w:val="Akapitzlist"/>
              <w:numPr>
                <w:ilvl w:val="0"/>
                <w:numId w:val="46"/>
              </w:numPr>
              <w:tabs>
                <w:tab w:val="left" w:pos="133"/>
              </w:tabs>
              <w:autoSpaceDE w:val="0"/>
              <w:autoSpaceDN w:val="0"/>
              <w:adjustRightInd w:val="0"/>
              <w:spacing w:line="276" w:lineRule="auto"/>
              <w:ind w:left="133" w:firstLine="0"/>
              <w:jc w:val="both"/>
              <w:rPr>
                <w:rFonts w:asciiTheme="minorHAnsi" w:hAnsiTheme="minorHAnsi" w:cstheme="minorHAnsi"/>
                <w:color w:val="000000" w:themeColor="text1"/>
                <w:sz w:val="22"/>
                <w:szCs w:val="22"/>
                <w:lang w:val="en-GB"/>
              </w:rPr>
            </w:pPr>
            <w:r w:rsidRPr="006E056F">
              <w:rPr>
                <w:rFonts w:asciiTheme="minorHAnsi" w:hAnsiTheme="minorHAnsi" w:cstheme="minorHAnsi"/>
                <w:color w:val="000000" w:themeColor="text1"/>
                <w:sz w:val="22"/>
                <w:szCs w:val="22"/>
                <w:lang w:val="en-GB"/>
              </w:rPr>
              <w:t xml:space="preserve">The </w:t>
            </w:r>
            <w:r w:rsidR="00C254AA" w:rsidRPr="006E056F">
              <w:rPr>
                <w:rFonts w:asciiTheme="minorHAnsi" w:hAnsiTheme="minorHAnsi" w:cstheme="minorHAnsi"/>
                <w:color w:val="000000" w:themeColor="text1"/>
                <w:sz w:val="22"/>
                <w:szCs w:val="22"/>
                <w:lang w:val="en-GB"/>
              </w:rPr>
              <w:t>Inviting Entity</w:t>
            </w:r>
            <w:r w:rsidRPr="006E056F">
              <w:rPr>
                <w:rFonts w:asciiTheme="minorHAnsi" w:hAnsiTheme="minorHAnsi" w:cstheme="minorHAnsi"/>
                <w:color w:val="000000" w:themeColor="text1"/>
                <w:sz w:val="22"/>
                <w:szCs w:val="22"/>
                <w:lang w:val="en-GB"/>
              </w:rPr>
              <w:t xml:space="preserve"> decides to end the Dialogue, but is not obliged to give reasons for its decision.</w:t>
            </w:r>
          </w:p>
          <w:p w:rsidR="006E056F" w:rsidRPr="006E056F" w:rsidRDefault="006E056F" w:rsidP="006E056F">
            <w:pPr>
              <w:pStyle w:val="Akapitzlist"/>
              <w:tabs>
                <w:tab w:val="left" w:pos="133"/>
              </w:tabs>
              <w:autoSpaceDE w:val="0"/>
              <w:autoSpaceDN w:val="0"/>
              <w:adjustRightInd w:val="0"/>
              <w:spacing w:line="276" w:lineRule="auto"/>
              <w:ind w:left="133"/>
              <w:jc w:val="both"/>
              <w:rPr>
                <w:rFonts w:asciiTheme="minorHAnsi" w:hAnsiTheme="minorHAnsi" w:cstheme="minorHAnsi"/>
                <w:color w:val="000000" w:themeColor="text1"/>
                <w:sz w:val="22"/>
                <w:szCs w:val="22"/>
                <w:lang w:val="en-GB"/>
              </w:rPr>
            </w:pPr>
          </w:p>
          <w:p w:rsidR="005C3CAF" w:rsidRPr="006E056F" w:rsidRDefault="005C3CAF" w:rsidP="006E056F">
            <w:pPr>
              <w:pStyle w:val="Akapitzlist"/>
              <w:numPr>
                <w:ilvl w:val="0"/>
                <w:numId w:val="46"/>
              </w:numPr>
              <w:tabs>
                <w:tab w:val="left" w:pos="133"/>
              </w:tabs>
              <w:autoSpaceDE w:val="0"/>
              <w:autoSpaceDN w:val="0"/>
              <w:adjustRightInd w:val="0"/>
              <w:spacing w:line="276" w:lineRule="auto"/>
              <w:ind w:left="133" w:firstLine="0"/>
              <w:jc w:val="both"/>
              <w:rPr>
                <w:rFonts w:asciiTheme="minorHAnsi" w:hAnsiTheme="minorHAnsi" w:cstheme="minorHAnsi"/>
                <w:color w:val="000000" w:themeColor="text1"/>
                <w:sz w:val="22"/>
                <w:szCs w:val="22"/>
                <w:lang w:val="en-GB"/>
              </w:rPr>
            </w:pPr>
            <w:r w:rsidRPr="006E056F">
              <w:rPr>
                <w:rFonts w:asciiTheme="minorHAnsi" w:hAnsiTheme="minorHAnsi" w:cstheme="minorHAnsi"/>
                <w:color w:val="000000" w:themeColor="text1"/>
                <w:sz w:val="22"/>
                <w:szCs w:val="22"/>
                <w:lang w:val="en-GB"/>
              </w:rPr>
              <w:t xml:space="preserve">The </w:t>
            </w:r>
            <w:r w:rsidR="00C254AA" w:rsidRPr="006E056F">
              <w:rPr>
                <w:rFonts w:asciiTheme="minorHAnsi" w:hAnsiTheme="minorHAnsi" w:cstheme="minorHAnsi"/>
                <w:color w:val="000000" w:themeColor="text1"/>
                <w:sz w:val="22"/>
                <w:szCs w:val="22"/>
                <w:lang w:val="en-GB"/>
              </w:rPr>
              <w:t>Inviting Entity</w:t>
            </w:r>
            <w:r w:rsidRPr="006E056F">
              <w:rPr>
                <w:rFonts w:asciiTheme="minorHAnsi" w:hAnsiTheme="minorHAnsi" w:cstheme="minorHAnsi"/>
                <w:color w:val="000000" w:themeColor="text1"/>
                <w:sz w:val="22"/>
                <w:szCs w:val="22"/>
                <w:lang w:val="en-GB"/>
              </w:rPr>
              <w:t xml:space="preserve"> shall immediately inform the Participants of the Dialogue about its termination. </w:t>
            </w:r>
          </w:p>
          <w:p w:rsidR="005C3CAF" w:rsidRPr="006E056F" w:rsidRDefault="00B3052E" w:rsidP="006E056F">
            <w:pPr>
              <w:pStyle w:val="Akapitzlist"/>
              <w:numPr>
                <w:ilvl w:val="0"/>
                <w:numId w:val="46"/>
              </w:numPr>
              <w:tabs>
                <w:tab w:val="left" w:pos="133"/>
              </w:tabs>
              <w:autoSpaceDE w:val="0"/>
              <w:autoSpaceDN w:val="0"/>
              <w:adjustRightInd w:val="0"/>
              <w:spacing w:line="276" w:lineRule="auto"/>
              <w:ind w:left="133" w:firstLine="0"/>
              <w:jc w:val="both"/>
              <w:rPr>
                <w:rFonts w:asciiTheme="minorHAnsi" w:hAnsiTheme="minorHAnsi" w:cstheme="minorHAnsi"/>
                <w:color w:val="000000" w:themeColor="text1"/>
                <w:sz w:val="22"/>
                <w:szCs w:val="22"/>
                <w:lang w:val="en-GB"/>
              </w:rPr>
            </w:pPr>
            <w:r w:rsidRPr="006E056F">
              <w:rPr>
                <w:rFonts w:asciiTheme="minorHAnsi" w:hAnsiTheme="minorHAnsi" w:cstheme="minorHAnsi"/>
                <w:color w:val="000000" w:themeColor="text1"/>
                <w:sz w:val="22"/>
                <w:szCs w:val="22"/>
                <w:lang w:val="en-GB"/>
              </w:rPr>
              <w:t>T</w:t>
            </w:r>
            <w:r w:rsidR="005C3CAF" w:rsidRPr="006E056F">
              <w:rPr>
                <w:rFonts w:asciiTheme="minorHAnsi" w:hAnsiTheme="minorHAnsi" w:cstheme="minorHAnsi"/>
                <w:color w:val="000000" w:themeColor="text1"/>
                <w:sz w:val="22"/>
                <w:szCs w:val="22"/>
                <w:lang w:val="en-GB"/>
              </w:rPr>
              <w:t xml:space="preserve">he </w:t>
            </w:r>
            <w:r w:rsidR="00C254AA" w:rsidRPr="006E056F">
              <w:rPr>
                <w:rFonts w:asciiTheme="minorHAnsi" w:hAnsiTheme="minorHAnsi" w:cstheme="minorHAnsi"/>
                <w:color w:val="000000" w:themeColor="text1"/>
                <w:sz w:val="22"/>
                <w:szCs w:val="22"/>
                <w:lang w:val="en-GB"/>
              </w:rPr>
              <w:t>Inviting Entity</w:t>
            </w:r>
            <w:r w:rsidR="005C3CAF" w:rsidRPr="006E056F">
              <w:rPr>
                <w:rFonts w:asciiTheme="minorHAnsi" w:hAnsiTheme="minorHAnsi" w:cstheme="minorHAnsi"/>
                <w:color w:val="000000" w:themeColor="text1"/>
                <w:sz w:val="22"/>
                <w:szCs w:val="22"/>
                <w:lang w:val="en-GB"/>
              </w:rPr>
              <w:t xml:space="preserve"> shall </w:t>
            </w:r>
            <w:r w:rsidR="00AC19BE" w:rsidRPr="006E056F">
              <w:rPr>
                <w:rFonts w:asciiTheme="minorHAnsi" w:hAnsiTheme="minorHAnsi" w:cstheme="minorHAnsi"/>
                <w:color w:val="000000" w:themeColor="text1"/>
                <w:sz w:val="22"/>
                <w:szCs w:val="22"/>
                <w:lang w:val="en-GB"/>
              </w:rPr>
              <w:t>prepare</w:t>
            </w:r>
            <w:r w:rsidR="005C3CAF" w:rsidRPr="006E056F">
              <w:rPr>
                <w:rFonts w:asciiTheme="minorHAnsi" w:hAnsiTheme="minorHAnsi" w:cstheme="minorHAnsi"/>
                <w:color w:val="000000" w:themeColor="text1"/>
                <w:sz w:val="22"/>
                <w:szCs w:val="22"/>
                <w:lang w:val="en-GB"/>
              </w:rPr>
              <w:t xml:space="preserve"> a report on the </w:t>
            </w:r>
            <w:r w:rsidR="00AC19BE" w:rsidRPr="006E056F">
              <w:rPr>
                <w:rFonts w:asciiTheme="minorHAnsi" w:hAnsiTheme="minorHAnsi" w:cstheme="minorHAnsi"/>
                <w:color w:val="000000" w:themeColor="text1"/>
                <w:sz w:val="22"/>
                <w:szCs w:val="22"/>
                <w:lang w:val="en-GB"/>
              </w:rPr>
              <w:t>execution</w:t>
            </w:r>
            <w:r w:rsidR="005C3CAF" w:rsidRPr="006E056F">
              <w:rPr>
                <w:rFonts w:asciiTheme="minorHAnsi" w:hAnsiTheme="minorHAnsi" w:cstheme="minorHAnsi"/>
                <w:color w:val="000000" w:themeColor="text1"/>
                <w:sz w:val="22"/>
                <w:szCs w:val="22"/>
                <w:lang w:val="en-GB"/>
              </w:rPr>
              <w:t xml:space="preserve"> of the Dialogue, containing at least</w:t>
            </w:r>
            <w:r w:rsidR="00AC19BE" w:rsidRPr="006E056F">
              <w:rPr>
                <w:rFonts w:asciiTheme="minorHAnsi" w:hAnsiTheme="minorHAnsi" w:cstheme="minorHAnsi"/>
                <w:color w:val="000000" w:themeColor="text1"/>
                <w:sz w:val="22"/>
                <w:szCs w:val="22"/>
                <w:lang w:val="en-GB"/>
              </w:rPr>
              <w:t>:</w:t>
            </w:r>
          </w:p>
          <w:p w:rsidR="005C3CAF" w:rsidRPr="00930776" w:rsidRDefault="005C3CAF" w:rsidP="00CE472C">
            <w:pPr>
              <w:pStyle w:val="Akapitzlist"/>
              <w:numPr>
                <w:ilvl w:val="0"/>
                <w:numId w:val="27"/>
              </w:numPr>
              <w:autoSpaceDE w:val="0"/>
              <w:autoSpaceDN w:val="0"/>
              <w:adjustRightInd w:val="0"/>
              <w:spacing w:line="276" w:lineRule="auto"/>
              <w:ind w:left="558" w:hanging="284"/>
              <w:contextualSpacing w:val="0"/>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information about the</w:t>
            </w:r>
            <w:r w:rsidR="00AC19BE" w:rsidRPr="00930776">
              <w:rPr>
                <w:rFonts w:asciiTheme="minorHAnsi" w:hAnsiTheme="minorHAnsi" w:cstheme="minorHAnsi"/>
                <w:color w:val="000000" w:themeColor="text1"/>
                <w:sz w:val="22"/>
                <w:szCs w:val="22"/>
                <w:lang w:val="en-GB"/>
              </w:rPr>
              <w:t xml:space="preserve"> execution of the</w:t>
            </w:r>
            <w:r w:rsidRPr="00930776">
              <w:rPr>
                <w:rFonts w:asciiTheme="minorHAnsi" w:hAnsiTheme="minorHAnsi" w:cstheme="minorHAnsi"/>
                <w:color w:val="000000" w:themeColor="text1"/>
                <w:sz w:val="22"/>
                <w:szCs w:val="22"/>
                <w:lang w:val="en-GB"/>
              </w:rPr>
              <w:t xml:space="preserve"> Dialogue;.</w:t>
            </w:r>
          </w:p>
          <w:p w:rsidR="005C3CAF" w:rsidRPr="00930776" w:rsidRDefault="005C3CAF" w:rsidP="00CE472C">
            <w:pPr>
              <w:pStyle w:val="Akapitzlist"/>
              <w:numPr>
                <w:ilvl w:val="0"/>
                <w:numId w:val="27"/>
              </w:numPr>
              <w:autoSpaceDE w:val="0"/>
              <w:autoSpaceDN w:val="0"/>
              <w:adjustRightInd w:val="0"/>
              <w:spacing w:line="276" w:lineRule="auto"/>
              <w:ind w:left="558" w:hanging="284"/>
              <w:contextualSpacing w:val="0"/>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entities which participated in the Dialogue;</w:t>
            </w:r>
          </w:p>
          <w:p w:rsidR="005C3CAF" w:rsidRPr="00930776" w:rsidRDefault="005C3CAF" w:rsidP="00CE472C">
            <w:pPr>
              <w:pStyle w:val="Akapitzlist"/>
              <w:numPr>
                <w:ilvl w:val="0"/>
                <w:numId w:val="27"/>
              </w:numPr>
              <w:autoSpaceDE w:val="0"/>
              <w:autoSpaceDN w:val="0"/>
              <w:adjustRightInd w:val="0"/>
              <w:spacing w:line="276" w:lineRule="auto"/>
              <w:ind w:left="558" w:hanging="284"/>
              <w:contextualSpacing w:val="0"/>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information about the potential impact of the Dialogue on</w:t>
            </w:r>
            <w:r w:rsidR="00AC19BE" w:rsidRPr="00930776">
              <w:rPr>
                <w:rFonts w:asciiTheme="minorHAnsi" w:hAnsiTheme="minorHAnsi" w:cstheme="minorHAnsi"/>
                <w:color w:val="000000" w:themeColor="text1"/>
                <w:sz w:val="22"/>
                <w:szCs w:val="22"/>
                <w:lang w:val="en-GB"/>
              </w:rPr>
              <w:t xml:space="preserve"> the description of the subject-</w:t>
            </w:r>
            <w:r w:rsidRPr="00930776">
              <w:rPr>
                <w:rFonts w:asciiTheme="minorHAnsi" w:hAnsiTheme="minorHAnsi" w:cstheme="minorHAnsi"/>
                <w:color w:val="000000" w:themeColor="text1"/>
                <w:sz w:val="22"/>
                <w:szCs w:val="22"/>
                <w:lang w:val="en-GB"/>
              </w:rPr>
              <w:t xml:space="preserve">matter of the </w:t>
            </w:r>
            <w:r w:rsidR="009202F8" w:rsidRPr="00930776">
              <w:rPr>
                <w:rFonts w:asciiTheme="minorHAnsi" w:hAnsiTheme="minorHAnsi" w:cstheme="minorHAnsi"/>
                <w:color w:val="000000" w:themeColor="text1"/>
                <w:sz w:val="22"/>
                <w:szCs w:val="22"/>
                <w:lang w:val="en-GB"/>
              </w:rPr>
              <w:t>Contract</w:t>
            </w:r>
            <w:r w:rsidRPr="00930776">
              <w:rPr>
                <w:rFonts w:asciiTheme="minorHAnsi" w:hAnsiTheme="minorHAnsi" w:cstheme="minorHAnsi"/>
                <w:color w:val="000000" w:themeColor="text1"/>
                <w:sz w:val="22"/>
                <w:szCs w:val="22"/>
                <w:lang w:val="en-GB"/>
              </w:rPr>
              <w:t xml:space="preserve">, specification of essential terms of the </w:t>
            </w:r>
            <w:r w:rsidR="00AC19BE" w:rsidRPr="00930776">
              <w:rPr>
                <w:rFonts w:asciiTheme="minorHAnsi" w:hAnsiTheme="minorHAnsi" w:cstheme="minorHAnsi"/>
                <w:color w:val="000000" w:themeColor="text1"/>
                <w:sz w:val="22"/>
                <w:szCs w:val="22"/>
                <w:lang w:val="en-GB"/>
              </w:rPr>
              <w:t>Contract</w:t>
            </w:r>
            <w:r w:rsidRPr="00930776">
              <w:rPr>
                <w:rFonts w:asciiTheme="minorHAnsi" w:hAnsiTheme="minorHAnsi" w:cstheme="minorHAnsi"/>
                <w:color w:val="000000" w:themeColor="text1"/>
                <w:sz w:val="22"/>
                <w:szCs w:val="22"/>
                <w:lang w:val="en-GB"/>
              </w:rPr>
              <w:t xml:space="preserve"> or terms of the agreement. </w:t>
            </w:r>
          </w:p>
          <w:p w:rsidR="005C3CAF" w:rsidRPr="00930776" w:rsidRDefault="005C3CAF"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4</w:t>
            </w:r>
            <w:r w:rsidR="00B3052E" w:rsidRPr="00930776">
              <w:rPr>
                <w:rFonts w:asciiTheme="minorHAnsi" w:hAnsiTheme="minorHAnsi" w:cstheme="minorHAnsi"/>
                <w:color w:val="000000" w:themeColor="text1"/>
                <w:sz w:val="22"/>
                <w:szCs w:val="22"/>
                <w:lang w:val="en-GB"/>
              </w:rPr>
              <w:t>.</w:t>
            </w:r>
            <w:r w:rsidRPr="00930776">
              <w:rPr>
                <w:rFonts w:asciiTheme="minorHAnsi" w:hAnsiTheme="minorHAnsi" w:cstheme="minorHAnsi"/>
                <w:color w:val="000000" w:themeColor="text1"/>
                <w:sz w:val="22"/>
                <w:szCs w:val="22"/>
                <w:lang w:val="en-GB"/>
              </w:rPr>
              <w:t xml:space="preserve"> The protocol, together with attachments, is </w:t>
            </w:r>
            <w:r w:rsidR="008D50CD" w:rsidRPr="00930776">
              <w:rPr>
                <w:rFonts w:asciiTheme="minorHAnsi" w:hAnsiTheme="minorHAnsi" w:cstheme="minorHAnsi"/>
                <w:color w:val="000000" w:themeColor="text1"/>
                <w:sz w:val="22"/>
                <w:szCs w:val="22"/>
                <w:lang w:val="en-GB"/>
              </w:rPr>
              <w:t>non-confidential</w:t>
            </w:r>
            <w:r w:rsidRPr="00930776">
              <w:rPr>
                <w:rFonts w:asciiTheme="minorHAnsi" w:hAnsiTheme="minorHAnsi" w:cstheme="minorHAnsi"/>
                <w:color w:val="000000" w:themeColor="text1"/>
                <w:sz w:val="22"/>
                <w:szCs w:val="22"/>
                <w:lang w:val="en-GB"/>
              </w:rPr>
              <w:t xml:space="preserve">, </w:t>
            </w:r>
            <w:r w:rsidR="008D50CD" w:rsidRPr="00930776">
              <w:rPr>
                <w:rFonts w:asciiTheme="minorHAnsi" w:hAnsiTheme="minorHAnsi" w:cstheme="minorHAnsi"/>
                <w:color w:val="000000" w:themeColor="text1"/>
                <w:sz w:val="22"/>
                <w:szCs w:val="22"/>
                <w:lang w:val="en-GB"/>
              </w:rPr>
              <w:t>without prejudice</w:t>
            </w:r>
            <w:r w:rsidRPr="00930776">
              <w:rPr>
                <w:rFonts w:asciiTheme="minorHAnsi" w:hAnsiTheme="minorHAnsi" w:cstheme="minorHAnsi"/>
                <w:color w:val="000000" w:themeColor="text1"/>
                <w:sz w:val="22"/>
                <w:szCs w:val="22"/>
                <w:lang w:val="en-GB"/>
              </w:rPr>
              <w:t xml:space="preserve"> to the provisions of Chapter VI, </w:t>
            </w:r>
            <w:r w:rsidR="008D50CD" w:rsidRPr="00930776">
              <w:rPr>
                <w:rFonts w:asciiTheme="minorHAnsi" w:hAnsiTheme="minorHAnsi" w:cstheme="minorHAnsi"/>
                <w:color w:val="000000" w:themeColor="text1"/>
                <w:sz w:val="22"/>
                <w:szCs w:val="22"/>
                <w:lang w:val="en-GB"/>
              </w:rPr>
              <w:t>point</w:t>
            </w:r>
            <w:r w:rsidRPr="00930776">
              <w:rPr>
                <w:rFonts w:asciiTheme="minorHAnsi" w:hAnsiTheme="minorHAnsi" w:cstheme="minorHAnsi"/>
                <w:color w:val="000000" w:themeColor="text1"/>
                <w:sz w:val="22"/>
                <w:szCs w:val="22"/>
                <w:lang w:val="en-GB"/>
              </w:rPr>
              <w:t xml:space="preserve"> 5.</w:t>
            </w:r>
          </w:p>
          <w:p w:rsidR="005C3CAF" w:rsidRPr="00930776" w:rsidRDefault="00B3052E"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5.</w:t>
            </w:r>
            <w:r w:rsidR="005C3CAF" w:rsidRPr="00930776">
              <w:rPr>
                <w:rFonts w:asciiTheme="minorHAnsi" w:hAnsiTheme="minorHAnsi" w:cstheme="minorHAnsi"/>
                <w:color w:val="000000" w:themeColor="text1"/>
                <w:sz w:val="22"/>
                <w:szCs w:val="22"/>
                <w:lang w:val="en-GB"/>
              </w:rPr>
              <w:t xml:space="preserve"> Correspondence, minutes, letters, studies, opinions and any other documents related to the Dialogue remain at the disposal of the </w:t>
            </w:r>
            <w:r w:rsidR="00C254AA" w:rsidRPr="00930776">
              <w:rPr>
                <w:rFonts w:asciiTheme="minorHAnsi" w:hAnsiTheme="minorHAnsi" w:cstheme="minorHAnsi"/>
                <w:color w:val="000000" w:themeColor="text1"/>
                <w:sz w:val="22"/>
                <w:szCs w:val="22"/>
                <w:lang w:val="en-GB"/>
              </w:rPr>
              <w:t>Inviting Entity</w:t>
            </w:r>
            <w:r w:rsidR="005C3CAF" w:rsidRPr="00930776">
              <w:rPr>
                <w:rFonts w:asciiTheme="minorHAnsi" w:hAnsiTheme="minorHAnsi" w:cstheme="minorHAnsi"/>
                <w:color w:val="000000" w:themeColor="text1"/>
                <w:sz w:val="22"/>
                <w:szCs w:val="22"/>
                <w:lang w:val="en-GB"/>
              </w:rPr>
              <w:t xml:space="preserve"> and are not subject to return at the end of the Dialogue. The </w:t>
            </w:r>
            <w:r w:rsidR="00C254AA" w:rsidRPr="00930776">
              <w:rPr>
                <w:rFonts w:asciiTheme="minorHAnsi" w:hAnsiTheme="minorHAnsi" w:cstheme="minorHAnsi"/>
                <w:color w:val="000000" w:themeColor="text1"/>
                <w:sz w:val="22"/>
                <w:szCs w:val="22"/>
                <w:lang w:val="en-GB"/>
              </w:rPr>
              <w:lastRenderedPageBreak/>
              <w:t>Inviting Entity</w:t>
            </w:r>
            <w:r w:rsidR="005C3CAF" w:rsidRPr="00930776">
              <w:rPr>
                <w:rFonts w:asciiTheme="minorHAnsi" w:hAnsiTheme="minorHAnsi" w:cstheme="minorHAnsi"/>
                <w:color w:val="000000" w:themeColor="text1"/>
                <w:sz w:val="22"/>
                <w:szCs w:val="22"/>
                <w:lang w:val="en-GB"/>
              </w:rPr>
              <w:t xml:space="preserve"> may return to the Participant, at its request, samples, equipment or other materials provided as part of the Dialogue.</w:t>
            </w:r>
          </w:p>
          <w:p w:rsidR="005C3CAF" w:rsidRPr="00930776" w:rsidRDefault="00B3052E"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6.</w:t>
            </w:r>
            <w:r w:rsidR="005C3CAF" w:rsidRPr="00930776">
              <w:rPr>
                <w:rFonts w:asciiTheme="minorHAnsi" w:hAnsiTheme="minorHAnsi" w:cstheme="minorHAnsi"/>
                <w:color w:val="000000" w:themeColor="text1"/>
                <w:sz w:val="22"/>
                <w:szCs w:val="22"/>
                <w:lang w:val="en-GB"/>
              </w:rPr>
              <w:t xml:space="preserve"> In the course of the Dialogue the </w:t>
            </w:r>
            <w:r w:rsidR="00C254AA" w:rsidRPr="00930776">
              <w:rPr>
                <w:rFonts w:asciiTheme="minorHAnsi" w:hAnsiTheme="minorHAnsi" w:cstheme="minorHAnsi"/>
                <w:color w:val="000000" w:themeColor="text1"/>
                <w:sz w:val="22"/>
                <w:szCs w:val="22"/>
                <w:lang w:val="en-GB"/>
              </w:rPr>
              <w:t>Inviting Entity</w:t>
            </w:r>
            <w:r w:rsidR="005C3CAF" w:rsidRPr="00930776">
              <w:rPr>
                <w:rFonts w:asciiTheme="minorHAnsi" w:hAnsiTheme="minorHAnsi" w:cstheme="minorHAnsi"/>
                <w:color w:val="000000" w:themeColor="text1"/>
                <w:sz w:val="22"/>
                <w:szCs w:val="22"/>
                <w:lang w:val="en-GB"/>
              </w:rPr>
              <w:t xml:space="preserve"> does not undertake any actions within the meaning of Article </w:t>
            </w:r>
            <w:r w:rsidR="009D7D13" w:rsidRPr="00930776">
              <w:rPr>
                <w:rFonts w:asciiTheme="minorHAnsi" w:hAnsiTheme="minorHAnsi" w:cstheme="minorHAnsi"/>
                <w:color w:val="000000" w:themeColor="text1"/>
                <w:sz w:val="22"/>
                <w:szCs w:val="22"/>
                <w:lang w:val="en-GB"/>
              </w:rPr>
              <w:t>180 paragraph 1 of the Act. The </w:t>
            </w:r>
            <w:r w:rsidR="005C3CAF" w:rsidRPr="00930776">
              <w:rPr>
                <w:rFonts w:asciiTheme="minorHAnsi" w:hAnsiTheme="minorHAnsi" w:cstheme="minorHAnsi"/>
                <w:color w:val="000000" w:themeColor="text1"/>
                <w:sz w:val="22"/>
                <w:szCs w:val="22"/>
                <w:lang w:val="en-GB"/>
              </w:rPr>
              <w:t xml:space="preserve">Participants or other entities are not entitled to the remedies specified in the Act. </w:t>
            </w:r>
          </w:p>
          <w:p w:rsidR="005C3CAF" w:rsidRPr="00930776" w:rsidRDefault="005C3CAF"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p>
          <w:p w:rsidR="00B3052E" w:rsidRPr="00930776" w:rsidRDefault="00B3052E" w:rsidP="00196422">
            <w:pPr>
              <w:pStyle w:val="Default"/>
              <w:numPr>
                <w:ilvl w:val="0"/>
                <w:numId w:val="21"/>
              </w:numPr>
              <w:spacing w:line="276" w:lineRule="auto"/>
              <w:ind w:left="0" w:hanging="9"/>
              <w:jc w:val="both"/>
              <w:rPr>
                <w:rFonts w:asciiTheme="minorHAnsi" w:hAnsiTheme="minorHAnsi" w:cstheme="minorHAnsi"/>
                <w:b/>
                <w:color w:val="000000" w:themeColor="text1"/>
                <w:sz w:val="22"/>
                <w:szCs w:val="22"/>
                <w:lang w:val="en-GB"/>
              </w:rPr>
            </w:pPr>
            <w:r w:rsidRPr="00930776">
              <w:rPr>
                <w:rFonts w:asciiTheme="minorHAnsi" w:hAnsiTheme="minorHAnsi" w:cstheme="minorHAnsi"/>
                <w:b/>
                <w:bCs/>
                <w:color w:val="000000" w:themeColor="text1"/>
                <w:sz w:val="22"/>
                <w:szCs w:val="22"/>
                <w:lang w:val="en-GB"/>
              </w:rPr>
              <w:t>APPLICATION</w:t>
            </w:r>
            <w:r w:rsidRPr="00930776">
              <w:rPr>
                <w:rFonts w:asciiTheme="minorHAnsi" w:hAnsiTheme="minorHAnsi" w:cstheme="minorHAnsi"/>
                <w:b/>
                <w:color w:val="000000" w:themeColor="text1"/>
                <w:sz w:val="22"/>
                <w:szCs w:val="22"/>
                <w:lang w:val="en-GB"/>
              </w:rPr>
              <w:t xml:space="preserve"> FOR PARTICIPATION IN THE TECHNICAL DIALOGUE </w:t>
            </w:r>
          </w:p>
          <w:p w:rsidR="00B3052E" w:rsidRPr="00930776" w:rsidRDefault="000A53DD"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1. E</w:t>
            </w:r>
            <w:r w:rsidR="00B3052E" w:rsidRPr="00930776">
              <w:rPr>
                <w:rFonts w:asciiTheme="minorHAnsi" w:hAnsiTheme="minorHAnsi" w:cstheme="minorHAnsi"/>
                <w:color w:val="000000" w:themeColor="text1"/>
                <w:sz w:val="22"/>
                <w:szCs w:val="22"/>
                <w:lang w:val="en-GB"/>
              </w:rPr>
              <w:t>ntities interested in participating in the Dialogue, meet</w:t>
            </w:r>
            <w:r w:rsidRPr="00930776">
              <w:rPr>
                <w:rFonts w:asciiTheme="minorHAnsi" w:hAnsiTheme="minorHAnsi" w:cstheme="minorHAnsi"/>
                <w:color w:val="000000" w:themeColor="text1"/>
                <w:sz w:val="22"/>
                <w:szCs w:val="22"/>
                <w:lang w:val="en-GB"/>
              </w:rPr>
              <w:t>ing the requirements set out i</w:t>
            </w:r>
            <w:r w:rsidR="00B3052E" w:rsidRPr="00930776">
              <w:rPr>
                <w:rFonts w:asciiTheme="minorHAnsi" w:hAnsiTheme="minorHAnsi" w:cstheme="minorHAnsi"/>
                <w:color w:val="000000" w:themeColor="text1"/>
                <w:sz w:val="22"/>
                <w:szCs w:val="22"/>
                <w:lang w:val="en-GB"/>
              </w:rPr>
              <w:t>n the Announcement, submit correctly filled in and signed applications to participate in the Dialogue (Attachment No. 1)</w:t>
            </w:r>
            <w:r w:rsidR="00893254" w:rsidRPr="00930776">
              <w:rPr>
                <w:rFonts w:asciiTheme="minorHAnsi" w:hAnsiTheme="minorHAnsi" w:cstheme="minorHAnsi"/>
                <w:color w:val="000000" w:themeColor="text1"/>
                <w:sz w:val="22"/>
                <w:szCs w:val="22"/>
                <w:lang w:val="en-GB"/>
              </w:rPr>
              <w:t>,</w:t>
            </w:r>
            <w:r w:rsidR="00B3052E" w:rsidRPr="00930776">
              <w:rPr>
                <w:rFonts w:asciiTheme="minorHAnsi" w:hAnsiTheme="minorHAnsi" w:cstheme="minorHAnsi"/>
                <w:color w:val="000000" w:themeColor="text1"/>
                <w:sz w:val="22"/>
                <w:szCs w:val="22"/>
                <w:lang w:val="en-GB"/>
              </w:rPr>
              <w:t xml:space="preserve"> together with the list of performed works referred to in Chapter V, point 2a). </w:t>
            </w:r>
          </w:p>
          <w:p w:rsidR="00B3052E" w:rsidRPr="00930776" w:rsidRDefault="00B3052E"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2</w:t>
            </w:r>
            <w:r w:rsidR="000A53DD" w:rsidRPr="00930776">
              <w:rPr>
                <w:rFonts w:asciiTheme="minorHAnsi" w:hAnsiTheme="minorHAnsi" w:cstheme="minorHAnsi"/>
                <w:color w:val="000000" w:themeColor="text1"/>
                <w:sz w:val="22"/>
                <w:szCs w:val="22"/>
                <w:lang w:val="en-GB"/>
              </w:rPr>
              <w:t>.</w:t>
            </w:r>
            <w:r w:rsidRPr="00930776">
              <w:rPr>
                <w:rFonts w:asciiTheme="minorHAnsi" w:hAnsiTheme="minorHAnsi" w:cstheme="minorHAnsi"/>
                <w:color w:val="000000" w:themeColor="text1"/>
                <w:sz w:val="22"/>
                <w:szCs w:val="22"/>
                <w:lang w:val="en-GB"/>
              </w:rPr>
              <w:t xml:space="preserve"> The applications may be submitted:</w:t>
            </w:r>
          </w:p>
          <w:p w:rsidR="00B3052E" w:rsidRPr="00930776" w:rsidRDefault="00B3052E" w:rsidP="00C254AA">
            <w:pPr>
              <w:pStyle w:val="Akapitzlist"/>
              <w:numPr>
                <w:ilvl w:val="0"/>
                <w:numId w:val="39"/>
              </w:num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 xml:space="preserve">to the </w:t>
            </w:r>
            <w:r w:rsidR="00C254AA" w:rsidRPr="00930776">
              <w:rPr>
                <w:rFonts w:asciiTheme="minorHAnsi" w:hAnsiTheme="minorHAnsi" w:cstheme="minorHAnsi"/>
                <w:color w:val="000000" w:themeColor="text1"/>
                <w:sz w:val="22"/>
                <w:szCs w:val="22"/>
                <w:lang w:val="en-GB"/>
              </w:rPr>
              <w:t>Inviting Entity</w:t>
            </w:r>
            <w:r w:rsidRPr="00930776">
              <w:rPr>
                <w:rFonts w:asciiTheme="minorHAnsi" w:hAnsiTheme="minorHAnsi" w:cstheme="minorHAnsi"/>
                <w:color w:val="000000" w:themeColor="text1"/>
                <w:sz w:val="22"/>
                <w:szCs w:val="22"/>
                <w:lang w:val="en-GB"/>
              </w:rPr>
              <w:t xml:space="preserve">'s address: National Centre for Nuclear Research, Public Procurement and Contracts Department, 05-400 </w:t>
            </w:r>
            <w:proofErr w:type="spellStart"/>
            <w:r w:rsidRPr="00930776">
              <w:rPr>
                <w:rFonts w:asciiTheme="minorHAnsi" w:hAnsiTheme="minorHAnsi" w:cstheme="minorHAnsi"/>
                <w:color w:val="000000" w:themeColor="text1"/>
                <w:sz w:val="22"/>
                <w:szCs w:val="22"/>
                <w:lang w:val="en-GB"/>
              </w:rPr>
              <w:t>Otwock</w:t>
            </w:r>
            <w:proofErr w:type="spellEnd"/>
            <w:r w:rsidRPr="00930776">
              <w:rPr>
                <w:rFonts w:asciiTheme="minorHAnsi" w:hAnsiTheme="minorHAnsi" w:cstheme="minorHAnsi"/>
                <w:color w:val="000000" w:themeColor="text1"/>
                <w:sz w:val="22"/>
                <w:szCs w:val="22"/>
                <w:lang w:val="en-GB"/>
              </w:rPr>
              <w:t xml:space="preserve"> Andrzeja </w:t>
            </w:r>
            <w:proofErr w:type="spellStart"/>
            <w:r w:rsidRPr="00930776">
              <w:rPr>
                <w:rFonts w:asciiTheme="minorHAnsi" w:hAnsiTheme="minorHAnsi" w:cstheme="minorHAnsi"/>
                <w:color w:val="000000" w:themeColor="text1"/>
                <w:sz w:val="22"/>
                <w:szCs w:val="22"/>
                <w:lang w:val="en-GB"/>
              </w:rPr>
              <w:t>Sołtana</w:t>
            </w:r>
            <w:proofErr w:type="spellEnd"/>
            <w:r w:rsidRPr="00930776">
              <w:rPr>
                <w:rFonts w:asciiTheme="minorHAnsi" w:hAnsiTheme="minorHAnsi" w:cstheme="minorHAnsi"/>
                <w:color w:val="000000" w:themeColor="text1"/>
                <w:sz w:val="22"/>
                <w:szCs w:val="22"/>
                <w:lang w:val="en-GB"/>
              </w:rPr>
              <w:t xml:space="preserve"> </w:t>
            </w:r>
            <w:r w:rsidR="000A53DD" w:rsidRPr="00930776">
              <w:rPr>
                <w:rFonts w:asciiTheme="minorHAnsi" w:hAnsiTheme="minorHAnsi" w:cstheme="minorHAnsi"/>
                <w:color w:val="000000" w:themeColor="text1"/>
                <w:sz w:val="22"/>
                <w:szCs w:val="22"/>
                <w:lang w:val="en-GB"/>
              </w:rPr>
              <w:t xml:space="preserve">str. </w:t>
            </w:r>
            <w:r w:rsidRPr="00930776">
              <w:rPr>
                <w:rFonts w:asciiTheme="minorHAnsi" w:hAnsiTheme="minorHAnsi" w:cstheme="minorHAnsi"/>
                <w:color w:val="000000" w:themeColor="text1"/>
                <w:sz w:val="22"/>
                <w:szCs w:val="22"/>
                <w:lang w:val="en-GB"/>
              </w:rPr>
              <w:t xml:space="preserve">7, </w:t>
            </w:r>
            <w:r w:rsidR="000A53DD" w:rsidRPr="00930776">
              <w:rPr>
                <w:rFonts w:asciiTheme="minorHAnsi" w:hAnsiTheme="minorHAnsi" w:cstheme="minorHAnsi"/>
                <w:color w:val="000000" w:themeColor="text1"/>
                <w:sz w:val="22"/>
                <w:szCs w:val="22"/>
                <w:lang w:val="en-GB"/>
              </w:rPr>
              <w:t>Bldg.</w:t>
            </w:r>
            <w:r w:rsidRPr="00930776">
              <w:rPr>
                <w:rFonts w:asciiTheme="minorHAnsi" w:hAnsiTheme="minorHAnsi" w:cstheme="minorHAnsi"/>
                <w:color w:val="000000" w:themeColor="text1"/>
                <w:sz w:val="22"/>
                <w:szCs w:val="22"/>
                <w:lang w:val="en-GB"/>
              </w:rPr>
              <w:t xml:space="preserve"> 28 room 114</w:t>
            </w:r>
          </w:p>
          <w:p w:rsidR="00B3052E" w:rsidRPr="00930776" w:rsidRDefault="00B3052E" w:rsidP="00C254AA">
            <w:pPr>
              <w:pStyle w:val="Akapitzlist"/>
              <w:numPr>
                <w:ilvl w:val="0"/>
                <w:numId w:val="39"/>
              </w:numPr>
              <w:tabs>
                <w:tab w:val="left" w:pos="142"/>
                <w:tab w:val="left" w:pos="426"/>
              </w:tabs>
              <w:autoSpaceDE w:val="0"/>
              <w:autoSpaceDN w:val="0"/>
              <w:adjustRightInd w:val="0"/>
              <w:spacing w:line="276" w:lineRule="auto"/>
              <w:jc w:val="both"/>
              <w:rPr>
                <w:rFonts w:asciiTheme="minorHAnsi" w:hAnsiTheme="minorHAnsi" w:cstheme="minorHAnsi"/>
                <w:b/>
                <w:color w:val="000000" w:themeColor="text1"/>
                <w:sz w:val="22"/>
                <w:szCs w:val="22"/>
                <w:lang w:val="en-GB"/>
              </w:rPr>
            </w:pPr>
            <w:r w:rsidRPr="00930776">
              <w:rPr>
                <w:rFonts w:asciiTheme="minorHAnsi" w:hAnsiTheme="minorHAnsi" w:cstheme="minorHAnsi"/>
                <w:color w:val="000000" w:themeColor="text1"/>
                <w:sz w:val="22"/>
                <w:szCs w:val="22"/>
                <w:lang w:val="en-GB"/>
              </w:rPr>
              <w:t xml:space="preserve">by </w:t>
            </w:r>
            <w:r w:rsidR="000A53DD" w:rsidRPr="00930776">
              <w:rPr>
                <w:rFonts w:asciiTheme="minorHAnsi" w:hAnsiTheme="minorHAnsi" w:cstheme="minorHAnsi"/>
                <w:color w:val="000000" w:themeColor="text1"/>
                <w:sz w:val="22"/>
                <w:szCs w:val="22"/>
                <w:lang w:val="en-GB"/>
              </w:rPr>
              <w:t xml:space="preserve">an e-mail to: </w:t>
            </w:r>
            <w:r w:rsidR="000A53DD" w:rsidRPr="00930776">
              <w:rPr>
                <w:rFonts w:asciiTheme="minorHAnsi" w:hAnsiTheme="minorHAnsi" w:cstheme="minorHAnsi"/>
                <w:b/>
                <w:color w:val="000000" w:themeColor="text1"/>
                <w:sz w:val="22"/>
                <w:szCs w:val="22"/>
                <w:lang w:val="en-GB"/>
              </w:rPr>
              <w:t>zp@ncbj.gov.pl</w:t>
            </w:r>
          </w:p>
          <w:p w:rsidR="000A53DD" w:rsidRPr="00930776" w:rsidRDefault="000A53DD"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p>
          <w:p w:rsidR="00B3052E" w:rsidRPr="00930776" w:rsidRDefault="00B3052E"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 xml:space="preserve">3. </w:t>
            </w:r>
            <w:r w:rsidR="000A53DD" w:rsidRPr="00930776">
              <w:rPr>
                <w:rFonts w:asciiTheme="minorHAnsi" w:hAnsiTheme="minorHAnsi" w:cstheme="minorHAnsi"/>
                <w:color w:val="000000" w:themeColor="text1"/>
                <w:sz w:val="22"/>
                <w:szCs w:val="22"/>
                <w:lang w:val="en-GB"/>
              </w:rPr>
              <w:t>D</w:t>
            </w:r>
            <w:r w:rsidRPr="00930776">
              <w:rPr>
                <w:rFonts w:asciiTheme="minorHAnsi" w:hAnsiTheme="minorHAnsi" w:cstheme="minorHAnsi"/>
                <w:color w:val="000000" w:themeColor="text1"/>
                <w:sz w:val="22"/>
                <w:szCs w:val="22"/>
                <w:lang w:val="en-GB"/>
              </w:rPr>
              <w:t xml:space="preserve">eadline for submission of applications: </w:t>
            </w:r>
            <w:r w:rsidR="00C254AA" w:rsidRPr="00930776">
              <w:rPr>
                <w:rFonts w:asciiTheme="minorHAnsi" w:hAnsiTheme="minorHAnsi" w:cstheme="minorHAnsi"/>
                <w:b/>
                <w:color w:val="000000" w:themeColor="text1"/>
                <w:sz w:val="22"/>
                <w:szCs w:val="22"/>
                <w:lang w:val="en-GB"/>
              </w:rPr>
              <w:t>November 5</w:t>
            </w:r>
            <w:r w:rsidR="00C254AA" w:rsidRPr="00930776">
              <w:rPr>
                <w:rFonts w:asciiTheme="minorHAnsi" w:hAnsiTheme="minorHAnsi" w:cstheme="minorHAnsi"/>
                <w:b/>
                <w:color w:val="000000" w:themeColor="text1"/>
                <w:sz w:val="22"/>
                <w:szCs w:val="22"/>
                <w:vertAlign w:val="superscript"/>
                <w:lang w:val="en-GB"/>
              </w:rPr>
              <w:t>th</w:t>
            </w:r>
            <w:r w:rsidR="00C254AA" w:rsidRPr="00930776">
              <w:rPr>
                <w:rFonts w:asciiTheme="minorHAnsi" w:hAnsiTheme="minorHAnsi" w:cstheme="minorHAnsi"/>
                <w:b/>
                <w:color w:val="000000" w:themeColor="text1"/>
                <w:sz w:val="22"/>
                <w:szCs w:val="22"/>
                <w:lang w:val="en-GB"/>
              </w:rPr>
              <w:t xml:space="preserve">, </w:t>
            </w:r>
            <w:r w:rsidRPr="00930776">
              <w:rPr>
                <w:rFonts w:asciiTheme="minorHAnsi" w:hAnsiTheme="minorHAnsi" w:cstheme="minorHAnsi"/>
                <w:b/>
                <w:color w:val="000000" w:themeColor="text1"/>
                <w:sz w:val="22"/>
                <w:szCs w:val="22"/>
                <w:lang w:val="en-GB"/>
              </w:rPr>
              <w:t>2020 r</w:t>
            </w:r>
            <w:r w:rsidRPr="00930776">
              <w:rPr>
                <w:rFonts w:asciiTheme="minorHAnsi" w:hAnsiTheme="minorHAnsi" w:cstheme="minorHAnsi"/>
                <w:color w:val="000000" w:themeColor="text1"/>
                <w:sz w:val="22"/>
                <w:szCs w:val="22"/>
                <w:lang w:val="en-GB"/>
              </w:rPr>
              <w:t xml:space="preserve">. The date of receipt of the application to the </w:t>
            </w:r>
            <w:r w:rsidR="00C254AA" w:rsidRPr="00930776">
              <w:rPr>
                <w:rFonts w:asciiTheme="minorHAnsi" w:hAnsiTheme="minorHAnsi" w:cstheme="minorHAnsi"/>
                <w:color w:val="000000" w:themeColor="text1"/>
                <w:sz w:val="22"/>
                <w:szCs w:val="22"/>
                <w:lang w:val="en-GB"/>
              </w:rPr>
              <w:t>Inviting Entity</w:t>
            </w:r>
            <w:r w:rsidRPr="00930776">
              <w:rPr>
                <w:rFonts w:asciiTheme="minorHAnsi" w:hAnsiTheme="minorHAnsi" w:cstheme="minorHAnsi"/>
                <w:color w:val="000000" w:themeColor="text1"/>
                <w:sz w:val="22"/>
                <w:szCs w:val="22"/>
                <w:lang w:val="en-GB"/>
              </w:rPr>
              <w:t xml:space="preserve"> is decisive.</w:t>
            </w:r>
          </w:p>
          <w:p w:rsidR="00B3052E" w:rsidRPr="00930776" w:rsidRDefault="00B3052E"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 xml:space="preserve">4. </w:t>
            </w:r>
            <w:r w:rsidR="000A53DD" w:rsidRPr="00930776">
              <w:rPr>
                <w:rFonts w:asciiTheme="minorHAnsi" w:hAnsiTheme="minorHAnsi" w:cstheme="minorHAnsi"/>
                <w:color w:val="000000" w:themeColor="text1"/>
                <w:sz w:val="22"/>
                <w:szCs w:val="22"/>
                <w:lang w:val="en-GB"/>
              </w:rPr>
              <w:t>T</w:t>
            </w:r>
            <w:r w:rsidRPr="00930776">
              <w:rPr>
                <w:rFonts w:asciiTheme="minorHAnsi" w:hAnsiTheme="minorHAnsi" w:cstheme="minorHAnsi"/>
                <w:color w:val="000000" w:themeColor="text1"/>
                <w:sz w:val="22"/>
                <w:szCs w:val="22"/>
                <w:lang w:val="en-GB"/>
              </w:rPr>
              <w:t xml:space="preserve">he </w:t>
            </w:r>
            <w:r w:rsidR="00C254AA" w:rsidRPr="00930776">
              <w:rPr>
                <w:rFonts w:asciiTheme="minorHAnsi" w:hAnsiTheme="minorHAnsi" w:cstheme="minorHAnsi"/>
                <w:color w:val="000000" w:themeColor="text1"/>
                <w:sz w:val="22"/>
                <w:szCs w:val="22"/>
                <w:lang w:val="en-GB"/>
              </w:rPr>
              <w:t>Inviting Entity</w:t>
            </w:r>
            <w:r w:rsidRPr="00930776">
              <w:rPr>
                <w:rFonts w:asciiTheme="minorHAnsi" w:hAnsiTheme="minorHAnsi" w:cstheme="minorHAnsi"/>
                <w:color w:val="000000" w:themeColor="text1"/>
                <w:sz w:val="22"/>
                <w:szCs w:val="22"/>
                <w:lang w:val="en-GB"/>
              </w:rPr>
              <w:t xml:space="preserve"> is not obliged to admit to the Dialogue entities</w:t>
            </w:r>
            <w:r w:rsidR="000A53DD" w:rsidRPr="00930776">
              <w:rPr>
                <w:rFonts w:asciiTheme="minorHAnsi" w:hAnsiTheme="minorHAnsi" w:cstheme="minorHAnsi"/>
                <w:color w:val="000000" w:themeColor="text1"/>
                <w:sz w:val="22"/>
                <w:szCs w:val="22"/>
                <w:lang w:val="en-GB"/>
              </w:rPr>
              <w:t>,</w:t>
            </w:r>
            <w:r w:rsidRPr="00930776">
              <w:rPr>
                <w:rFonts w:asciiTheme="minorHAnsi" w:hAnsiTheme="minorHAnsi" w:cstheme="minorHAnsi"/>
                <w:color w:val="000000" w:themeColor="text1"/>
                <w:sz w:val="22"/>
                <w:szCs w:val="22"/>
                <w:lang w:val="en-GB"/>
              </w:rPr>
              <w:t xml:space="preserve"> that submit the application to participate in the Dialogue after the set deadline. </w:t>
            </w:r>
          </w:p>
          <w:p w:rsidR="00B3052E" w:rsidRPr="00930776" w:rsidRDefault="00B3052E"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p>
          <w:p w:rsidR="00B3052E" w:rsidRPr="00930776" w:rsidRDefault="00B3052E"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p>
          <w:p w:rsidR="00B3052E" w:rsidRPr="00930776" w:rsidRDefault="00B3052E"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p>
          <w:p w:rsidR="00B3052E" w:rsidRPr="00930776" w:rsidRDefault="00B3052E"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r w:rsidRPr="00930776">
              <w:rPr>
                <w:rFonts w:asciiTheme="minorHAnsi" w:hAnsiTheme="minorHAnsi" w:cstheme="minorHAnsi"/>
                <w:color w:val="000000" w:themeColor="text1"/>
                <w:sz w:val="22"/>
                <w:szCs w:val="22"/>
                <w:lang w:val="en-GB"/>
              </w:rPr>
              <w:t xml:space="preserve"> </w:t>
            </w:r>
            <w:r w:rsidRPr="00930776">
              <w:rPr>
                <w:rFonts w:asciiTheme="minorHAnsi" w:hAnsiTheme="minorHAnsi" w:cstheme="minorHAnsi"/>
                <w:color w:val="000000" w:themeColor="text1"/>
                <w:sz w:val="22"/>
                <w:szCs w:val="22"/>
                <w:lang w:val="en-GB"/>
              </w:rPr>
              <w:tab/>
            </w:r>
            <w:r w:rsidRPr="00930776">
              <w:rPr>
                <w:rFonts w:asciiTheme="minorHAnsi" w:hAnsiTheme="minorHAnsi" w:cstheme="minorHAnsi"/>
                <w:color w:val="000000" w:themeColor="text1"/>
                <w:sz w:val="22"/>
                <w:szCs w:val="22"/>
                <w:lang w:val="en-GB"/>
              </w:rPr>
              <w:tab/>
            </w:r>
            <w:r w:rsidRPr="00930776">
              <w:rPr>
                <w:rFonts w:asciiTheme="minorHAnsi" w:hAnsiTheme="minorHAnsi" w:cstheme="minorHAnsi"/>
                <w:color w:val="000000" w:themeColor="text1"/>
                <w:sz w:val="22"/>
                <w:szCs w:val="22"/>
                <w:lang w:val="en-GB"/>
              </w:rPr>
              <w:tab/>
            </w:r>
          </w:p>
          <w:p w:rsidR="00893DDD" w:rsidRDefault="00893DDD"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p>
          <w:p w:rsidR="00530862" w:rsidRPr="00930776" w:rsidRDefault="00530862" w:rsidP="00196422">
            <w:pPr>
              <w:tabs>
                <w:tab w:val="left" w:pos="142"/>
                <w:tab w:val="left" w:pos="426"/>
              </w:tabs>
              <w:autoSpaceDE w:val="0"/>
              <w:autoSpaceDN w:val="0"/>
              <w:adjustRightInd w:val="0"/>
              <w:spacing w:line="276" w:lineRule="auto"/>
              <w:jc w:val="both"/>
              <w:rPr>
                <w:rFonts w:asciiTheme="minorHAnsi" w:hAnsiTheme="minorHAnsi" w:cstheme="minorHAnsi"/>
                <w:color w:val="000000" w:themeColor="text1"/>
                <w:sz w:val="22"/>
                <w:szCs w:val="22"/>
                <w:lang w:val="en-GB"/>
              </w:rPr>
            </w:pPr>
          </w:p>
          <w:p w:rsidR="005C3CAF" w:rsidRPr="00930776" w:rsidRDefault="00CE472C" w:rsidP="00CE472C">
            <w:pPr>
              <w:tabs>
                <w:tab w:val="left" w:pos="142"/>
                <w:tab w:val="left" w:pos="426"/>
              </w:tabs>
              <w:autoSpaceDE w:val="0"/>
              <w:autoSpaceDN w:val="0"/>
              <w:adjustRightInd w:val="0"/>
              <w:spacing w:line="276" w:lineRule="auto"/>
              <w:jc w:val="center"/>
              <w:rPr>
                <w:rFonts w:asciiTheme="minorHAnsi" w:hAnsiTheme="minorHAnsi" w:cstheme="minorHAnsi"/>
                <w:i/>
                <w:color w:val="000000" w:themeColor="text1"/>
                <w:sz w:val="22"/>
                <w:szCs w:val="22"/>
                <w:lang w:val="en-GB"/>
              </w:rPr>
            </w:pPr>
            <w:r w:rsidRPr="00930776" w:rsidDel="00CE472C">
              <w:rPr>
                <w:rFonts w:asciiTheme="minorHAnsi" w:hAnsiTheme="minorHAnsi" w:cstheme="minorHAnsi"/>
                <w:color w:val="000000" w:themeColor="text1"/>
                <w:sz w:val="22"/>
                <w:szCs w:val="22"/>
                <w:lang w:val="en-GB"/>
              </w:rPr>
              <w:t xml:space="preserve"> </w:t>
            </w:r>
            <w:r w:rsidR="00B3052E" w:rsidRPr="00930776">
              <w:rPr>
                <w:rFonts w:asciiTheme="minorHAnsi" w:hAnsiTheme="minorHAnsi" w:cstheme="minorHAnsi"/>
                <w:i/>
                <w:color w:val="000000" w:themeColor="text1"/>
                <w:sz w:val="22"/>
                <w:szCs w:val="22"/>
                <w:lang w:val="en-GB"/>
              </w:rPr>
              <w:t>(</w:t>
            </w:r>
            <w:r w:rsidRPr="00930776">
              <w:rPr>
                <w:rFonts w:asciiTheme="minorHAnsi" w:hAnsiTheme="minorHAnsi" w:cstheme="minorHAnsi"/>
                <w:i/>
                <w:color w:val="000000" w:themeColor="text1"/>
                <w:sz w:val="22"/>
                <w:szCs w:val="22"/>
                <w:lang w:val="en-GB"/>
              </w:rPr>
              <w:t>s</w:t>
            </w:r>
            <w:r w:rsidR="00B3052E" w:rsidRPr="00930776">
              <w:rPr>
                <w:rFonts w:asciiTheme="minorHAnsi" w:hAnsiTheme="minorHAnsi" w:cstheme="minorHAnsi"/>
                <w:i/>
                <w:color w:val="000000" w:themeColor="text1"/>
                <w:sz w:val="22"/>
                <w:szCs w:val="22"/>
                <w:lang w:val="en-GB"/>
              </w:rPr>
              <w:t xml:space="preserve">ignature of the Head of the </w:t>
            </w:r>
            <w:r w:rsidR="00C254AA" w:rsidRPr="00930776">
              <w:rPr>
                <w:rFonts w:asciiTheme="minorHAnsi" w:hAnsiTheme="minorHAnsi" w:cstheme="minorHAnsi"/>
                <w:i/>
                <w:color w:val="000000" w:themeColor="text1"/>
                <w:sz w:val="22"/>
                <w:szCs w:val="22"/>
                <w:lang w:val="en-GB"/>
              </w:rPr>
              <w:t>Inviting Entity</w:t>
            </w:r>
            <w:r w:rsidR="00B3052E" w:rsidRPr="00930776">
              <w:rPr>
                <w:rFonts w:asciiTheme="minorHAnsi" w:hAnsiTheme="minorHAnsi" w:cstheme="minorHAnsi"/>
                <w:i/>
                <w:color w:val="000000" w:themeColor="text1"/>
                <w:sz w:val="22"/>
                <w:szCs w:val="22"/>
                <w:lang w:val="en-GB"/>
              </w:rPr>
              <w:t xml:space="preserve"> </w:t>
            </w:r>
            <w:r w:rsidR="00893DDD" w:rsidRPr="00930776">
              <w:rPr>
                <w:rFonts w:asciiTheme="minorHAnsi" w:hAnsiTheme="minorHAnsi" w:cstheme="minorHAnsi"/>
                <w:i/>
                <w:color w:val="000000" w:themeColor="text1"/>
                <w:sz w:val="22"/>
                <w:szCs w:val="22"/>
                <w:lang w:val="en-GB"/>
              </w:rPr>
              <w:t xml:space="preserve">  </w:t>
            </w:r>
            <w:r w:rsidR="00B3052E" w:rsidRPr="00930776">
              <w:rPr>
                <w:rFonts w:asciiTheme="minorHAnsi" w:hAnsiTheme="minorHAnsi" w:cstheme="minorHAnsi"/>
                <w:i/>
                <w:color w:val="000000" w:themeColor="text1"/>
                <w:sz w:val="22"/>
                <w:szCs w:val="22"/>
                <w:lang w:val="en-GB"/>
              </w:rPr>
              <w:t xml:space="preserve">                                                                                              or a person authorized by him)</w:t>
            </w:r>
          </w:p>
          <w:p w:rsidR="00C254AA" w:rsidRPr="00930776" w:rsidRDefault="00C254AA" w:rsidP="00196422">
            <w:pPr>
              <w:spacing w:line="276" w:lineRule="auto"/>
              <w:ind w:right="72"/>
              <w:jc w:val="both"/>
              <w:rPr>
                <w:rFonts w:asciiTheme="minorHAnsi" w:hAnsiTheme="minorHAnsi" w:cstheme="minorHAnsi"/>
                <w:b/>
                <w:i/>
                <w:sz w:val="22"/>
                <w:szCs w:val="22"/>
                <w:lang w:val="en-GB"/>
              </w:rPr>
            </w:pPr>
          </w:p>
          <w:p w:rsidR="003555CD" w:rsidRPr="00930776" w:rsidRDefault="003555CD" w:rsidP="00196422">
            <w:pPr>
              <w:pStyle w:val="Nagwek1"/>
              <w:spacing w:before="0" w:line="276" w:lineRule="auto"/>
              <w:rPr>
                <w:rFonts w:asciiTheme="minorHAnsi" w:hAnsiTheme="minorHAnsi" w:cstheme="minorHAnsi"/>
                <w:sz w:val="22"/>
                <w:szCs w:val="22"/>
                <w:lang w:val="en-GB"/>
              </w:rPr>
            </w:pPr>
          </w:p>
        </w:tc>
      </w:tr>
    </w:tbl>
    <w:p w:rsidR="0070396E" w:rsidRPr="00CE472C" w:rsidRDefault="0070396E">
      <w:pPr>
        <w:rPr>
          <w:lang w:val="en-US"/>
        </w:rPr>
      </w:pPr>
      <w:r w:rsidRPr="00CE472C">
        <w:rPr>
          <w:lang w:val="en-US"/>
        </w:rPr>
        <w:lastRenderedPageBreak/>
        <w:br w:type="page"/>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3"/>
        <w:gridCol w:w="4643"/>
      </w:tblGrid>
      <w:tr w:rsidR="0070396E" w:rsidRPr="00FF0B90" w:rsidTr="0070396E">
        <w:tc>
          <w:tcPr>
            <w:tcW w:w="2500" w:type="pct"/>
          </w:tcPr>
          <w:p w:rsidR="0070396E" w:rsidRPr="002618E0" w:rsidRDefault="0070396E" w:rsidP="0070396E">
            <w:pPr>
              <w:pStyle w:val="Default"/>
              <w:pageBreakBefore/>
              <w:spacing w:line="276" w:lineRule="auto"/>
              <w:jc w:val="right"/>
              <w:rPr>
                <w:rFonts w:asciiTheme="minorHAnsi" w:hAnsiTheme="minorHAnsi" w:cstheme="minorHAnsi"/>
                <w:i/>
                <w:color w:val="000000" w:themeColor="text1"/>
                <w:sz w:val="22"/>
                <w:szCs w:val="22"/>
              </w:rPr>
            </w:pPr>
            <w:r w:rsidRPr="002618E0">
              <w:rPr>
                <w:rFonts w:asciiTheme="minorHAnsi" w:hAnsiTheme="minorHAnsi" w:cstheme="minorHAnsi"/>
                <w:b/>
                <w:bCs/>
                <w:i/>
                <w:color w:val="000000" w:themeColor="text1"/>
                <w:sz w:val="22"/>
                <w:szCs w:val="22"/>
              </w:rPr>
              <w:lastRenderedPageBreak/>
              <w:t>Załącznik nr 1</w:t>
            </w:r>
          </w:p>
          <w:p w:rsidR="0070396E" w:rsidRPr="002618E0" w:rsidRDefault="0070396E" w:rsidP="0070396E">
            <w:pPr>
              <w:pStyle w:val="Default"/>
              <w:spacing w:line="276" w:lineRule="auto"/>
              <w:jc w:val="both"/>
              <w:rPr>
                <w:rFonts w:asciiTheme="minorHAnsi" w:hAnsiTheme="minorHAnsi" w:cstheme="minorHAnsi"/>
                <w:b/>
                <w:bCs/>
                <w:color w:val="000000" w:themeColor="text1"/>
                <w:sz w:val="22"/>
                <w:szCs w:val="22"/>
              </w:rPr>
            </w:pPr>
          </w:p>
          <w:p w:rsidR="0070396E" w:rsidRPr="002618E0" w:rsidRDefault="0070396E" w:rsidP="0070396E">
            <w:pPr>
              <w:pStyle w:val="Default"/>
              <w:spacing w:line="276" w:lineRule="auto"/>
              <w:jc w:val="center"/>
              <w:rPr>
                <w:rFonts w:asciiTheme="minorHAnsi" w:hAnsiTheme="minorHAnsi" w:cstheme="minorHAnsi"/>
                <w:b/>
                <w:bCs/>
                <w:color w:val="000000" w:themeColor="text1"/>
                <w:sz w:val="22"/>
                <w:szCs w:val="22"/>
              </w:rPr>
            </w:pPr>
            <w:r w:rsidRPr="002618E0">
              <w:rPr>
                <w:rFonts w:asciiTheme="minorHAnsi" w:hAnsiTheme="minorHAnsi" w:cstheme="minorHAnsi"/>
                <w:b/>
                <w:bCs/>
                <w:color w:val="000000" w:themeColor="text1"/>
                <w:sz w:val="22"/>
                <w:szCs w:val="22"/>
              </w:rPr>
              <w:t>Zgłoszenie do udziału w Dialogu Technicznym</w:t>
            </w:r>
          </w:p>
          <w:p w:rsidR="0070396E" w:rsidRDefault="0070396E" w:rsidP="0070396E">
            <w:pPr>
              <w:pStyle w:val="Default"/>
              <w:spacing w:line="276" w:lineRule="auto"/>
              <w:jc w:val="both"/>
              <w:rPr>
                <w:rFonts w:asciiTheme="minorHAnsi" w:hAnsiTheme="minorHAnsi" w:cstheme="minorHAnsi"/>
                <w:color w:val="000000" w:themeColor="text1"/>
                <w:sz w:val="22"/>
                <w:szCs w:val="22"/>
              </w:rPr>
            </w:pPr>
          </w:p>
          <w:p w:rsidR="00B64B4B" w:rsidRPr="002618E0" w:rsidRDefault="00B64B4B" w:rsidP="0070396E">
            <w:pPr>
              <w:pStyle w:val="Default"/>
              <w:spacing w:line="276" w:lineRule="auto"/>
              <w:jc w:val="both"/>
              <w:rPr>
                <w:rFonts w:asciiTheme="minorHAnsi" w:hAnsiTheme="minorHAnsi" w:cstheme="minorHAnsi"/>
                <w:color w:val="000000" w:themeColor="text1"/>
                <w:sz w:val="22"/>
                <w:szCs w:val="22"/>
              </w:rPr>
            </w:pPr>
          </w:p>
          <w:p w:rsidR="0070396E" w:rsidRPr="002618E0" w:rsidRDefault="0070396E" w:rsidP="0070396E">
            <w:pPr>
              <w:spacing w:line="276" w:lineRule="auto"/>
              <w:jc w:val="both"/>
              <w:rPr>
                <w:rFonts w:asciiTheme="minorHAnsi" w:hAnsiTheme="minorHAnsi" w:cstheme="minorHAnsi"/>
                <w:b/>
                <w:color w:val="000000" w:themeColor="text1"/>
                <w:sz w:val="22"/>
                <w:szCs w:val="22"/>
              </w:rPr>
            </w:pPr>
            <w:r w:rsidRPr="002618E0">
              <w:rPr>
                <w:rFonts w:asciiTheme="minorHAnsi" w:hAnsiTheme="minorHAnsi" w:cstheme="minorHAnsi"/>
                <w:color w:val="000000" w:themeColor="text1"/>
                <w:sz w:val="22"/>
                <w:szCs w:val="22"/>
              </w:rPr>
              <w:t>Działając w imien</w:t>
            </w:r>
            <w:r w:rsidR="00CE2696">
              <w:rPr>
                <w:rFonts w:asciiTheme="minorHAnsi" w:hAnsiTheme="minorHAnsi" w:cstheme="minorHAnsi"/>
                <w:color w:val="000000" w:themeColor="text1"/>
                <w:sz w:val="22"/>
                <w:szCs w:val="22"/>
              </w:rPr>
              <w:t>iu …………………………………………………………………………</w:t>
            </w:r>
            <w:r w:rsidRPr="002618E0">
              <w:rPr>
                <w:rFonts w:asciiTheme="minorHAnsi" w:hAnsiTheme="minorHAnsi" w:cstheme="minorHAnsi"/>
                <w:color w:val="000000" w:themeColor="text1"/>
                <w:sz w:val="22"/>
                <w:szCs w:val="22"/>
              </w:rPr>
              <w:t xml:space="preserve">, w odpowiedzi na Ogłoszenie o Dialogu Technicznym z dnia …………...2020 r., składam niniejszym Zgłoszenie udziału w Dialogu Technicznym organizowanym przez Narodowe Centrum Badań Jądrowych, którego przedmiotem jest </w:t>
            </w:r>
            <w:r w:rsidRPr="002618E0">
              <w:rPr>
                <w:rFonts w:asciiTheme="minorHAnsi" w:hAnsiTheme="minorHAnsi" w:cstheme="minorHAnsi"/>
                <w:b/>
                <w:bCs/>
                <w:color w:val="000000" w:themeColor="text1"/>
                <w:sz w:val="22"/>
                <w:szCs w:val="22"/>
              </w:rPr>
              <w:t>Dostawa paliwa jądrowego do reaktora MARIA</w:t>
            </w:r>
          </w:p>
          <w:p w:rsidR="0070396E" w:rsidRPr="002618E0" w:rsidRDefault="0070396E" w:rsidP="0070396E">
            <w:pPr>
              <w:pStyle w:val="Default"/>
              <w:spacing w:line="276" w:lineRule="auto"/>
              <w:jc w:val="both"/>
              <w:rPr>
                <w:rFonts w:asciiTheme="minorHAnsi" w:hAnsiTheme="minorHAnsi" w:cstheme="minorHAnsi"/>
                <w:b/>
                <w:color w:val="000000" w:themeColor="text1"/>
                <w:sz w:val="22"/>
                <w:szCs w:val="22"/>
              </w:rPr>
            </w:pPr>
          </w:p>
          <w:p w:rsidR="0070396E" w:rsidRPr="002618E0" w:rsidRDefault="0070396E" w:rsidP="0070396E">
            <w:pPr>
              <w:pStyle w:val="Default"/>
              <w:spacing w:line="276" w:lineRule="auto"/>
              <w:jc w:val="both"/>
              <w:rPr>
                <w:rFonts w:asciiTheme="minorHAnsi" w:hAnsiTheme="minorHAnsi" w:cstheme="minorHAnsi"/>
                <w:color w:val="000000" w:themeColor="text1"/>
                <w:sz w:val="22"/>
                <w:szCs w:val="22"/>
              </w:rPr>
            </w:pPr>
            <w:r w:rsidRPr="002618E0">
              <w:rPr>
                <w:rFonts w:asciiTheme="minorHAnsi" w:hAnsiTheme="minorHAnsi" w:cstheme="minorHAnsi"/>
                <w:b/>
                <w:bCs/>
                <w:color w:val="000000" w:themeColor="text1"/>
                <w:sz w:val="22"/>
                <w:szCs w:val="22"/>
              </w:rPr>
              <w:t xml:space="preserve">Zgłaszający: </w:t>
            </w:r>
          </w:p>
          <w:p w:rsidR="0070396E" w:rsidRPr="002618E0" w:rsidRDefault="00530862" w:rsidP="0070396E">
            <w:pPr>
              <w:pStyle w:val="Default"/>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Nazwa: …</w:t>
            </w:r>
          </w:p>
          <w:p w:rsidR="0070396E" w:rsidRPr="002618E0" w:rsidRDefault="00530862" w:rsidP="0070396E">
            <w:pPr>
              <w:pStyle w:val="Default"/>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Adres: …</w:t>
            </w:r>
          </w:p>
          <w:p w:rsidR="0070396E" w:rsidRPr="002618E0" w:rsidRDefault="0070396E" w:rsidP="0070396E">
            <w:pPr>
              <w:pStyle w:val="Default"/>
              <w:spacing w:line="276" w:lineRule="auto"/>
              <w:jc w:val="both"/>
              <w:rPr>
                <w:rFonts w:asciiTheme="minorHAnsi" w:hAnsiTheme="minorHAnsi" w:cstheme="minorHAnsi"/>
                <w:color w:val="000000" w:themeColor="text1"/>
                <w:sz w:val="22"/>
                <w:szCs w:val="22"/>
              </w:rPr>
            </w:pPr>
            <w:r w:rsidRPr="002618E0">
              <w:rPr>
                <w:rFonts w:asciiTheme="minorHAnsi" w:hAnsiTheme="minorHAnsi" w:cstheme="minorHAnsi"/>
                <w:color w:val="000000" w:themeColor="text1"/>
                <w:sz w:val="22"/>
                <w:szCs w:val="22"/>
              </w:rPr>
              <w:t xml:space="preserve">Tel. </w:t>
            </w:r>
            <w:r w:rsidR="00530862">
              <w:rPr>
                <w:rFonts w:asciiTheme="minorHAnsi" w:hAnsiTheme="minorHAnsi" w:cstheme="minorHAnsi"/>
                <w:color w:val="000000" w:themeColor="text1"/>
                <w:sz w:val="22"/>
                <w:szCs w:val="22"/>
              </w:rPr>
              <w:t>…</w:t>
            </w:r>
            <w:r w:rsidRPr="002618E0">
              <w:rPr>
                <w:rFonts w:asciiTheme="minorHAnsi" w:hAnsiTheme="minorHAnsi" w:cstheme="minorHAnsi"/>
                <w:color w:val="000000" w:themeColor="text1"/>
                <w:sz w:val="22"/>
                <w:szCs w:val="22"/>
              </w:rPr>
              <w:t xml:space="preserve"> e-mail</w:t>
            </w:r>
            <w:r w:rsidR="00530862">
              <w:rPr>
                <w:rFonts w:asciiTheme="minorHAnsi" w:hAnsiTheme="minorHAnsi" w:cstheme="minorHAnsi"/>
                <w:color w:val="000000" w:themeColor="text1"/>
                <w:sz w:val="22"/>
                <w:szCs w:val="22"/>
              </w:rPr>
              <w:t xml:space="preserve"> …</w:t>
            </w:r>
          </w:p>
          <w:p w:rsidR="0070396E" w:rsidRPr="002618E0" w:rsidRDefault="0070396E" w:rsidP="0070396E">
            <w:pPr>
              <w:pStyle w:val="Default"/>
              <w:spacing w:line="276" w:lineRule="auto"/>
              <w:jc w:val="both"/>
              <w:rPr>
                <w:rFonts w:asciiTheme="minorHAnsi" w:hAnsiTheme="minorHAnsi" w:cstheme="minorHAnsi"/>
                <w:b/>
                <w:bCs/>
                <w:color w:val="000000" w:themeColor="text1"/>
                <w:sz w:val="22"/>
                <w:szCs w:val="22"/>
              </w:rPr>
            </w:pPr>
          </w:p>
          <w:p w:rsidR="0070396E" w:rsidRPr="002618E0" w:rsidRDefault="0070396E" w:rsidP="0070396E">
            <w:pPr>
              <w:pStyle w:val="Default"/>
              <w:spacing w:line="276" w:lineRule="auto"/>
              <w:jc w:val="both"/>
              <w:rPr>
                <w:rFonts w:asciiTheme="minorHAnsi" w:hAnsiTheme="minorHAnsi" w:cstheme="minorHAnsi"/>
                <w:color w:val="000000" w:themeColor="text1"/>
                <w:sz w:val="22"/>
                <w:szCs w:val="22"/>
              </w:rPr>
            </w:pPr>
            <w:r w:rsidRPr="002618E0">
              <w:rPr>
                <w:rFonts w:asciiTheme="minorHAnsi" w:hAnsiTheme="minorHAnsi" w:cstheme="minorHAnsi"/>
                <w:b/>
                <w:bCs/>
                <w:color w:val="000000" w:themeColor="text1"/>
                <w:sz w:val="22"/>
                <w:szCs w:val="22"/>
              </w:rPr>
              <w:t xml:space="preserve">Dane osoby upoważnionej przez Zgłaszającego do kontaktów: </w:t>
            </w:r>
          </w:p>
          <w:p w:rsidR="0070396E" w:rsidRPr="002618E0" w:rsidRDefault="0070396E" w:rsidP="0070396E">
            <w:pPr>
              <w:pStyle w:val="Default"/>
              <w:spacing w:line="276" w:lineRule="auto"/>
              <w:jc w:val="both"/>
              <w:rPr>
                <w:rFonts w:asciiTheme="minorHAnsi" w:hAnsiTheme="minorHAnsi" w:cstheme="minorHAnsi"/>
                <w:color w:val="000000" w:themeColor="text1"/>
                <w:sz w:val="22"/>
                <w:szCs w:val="22"/>
              </w:rPr>
            </w:pPr>
            <w:r w:rsidRPr="002618E0">
              <w:rPr>
                <w:rFonts w:asciiTheme="minorHAnsi" w:hAnsiTheme="minorHAnsi" w:cstheme="minorHAnsi"/>
                <w:color w:val="000000" w:themeColor="text1"/>
                <w:sz w:val="22"/>
                <w:szCs w:val="22"/>
              </w:rPr>
              <w:t>Imię i nazwisko</w:t>
            </w:r>
            <w:r w:rsidR="00530862">
              <w:rPr>
                <w:rFonts w:asciiTheme="minorHAnsi" w:hAnsiTheme="minorHAnsi" w:cstheme="minorHAnsi"/>
                <w:color w:val="000000" w:themeColor="text1"/>
                <w:sz w:val="22"/>
                <w:szCs w:val="22"/>
              </w:rPr>
              <w:t>:</w:t>
            </w:r>
            <w:r w:rsidRPr="002618E0">
              <w:rPr>
                <w:rFonts w:asciiTheme="minorHAnsi" w:hAnsiTheme="minorHAnsi" w:cstheme="minorHAnsi"/>
                <w:color w:val="000000" w:themeColor="text1"/>
                <w:sz w:val="22"/>
                <w:szCs w:val="22"/>
              </w:rPr>
              <w:t xml:space="preserve"> </w:t>
            </w:r>
            <w:r w:rsidR="00530862">
              <w:rPr>
                <w:rFonts w:asciiTheme="minorHAnsi" w:hAnsiTheme="minorHAnsi" w:cstheme="minorHAnsi"/>
                <w:color w:val="000000" w:themeColor="text1"/>
                <w:sz w:val="22"/>
                <w:szCs w:val="22"/>
              </w:rPr>
              <w:t>…</w:t>
            </w:r>
            <w:r w:rsidRPr="002618E0">
              <w:rPr>
                <w:rFonts w:asciiTheme="minorHAnsi" w:hAnsiTheme="minorHAnsi" w:cstheme="minorHAnsi"/>
                <w:color w:val="000000" w:themeColor="text1"/>
                <w:sz w:val="22"/>
                <w:szCs w:val="22"/>
              </w:rPr>
              <w:t xml:space="preserve"> </w:t>
            </w:r>
          </w:p>
          <w:p w:rsidR="0070396E" w:rsidRPr="002618E0" w:rsidRDefault="00530862" w:rsidP="0070396E">
            <w:pPr>
              <w:pStyle w:val="Default"/>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Funkcja: …</w:t>
            </w:r>
            <w:r w:rsidR="0070396E" w:rsidRPr="002618E0">
              <w:rPr>
                <w:rFonts w:asciiTheme="minorHAnsi" w:hAnsiTheme="minorHAnsi" w:cstheme="minorHAnsi"/>
                <w:color w:val="000000" w:themeColor="text1"/>
                <w:sz w:val="22"/>
                <w:szCs w:val="22"/>
              </w:rPr>
              <w:t xml:space="preserve"> </w:t>
            </w:r>
          </w:p>
          <w:p w:rsidR="0070396E" w:rsidRPr="002618E0" w:rsidRDefault="0070396E" w:rsidP="0070396E">
            <w:pPr>
              <w:pStyle w:val="Default"/>
              <w:spacing w:line="276" w:lineRule="auto"/>
              <w:jc w:val="both"/>
              <w:rPr>
                <w:rFonts w:asciiTheme="minorHAnsi" w:hAnsiTheme="minorHAnsi" w:cstheme="minorHAnsi"/>
                <w:color w:val="000000" w:themeColor="text1"/>
                <w:sz w:val="22"/>
                <w:szCs w:val="22"/>
              </w:rPr>
            </w:pPr>
            <w:r w:rsidRPr="002618E0">
              <w:rPr>
                <w:rFonts w:asciiTheme="minorHAnsi" w:hAnsiTheme="minorHAnsi" w:cstheme="minorHAnsi"/>
                <w:color w:val="000000" w:themeColor="text1"/>
                <w:sz w:val="22"/>
                <w:szCs w:val="22"/>
              </w:rPr>
              <w:t xml:space="preserve">Tel. </w:t>
            </w:r>
            <w:r w:rsidR="00530862">
              <w:rPr>
                <w:rFonts w:asciiTheme="minorHAnsi" w:hAnsiTheme="minorHAnsi" w:cstheme="minorHAnsi"/>
                <w:color w:val="000000" w:themeColor="text1"/>
                <w:sz w:val="22"/>
                <w:szCs w:val="22"/>
              </w:rPr>
              <w:t>…</w:t>
            </w:r>
            <w:r w:rsidRPr="002618E0">
              <w:rPr>
                <w:rFonts w:asciiTheme="minorHAnsi" w:hAnsiTheme="minorHAnsi" w:cstheme="minorHAnsi"/>
                <w:color w:val="000000" w:themeColor="text1"/>
                <w:sz w:val="22"/>
                <w:szCs w:val="22"/>
              </w:rPr>
              <w:t xml:space="preserve"> e-mail</w:t>
            </w:r>
            <w:r w:rsidR="00530862">
              <w:rPr>
                <w:rFonts w:asciiTheme="minorHAnsi" w:hAnsiTheme="minorHAnsi" w:cstheme="minorHAnsi"/>
                <w:color w:val="000000" w:themeColor="text1"/>
                <w:sz w:val="22"/>
                <w:szCs w:val="22"/>
              </w:rPr>
              <w:t xml:space="preserve"> …</w:t>
            </w:r>
          </w:p>
          <w:p w:rsidR="0070396E" w:rsidRPr="002618E0" w:rsidRDefault="0070396E" w:rsidP="0070396E">
            <w:pPr>
              <w:pStyle w:val="Default"/>
              <w:spacing w:line="276" w:lineRule="auto"/>
              <w:jc w:val="both"/>
              <w:rPr>
                <w:rFonts w:asciiTheme="minorHAnsi" w:hAnsiTheme="minorHAnsi" w:cstheme="minorHAnsi"/>
                <w:b/>
                <w:bCs/>
                <w:color w:val="000000" w:themeColor="text1"/>
                <w:sz w:val="22"/>
                <w:szCs w:val="22"/>
              </w:rPr>
            </w:pPr>
          </w:p>
          <w:p w:rsidR="0070396E" w:rsidRPr="002618E0" w:rsidRDefault="0070396E" w:rsidP="0070396E">
            <w:pPr>
              <w:pStyle w:val="Default"/>
              <w:spacing w:line="276" w:lineRule="auto"/>
              <w:jc w:val="both"/>
              <w:rPr>
                <w:rFonts w:asciiTheme="minorHAnsi" w:hAnsiTheme="minorHAnsi" w:cstheme="minorHAnsi"/>
                <w:color w:val="000000" w:themeColor="text1"/>
                <w:sz w:val="22"/>
                <w:szCs w:val="22"/>
              </w:rPr>
            </w:pPr>
            <w:r w:rsidRPr="002618E0">
              <w:rPr>
                <w:rFonts w:asciiTheme="minorHAnsi" w:hAnsiTheme="minorHAnsi" w:cstheme="minorHAnsi"/>
                <w:b/>
                <w:bCs/>
                <w:color w:val="000000" w:themeColor="text1"/>
                <w:sz w:val="22"/>
                <w:szCs w:val="22"/>
              </w:rPr>
              <w:t xml:space="preserve">W związku ze Zgłoszeniem do udziału w Dialogu Technicznym oświadczam, iż: </w:t>
            </w:r>
          </w:p>
          <w:p w:rsidR="0070396E" w:rsidRPr="002618E0" w:rsidRDefault="0070396E" w:rsidP="00B64B4B">
            <w:pPr>
              <w:pStyle w:val="Default"/>
              <w:numPr>
                <w:ilvl w:val="1"/>
                <w:numId w:val="44"/>
              </w:numPr>
              <w:spacing w:line="276" w:lineRule="auto"/>
              <w:ind w:left="567"/>
              <w:jc w:val="both"/>
              <w:rPr>
                <w:rFonts w:asciiTheme="minorHAnsi" w:hAnsiTheme="minorHAnsi" w:cstheme="minorHAnsi"/>
                <w:color w:val="000000" w:themeColor="text1"/>
                <w:sz w:val="22"/>
                <w:szCs w:val="22"/>
              </w:rPr>
            </w:pPr>
            <w:r w:rsidRPr="002618E0">
              <w:rPr>
                <w:rFonts w:asciiTheme="minorHAnsi" w:hAnsiTheme="minorHAnsi" w:cstheme="minorHAnsi"/>
                <w:color w:val="000000" w:themeColor="text1"/>
                <w:sz w:val="22"/>
                <w:szCs w:val="22"/>
              </w:rPr>
              <w:t xml:space="preserve">jestem należycie umocowany/a do reprezentowania Zgłaszającego na dowód czego przedkładam dokument potwierdzający moje umocowanie; </w:t>
            </w:r>
          </w:p>
          <w:p w:rsidR="0070396E" w:rsidRPr="002618E0" w:rsidRDefault="0070396E" w:rsidP="00B64B4B">
            <w:pPr>
              <w:pStyle w:val="Default"/>
              <w:numPr>
                <w:ilvl w:val="1"/>
                <w:numId w:val="44"/>
              </w:numPr>
              <w:spacing w:line="276" w:lineRule="auto"/>
              <w:ind w:left="567"/>
              <w:jc w:val="both"/>
              <w:rPr>
                <w:rFonts w:asciiTheme="minorHAnsi" w:hAnsiTheme="minorHAnsi" w:cstheme="minorHAnsi"/>
                <w:color w:val="000000" w:themeColor="text1"/>
                <w:sz w:val="22"/>
                <w:szCs w:val="22"/>
              </w:rPr>
            </w:pPr>
            <w:r w:rsidRPr="002618E0">
              <w:rPr>
                <w:rFonts w:asciiTheme="minorHAnsi" w:hAnsiTheme="minorHAnsi" w:cstheme="minorHAnsi"/>
                <w:color w:val="000000" w:themeColor="text1"/>
                <w:sz w:val="22"/>
                <w:szCs w:val="22"/>
              </w:rPr>
              <w:t>wyrażam zgodę na przetwarzanie i przechowywanie przez Narodowe Centrum Badań Jądrowych informacji zawartych w niniejszym zgłoszeniu dla celów Dialogu lub Postępowania;</w:t>
            </w:r>
          </w:p>
          <w:p w:rsidR="0070396E" w:rsidRPr="00B64B4B" w:rsidRDefault="0070396E" w:rsidP="00B64B4B">
            <w:pPr>
              <w:pStyle w:val="Akapitzlist"/>
              <w:numPr>
                <w:ilvl w:val="1"/>
                <w:numId w:val="44"/>
              </w:numPr>
              <w:tabs>
                <w:tab w:val="left" w:pos="284"/>
              </w:tabs>
              <w:spacing w:line="276" w:lineRule="auto"/>
              <w:ind w:left="567"/>
              <w:jc w:val="both"/>
              <w:rPr>
                <w:rFonts w:asciiTheme="minorHAnsi" w:hAnsiTheme="minorHAnsi" w:cstheme="minorHAnsi"/>
                <w:color w:val="000000" w:themeColor="text1"/>
                <w:sz w:val="22"/>
                <w:szCs w:val="22"/>
              </w:rPr>
            </w:pPr>
            <w:r w:rsidRPr="00B64B4B">
              <w:rPr>
                <w:rFonts w:asciiTheme="minorHAnsi" w:hAnsiTheme="minorHAnsi" w:cstheme="minorHAnsi"/>
                <w:color w:val="000000" w:themeColor="text1"/>
                <w:sz w:val="22"/>
                <w:szCs w:val="22"/>
              </w:rPr>
              <w:t>udzielam bezwarunkowej zgody na wykorzystanie informacji przekazywanych w toku Dialogu, w tym również informacji stanowiących przedmiot praw autorskich Zgłaszającego, na potrzeby</w:t>
            </w:r>
            <w:r w:rsidR="00CE2696">
              <w:rPr>
                <w:rFonts w:asciiTheme="minorHAnsi" w:hAnsiTheme="minorHAnsi" w:cstheme="minorHAnsi"/>
                <w:color w:val="000000" w:themeColor="text1"/>
                <w:sz w:val="22"/>
                <w:szCs w:val="22"/>
              </w:rPr>
              <w:t xml:space="preserve"> </w:t>
            </w:r>
            <w:r w:rsidRPr="00B64B4B">
              <w:rPr>
                <w:rFonts w:asciiTheme="minorHAnsi" w:hAnsiTheme="minorHAnsi" w:cstheme="minorHAnsi"/>
                <w:color w:val="000000" w:themeColor="text1"/>
                <w:sz w:val="22"/>
                <w:szCs w:val="22"/>
              </w:rPr>
              <w:t xml:space="preserve">przeprowadzenia Postępowania, którego przedmiotem jest </w:t>
            </w:r>
            <w:r w:rsidRPr="00B64B4B">
              <w:rPr>
                <w:rFonts w:asciiTheme="minorHAnsi" w:hAnsiTheme="minorHAnsi" w:cstheme="minorHAnsi"/>
                <w:b/>
                <w:bCs/>
                <w:color w:val="000000" w:themeColor="text1"/>
                <w:sz w:val="22"/>
                <w:szCs w:val="22"/>
              </w:rPr>
              <w:t>Dostawa paliwa jądrowego do reaktora MARIA.</w:t>
            </w:r>
          </w:p>
          <w:p w:rsidR="0070396E" w:rsidRDefault="0070396E"/>
        </w:tc>
        <w:tc>
          <w:tcPr>
            <w:tcW w:w="2500" w:type="pct"/>
          </w:tcPr>
          <w:p w:rsidR="0070396E" w:rsidRPr="00CE2696" w:rsidRDefault="0070396E" w:rsidP="00CE2696">
            <w:pPr>
              <w:spacing w:line="276" w:lineRule="auto"/>
              <w:ind w:right="72"/>
              <w:jc w:val="right"/>
              <w:rPr>
                <w:rFonts w:asciiTheme="minorHAnsi" w:hAnsiTheme="minorHAnsi" w:cstheme="minorHAnsi"/>
                <w:b/>
                <w:i/>
                <w:sz w:val="22"/>
                <w:szCs w:val="22"/>
                <w:lang w:val="en-GB"/>
              </w:rPr>
            </w:pPr>
            <w:r w:rsidRPr="00CE2696">
              <w:rPr>
                <w:rFonts w:asciiTheme="minorHAnsi" w:hAnsiTheme="minorHAnsi" w:cstheme="minorHAnsi"/>
                <w:b/>
                <w:i/>
                <w:sz w:val="22"/>
                <w:szCs w:val="22"/>
                <w:lang w:val="en-GB"/>
              </w:rPr>
              <w:t>Attachment no. 1</w:t>
            </w:r>
          </w:p>
          <w:p w:rsidR="0070396E" w:rsidRPr="00CE2696" w:rsidRDefault="0070396E" w:rsidP="00CE2696">
            <w:pPr>
              <w:spacing w:line="276" w:lineRule="auto"/>
              <w:ind w:right="72"/>
              <w:jc w:val="both"/>
              <w:rPr>
                <w:rFonts w:asciiTheme="minorHAnsi" w:hAnsiTheme="minorHAnsi" w:cstheme="minorHAnsi"/>
                <w:sz w:val="22"/>
                <w:szCs w:val="22"/>
                <w:lang w:val="en-GB"/>
              </w:rPr>
            </w:pPr>
          </w:p>
          <w:p w:rsidR="0070396E" w:rsidRPr="00CE2696" w:rsidRDefault="0070396E" w:rsidP="00CE2696">
            <w:pPr>
              <w:spacing w:line="276" w:lineRule="auto"/>
              <w:ind w:right="72"/>
              <w:jc w:val="both"/>
              <w:rPr>
                <w:rFonts w:asciiTheme="minorHAnsi" w:hAnsiTheme="minorHAnsi" w:cstheme="minorHAnsi"/>
                <w:b/>
                <w:sz w:val="22"/>
                <w:szCs w:val="22"/>
                <w:lang w:val="en-GB"/>
              </w:rPr>
            </w:pPr>
            <w:r w:rsidRPr="00CE2696">
              <w:rPr>
                <w:rFonts w:asciiTheme="minorHAnsi" w:hAnsiTheme="minorHAnsi" w:cstheme="minorHAnsi"/>
                <w:b/>
                <w:sz w:val="22"/>
                <w:szCs w:val="22"/>
                <w:lang w:val="en-GB"/>
              </w:rPr>
              <w:t>Application for participation in the Technical Dialogue</w:t>
            </w:r>
          </w:p>
          <w:p w:rsidR="0070396E" w:rsidRPr="00CE2696" w:rsidRDefault="0070396E" w:rsidP="00CE2696">
            <w:pPr>
              <w:spacing w:line="276" w:lineRule="auto"/>
              <w:ind w:right="72"/>
              <w:jc w:val="both"/>
              <w:rPr>
                <w:rFonts w:asciiTheme="minorHAnsi" w:hAnsiTheme="minorHAnsi" w:cstheme="minorHAnsi"/>
                <w:b/>
                <w:sz w:val="22"/>
                <w:szCs w:val="22"/>
                <w:lang w:val="en-GB"/>
              </w:rPr>
            </w:pPr>
          </w:p>
          <w:p w:rsidR="0070396E" w:rsidRPr="00CE2696" w:rsidRDefault="0070396E" w:rsidP="00CE2696">
            <w:pPr>
              <w:spacing w:line="276" w:lineRule="auto"/>
              <w:ind w:right="72"/>
              <w:jc w:val="both"/>
              <w:rPr>
                <w:rFonts w:asciiTheme="minorHAnsi" w:hAnsiTheme="minorHAnsi" w:cstheme="minorHAnsi"/>
                <w:sz w:val="22"/>
                <w:szCs w:val="22"/>
                <w:lang w:val="en-GB"/>
              </w:rPr>
            </w:pPr>
            <w:r w:rsidRPr="00CE2696">
              <w:rPr>
                <w:rFonts w:asciiTheme="minorHAnsi" w:hAnsiTheme="minorHAnsi" w:cstheme="minorHAnsi"/>
                <w:sz w:val="22"/>
                <w:szCs w:val="22"/>
                <w:lang w:val="en-GB"/>
              </w:rPr>
              <w:t>Acting on behalf of ..............................................</w:t>
            </w:r>
            <w:r w:rsidR="00CE2696" w:rsidRPr="00CE2696">
              <w:rPr>
                <w:rFonts w:asciiTheme="minorHAnsi" w:hAnsiTheme="minorHAnsi" w:cstheme="minorHAnsi"/>
                <w:sz w:val="22"/>
                <w:szCs w:val="22"/>
                <w:lang w:val="en-GB"/>
              </w:rPr>
              <w:t>...............................</w:t>
            </w:r>
            <w:r w:rsidRPr="00CE2696">
              <w:rPr>
                <w:rFonts w:asciiTheme="minorHAnsi" w:hAnsiTheme="minorHAnsi" w:cstheme="minorHAnsi"/>
                <w:sz w:val="22"/>
                <w:szCs w:val="22"/>
                <w:lang w:val="en-GB"/>
              </w:rPr>
              <w:t xml:space="preserve">, in response to the Technical Dialogue Announcement of ............... 2020, I hereby submit the Application for participation in the Technical Dialogue organized by the National Centre for Nuclear Research, the subject of which is </w:t>
            </w:r>
            <w:r w:rsidRPr="00CE2696">
              <w:rPr>
                <w:rFonts w:asciiTheme="minorHAnsi" w:hAnsiTheme="minorHAnsi" w:cstheme="minorHAnsi"/>
                <w:b/>
                <w:sz w:val="22"/>
                <w:szCs w:val="22"/>
                <w:lang w:val="en-GB"/>
              </w:rPr>
              <w:t>the Supply of nuclear fuel for the MARIA reactor</w:t>
            </w:r>
            <w:r w:rsidRPr="00CE2696">
              <w:rPr>
                <w:rFonts w:asciiTheme="minorHAnsi" w:hAnsiTheme="minorHAnsi" w:cstheme="minorHAnsi"/>
                <w:sz w:val="22"/>
                <w:szCs w:val="22"/>
                <w:lang w:val="en-GB"/>
              </w:rPr>
              <w:t>.</w:t>
            </w:r>
          </w:p>
          <w:p w:rsidR="0070396E" w:rsidRPr="00CE2696" w:rsidRDefault="0070396E" w:rsidP="00CE2696">
            <w:pPr>
              <w:spacing w:line="276" w:lineRule="auto"/>
              <w:ind w:right="72"/>
              <w:jc w:val="both"/>
              <w:rPr>
                <w:rFonts w:asciiTheme="minorHAnsi" w:hAnsiTheme="minorHAnsi" w:cstheme="minorHAnsi"/>
                <w:sz w:val="22"/>
                <w:szCs w:val="22"/>
                <w:lang w:val="en-GB"/>
              </w:rPr>
            </w:pPr>
          </w:p>
          <w:p w:rsidR="0070396E" w:rsidRPr="00CE2696" w:rsidRDefault="0070396E" w:rsidP="00CE2696">
            <w:pPr>
              <w:spacing w:line="276" w:lineRule="auto"/>
              <w:ind w:right="72"/>
              <w:jc w:val="both"/>
              <w:rPr>
                <w:rFonts w:asciiTheme="minorHAnsi" w:hAnsiTheme="minorHAnsi" w:cstheme="minorHAnsi"/>
                <w:sz w:val="22"/>
                <w:szCs w:val="22"/>
                <w:lang w:val="en-GB"/>
              </w:rPr>
            </w:pPr>
            <w:r w:rsidRPr="00CE2696">
              <w:rPr>
                <w:rFonts w:asciiTheme="minorHAnsi" w:hAnsiTheme="minorHAnsi" w:cstheme="minorHAnsi"/>
                <w:b/>
                <w:sz w:val="22"/>
                <w:szCs w:val="22"/>
                <w:lang w:val="en-GB"/>
              </w:rPr>
              <w:t>The Submitter</w:t>
            </w:r>
            <w:r w:rsidRPr="00CE2696">
              <w:rPr>
                <w:rFonts w:asciiTheme="minorHAnsi" w:hAnsiTheme="minorHAnsi" w:cstheme="minorHAnsi"/>
                <w:sz w:val="22"/>
                <w:szCs w:val="22"/>
                <w:lang w:val="en-GB"/>
              </w:rPr>
              <w:t xml:space="preserve">: </w:t>
            </w:r>
          </w:p>
          <w:p w:rsidR="0070396E" w:rsidRPr="00CE2696" w:rsidRDefault="00530862" w:rsidP="00CE2696">
            <w:pPr>
              <w:spacing w:line="276" w:lineRule="auto"/>
              <w:ind w:right="72"/>
              <w:jc w:val="both"/>
              <w:rPr>
                <w:rFonts w:asciiTheme="minorHAnsi" w:hAnsiTheme="minorHAnsi" w:cstheme="minorHAnsi"/>
                <w:sz w:val="22"/>
                <w:szCs w:val="22"/>
                <w:lang w:val="en-GB"/>
              </w:rPr>
            </w:pPr>
            <w:r>
              <w:rPr>
                <w:rFonts w:asciiTheme="minorHAnsi" w:hAnsiTheme="minorHAnsi" w:cstheme="minorHAnsi"/>
                <w:sz w:val="22"/>
                <w:szCs w:val="22"/>
                <w:lang w:val="en-GB"/>
              </w:rPr>
              <w:t>Name: …</w:t>
            </w:r>
            <w:r w:rsidR="0070396E" w:rsidRPr="00CE2696">
              <w:rPr>
                <w:rFonts w:asciiTheme="minorHAnsi" w:hAnsiTheme="minorHAnsi" w:cstheme="minorHAnsi"/>
                <w:sz w:val="22"/>
                <w:szCs w:val="22"/>
                <w:lang w:val="en-GB"/>
              </w:rPr>
              <w:t xml:space="preserve"> </w:t>
            </w:r>
          </w:p>
          <w:p w:rsidR="0070396E" w:rsidRPr="00CE2696" w:rsidRDefault="00530862" w:rsidP="00CE2696">
            <w:pPr>
              <w:spacing w:line="276" w:lineRule="auto"/>
              <w:ind w:right="72"/>
              <w:jc w:val="both"/>
              <w:rPr>
                <w:rFonts w:asciiTheme="minorHAnsi" w:hAnsiTheme="minorHAnsi" w:cstheme="minorHAnsi"/>
                <w:sz w:val="22"/>
                <w:szCs w:val="22"/>
                <w:lang w:val="en-GB"/>
              </w:rPr>
            </w:pPr>
            <w:r>
              <w:rPr>
                <w:rFonts w:asciiTheme="minorHAnsi" w:hAnsiTheme="minorHAnsi" w:cstheme="minorHAnsi"/>
                <w:sz w:val="22"/>
                <w:szCs w:val="22"/>
                <w:lang w:val="en-GB"/>
              </w:rPr>
              <w:t>Address: …</w:t>
            </w:r>
            <w:r w:rsidR="0070396E" w:rsidRPr="00CE2696">
              <w:rPr>
                <w:rFonts w:asciiTheme="minorHAnsi" w:hAnsiTheme="minorHAnsi" w:cstheme="minorHAnsi"/>
                <w:sz w:val="22"/>
                <w:szCs w:val="22"/>
                <w:lang w:val="en-GB"/>
              </w:rPr>
              <w:t xml:space="preserve"> </w:t>
            </w:r>
          </w:p>
          <w:p w:rsidR="0070396E" w:rsidRPr="00CE2696" w:rsidRDefault="0070396E" w:rsidP="00CE2696">
            <w:pPr>
              <w:spacing w:line="276" w:lineRule="auto"/>
              <w:ind w:right="72"/>
              <w:jc w:val="both"/>
              <w:rPr>
                <w:rFonts w:asciiTheme="minorHAnsi" w:hAnsiTheme="minorHAnsi" w:cstheme="minorHAnsi"/>
                <w:sz w:val="22"/>
                <w:szCs w:val="22"/>
                <w:lang w:val="en-GB"/>
              </w:rPr>
            </w:pPr>
            <w:r w:rsidRPr="00CE2696">
              <w:rPr>
                <w:rFonts w:asciiTheme="minorHAnsi" w:hAnsiTheme="minorHAnsi" w:cstheme="minorHAnsi"/>
                <w:sz w:val="22"/>
                <w:szCs w:val="22"/>
                <w:lang w:val="en-GB"/>
              </w:rPr>
              <w:t>Te</w:t>
            </w:r>
            <w:r w:rsidR="00B64B4B" w:rsidRPr="00CE2696">
              <w:rPr>
                <w:rFonts w:asciiTheme="minorHAnsi" w:hAnsiTheme="minorHAnsi" w:cstheme="minorHAnsi"/>
                <w:sz w:val="22"/>
                <w:szCs w:val="22"/>
                <w:lang w:val="en-GB"/>
              </w:rPr>
              <w:t>l</w:t>
            </w:r>
            <w:r w:rsidR="00530862">
              <w:rPr>
                <w:rFonts w:asciiTheme="minorHAnsi" w:hAnsiTheme="minorHAnsi" w:cstheme="minorHAnsi"/>
                <w:sz w:val="22"/>
                <w:szCs w:val="22"/>
                <w:lang w:val="en-GB"/>
              </w:rPr>
              <w:t xml:space="preserve"> </w:t>
            </w:r>
            <w:r w:rsidR="00530862" w:rsidRPr="00530862">
              <w:rPr>
                <w:rFonts w:asciiTheme="minorHAnsi" w:hAnsiTheme="minorHAnsi" w:cstheme="minorHAnsi"/>
                <w:color w:val="000000" w:themeColor="text1"/>
                <w:sz w:val="22"/>
                <w:szCs w:val="22"/>
                <w:lang w:val="en-US"/>
              </w:rPr>
              <w:t xml:space="preserve">… </w:t>
            </w:r>
            <w:r w:rsidR="00B64B4B" w:rsidRPr="00CE2696">
              <w:rPr>
                <w:rFonts w:asciiTheme="minorHAnsi" w:hAnsiTheme="minorHAnsi" w:cstheme="minorHAnsi"/>
                <w:sz w:val="22"/>
                <w:szCs w:val="22"/>
                <w:lang w:val="en-GB"/>
              </w:rPr>
              <w:t>e-</w:t>
            </w:r>
            <w:r w:rsidRPr="00CE2696">
              <w:rPr>
                <w:rFonts w:asciiTheme="minorHAnsi" w:hAnsiTheme="minorHAnsi" w:cstheme="minorHAnsi"/>
                <w:sz w:val="22"/>
                <w:szCs w:val="22"/>
                <w:lang w:val="en-GB"/>
              </w:rPr>
              <w:t>mail</w:t>
            </w:r>
            <w:r w:rsidR="00530862">
              <w:rPr>
                <w:rFonts w:asciiTheme="minorHAnsi" w:hAnsiTheme="minorHAnsi" w:cstheme="minorHAnsi"/>
                <w:sz w:val="22"/>
                <w:szCs w:val="22"/>
                <w:lang w:val="en-GB"/>
              </w:rPr>
              <w:t xml:space="preserve"> </w:t>
            </w:r>
            <w:r w:rsidR="00530862" w:rsidRPr="00FF0B90">
              <w:rPr>
                <w:rFonts w:asciiTheme="minorHAnsi" w:hAnsiTheme="minorHAnsi" w:cstheme="minorHAnsi"/>
                <w:color w:val="000000" w:themeColor="text1"/>
                <w:sz w:val="22"/>
                <w:szCs w:val="22"/>
                <w:lang w:val="en-US"/>
              </w:rPr>
              <w:t>…</w:t>
            </w:r>
          </w:p>
          <w:p w:rsidR="0070396E" w:rsidRPr="00CE2696" w:rsidRDefault="0070396E" w:rsidP="00CE2696">
            <w:pPr>
              <w:spacing w:line="276" w:lineRule="auto"/>
              <w:ind w:right="72"/>
              <w:jc w:val="both"/>
              <w:rPr>
                <w:rFonts w:asciiTheme="minorHAnsi" w:hAnsiTheme="minorHAnsi" w:cstheme="minorHAnsi"/>
                <w:sz w:val="22"/>
                <w:szCs w:val="22"/>
                <w:lang w:val="en-GB"/>
              </w:rPr>
            </w:pPr>
          </w:p>
          <w:p w:rsidR="0070396E" w:rsidRPr="00CE2696" w:rsidRDefault="0070396E" w:rsidP="00CE2696">
            <w:pPr>
              <w:spacing w:line="276" w:lineRule="auto"/>
              <w:ind w:right="72"/>
              <w:jc w:val="both"/>
              <w:rPr>
                <w:rFonts w:asciiTheme="minorHAnsi" w:hAnsiTheme="minorHAnsi" w:cstheme="minorHAnsi"/>
                <w:sz w:val="22"/>
                <w:szCs w:val="22"/>
                <w:lang w:val="en-GB"/>
              </w:rPr>
            </w:pPr>
            <w:r w:rsidRPr="00CE2696">
              <w:rPr>
                <w:rFonts w:asciiTheme="minorHAnsi" w:hAnsiTheme="minorHAnsi" w:cstheme="minorHAnsi"/>
                <w:b/>
                <w:sz w:val="22"/>
                <w:szCs w:val="22"/>
                <w:lang w:val="en-GB"/>
              </w:rPr>
              <w:t>Details of the contact person authorized by the Submitter</w:t>
            </w:r>
            <w:r w:rsidRPr="00CE2696">
              <w:rPr>
                <w:rFonts w:asciiTheme="minorHAnsi" w:hAnsiTheme="minorHAnsi" w:cstheme="minorHAnsi"/>
                <w:sz w:val="22"/>
                <w:szCs w:val="22"/>
                <w:lang w:val="en-GB"/>
              </w:rPr>
              <w:t xml:space="preserve">: </w:t>
            </w:r>
          </w:p>
          <w:p w:rsidR="0070396E" w:rsidRPr="00CE2696" w:rsidRDefault="00530862" w:rsidP="00CE2696">
            <w:pPr>
              <w:spacing w:line="276" w:lineRule="auto"/>
              <w:ind w:right="72"/>
              <w:jc w:val="both"/>
              <w:rPr>
                <w:rFonts w:asciiTheme="minorHAnsi" w:hAnsiTheme="minorHAnsi" w:cstheme="minorHAnsi"/>
                <w:sz w:val="22"/>
                <w:szCs w:val="22"/>
                <w:lang w:val="en-GB"/>
              </w:rPr>
            </w:pPr>
            <w:r>
              <w:rPr>
                <w:rFonts w:asciiTheme="minorHAnsi" w:hAnsiTheme="minorHAnsi" w:cstheme="minorHAnsi"/>
                <w:sz w:val="22"/>
                <w:szCs w:val="22"/>
                <w:lang w:val="en-GB"/>
              </w:rPr>
              <w:t>First and last name:</w:t>
            </w:r>
            <w:r w:rsidRPr="00530862">
              <w:rPr>
                <w:rFonts w:asciiTheme="minorHAnsi" w:hAnsiTheme="minorHAnsi" w:cstheme="minorHAnsi"/>
                <w:color w:val="000000" w:themeColor="text1"/>
                <w:sz w:val="22"/>
                <w:szCs w:val="22"/>
                <w:lang w:val="en-US"/>
              </w:rPr>
              <w:t xml:space="preserve"> …</w:t>
            </w:r>
          </w:p>
          <w:p w:rsidR="0070396E" w:rsidRPr="00CE2696" w:rsidRDefault="00530862" w:rsidP="00CE2696">
            <w:pPr>
              <w:spacing w:line="276" w:lineRule="auto"/>
              <w:ind w:right="72"/>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Function: </w:t>
            </w:r>
            <w:r w:rsidRPr="00FF0B90">
              <w:rPr>
                <w:rFonts w:asciiTheme="minorHAnsi" w:hAnsiTheme="minorHAnsi" w:cstheme="minorHAnsi"/>
                <w:color w:val="000000" w:themeColor="text1"/>
                <w:sz w:val="22"/>
                <w:szCs w:val="22"/>
                <w:lang w:val="en-US"/>
              </w:rPr>
              <w:t>…</w:t>
            </w:r>
            <w:r w:rsidR="0070396E" w:rsidRPr="00CE2696">
              <w:rPr>
                <w:rFonts w:asciiTheme="minorHAnsi" w:hAnsiTheme="minorHAnsi" w:cstheme="minorHAnsi"/>
                <w:sz w:val="22"/>
                <w:szCs w:val="22"/>
                <w:lang w:val="en-GB"/>
              </w:rPr>
              <w:t xml:space="preserve"> </w:t>
            </w:r>
          </w:p>
          <w:p w:rsidR="0070396E" w:rsidRPr="00CE2696" w:rsidRDefault="00B64B4B" w:rsidP="00CE2696">
            <w:pPr>
              <w:spacing w:line="276" w:lineRule="auto"/>
              <w:ind w:right="72"/>
              <w:jc w:val="both"/>
              <w:rPr>
                <w:rFonts w:asciiTheme="minorHAnsi" w:hAnsiTheme="minorHAnsi" w:cstheme="minorHAnsi"/>
                <w:sz w:val="22"/>
                <w:szCs w:val="22"/>
                <w:lang w:val="en-GB"/>
              </w:rPr>
            </w:pPr>
            <w:r w:rsidRPr="00CE2696">
              <w:rPr>
                <w:rFonts w:asciiTheme="minorHAnsi" w:hAnsiTheme="minorHAnsi" w:cstheme="minorHAnsi"/>
                <w:sz w:val="22"/>
                <w:szCs w:val="22"/>
                <w:lang w:val="en-GB"/>
              </w:rPr>
              <w:t>Tel</w:t>
            </w:r>
            <w:r w:rsidR="00530862">
              <w:rPr>
                <w:rFonts w:asciiTheme="minorHAnsi" w:hAnsiTheme="minorHAnsi" w:cstheme="minorHAnsi"/>
                <w:sz w:val="22"/>
                <w:szCs w:val="22"/>
                <w:lang w:val="en-GB"/>
              </w:rPr>
              <w:t xml:space="preserve"> </w:t>
            </w:r>
            <w:r w:rsidR="00530862" w:rsidRPr="00FF0B90">
              <w:rPr>
                <w:rFonts w:asciiTheme="minorHAnsi" w:hAnsiTheme="minorHAnsi" w:cstheme="minorHAnsi"/>
                <w:color w:val="000000" w:themeColor="text1"/>
                <w:sz w:val="22"/>
                <w:szCs w:val="22"/>
                <w:lang w:val="en-US"/>
              </w:rPr>
              <w:t xml:space="preserve">… </w:t>
            </w:r>
            <w:r w:rsidR="0070396E" w:rsidRPr="00CE2696">
              <w:rPr>
                <w:rFonts w:asciiTheme="minorHAnsi" w:hAnsiTheme="minorHAnsi" w:cstheme="minorHAnsi"/>
                <w:sz w:val="22"/>
                <w:szCs w:val="22"/>
                <w:lang w:val="en-GB"/>
              </w:rPr>
              <w:t>e-mail</w:t>
            </w:r>
            <w:r w:rsidR="00530862">
              <w:rPr>
                <w:rFonts w:asciiTheme="minorHAnsi" w:hAnsiTheme="minorHAnsi" w:cstheme="minorHAnsi"/>
                <w:sz w:val="22"/>
                <w:szCs w:val="22"/>
                <w:lang w:val="en-GB"/>
              </w:rPr>
              <w:t xml:space="preserve"> </w:t>
            </w:r>
            <w:r w:rsidR="00530862" w:rsidRPr="00FF0B90">
              <w:rPr>
                <w:rFonts w:asciiTheme="minorHAnsi" w:hAnsiTheme="minorHAnsi" w:cstheme="minorHAnsi"/>
                <w:color w:val="000000" w:themeColor="text1"/>
                <w:sz w:val="22"/>
                <w:szCs w:val="22"/>
                <w:lang w:val="en-US"/>
              </w:rPr>
              <w:t>…</w:t>
            </w:r>
          </w:p>
          <w:p w:rsidR="0070396E" w:rsidRPr="00CE2696" w:rsidRDefault="0070396E" w:rsidP="00CE2696">
            <w:pPr>
              <w:spacing w:line="276" w:lineRule="auto"/>
              <w:ind w:right="72"/>
              <w:jc w:val="both"/>
              <w:rPr>
                <w:rFonts w:asciiTheme="minorHAnsi" w:hAnsiTheme="minorHAnsi" w:cstheme="minorHAnsi"/>
                <w:sz w:val="22"/>
                <w:szCs w:val="22"/>
                <w:lang w:val="en-GB"/>
              </w:rPr>
            </w:pPr>
          </w:p>
          <w:p w:rsidR="0070396E" w:rsidRPr="00CE2696" w:rsidRDefault="00B64B4B" w:rsidP="00CE2696">
            <w:pPr>
              <w:spacing w:line="276" w:lineRule="auto"/>
              <w:ind w:right="72"/>
              <w:jc w:val="both"/>
              <w:rPr>
                <w:rFonts w:asciiTheme="minorHAnsi" w:hAnsiTheme="minorHAnsi" w:cstheme="minorHAnsi"/>
                <w:sz w:val="22"/>
                <w:szCs w:val="22"/>
                <w:lang w:val="en-GB"/>
              </w:rPr>
            </w:pPr>
            <w:r w:rsidRPr="00CE2696">
              <w:rPr>
                <w:rFonts w:asciiTheme="minorHAnsi" w:hAnsiTheme="minorHAnsi" w:cstheme="minorHAnsi"/>
                <w:b/>
                <w:sz w:val="22"/>
                <w:szCs w:val="22"/>
                <w:lang w:val="en-GB"/>
              </w:rPr>
              <w:t>In regard</w:t>
            </w:r>
            <w:r w:rsidR="0070396E" w:rsidRPr="00CE2696">
              <w:rPr>
                <w:rFonts w:asciiTheme="minorHAnsi" w:hAnsiTheme="minorHAnsi" w:cstheme="minorHAnsi"/>
                <w:b/>
                <w:sz w:val="22"/>
                <w:szCs w:val="22"/>
                <w:lang w:val="en-GB"/>
              </w:rPr>
              <w:t xml:space="preserve"> to the Submission to the Technical Dialogue I declare that</w:t>
            </w:r>
            <w:r w:rsidR="0070396E" w:rsidRPr="00CE2696">
              <w:rPr>
                <w:rFonts w:asciiTheme="minorHAnsi" w:hAnsiTheme="minorHAnsi" w:cstheme="minorHAnsi"/>
                <w:sz w:val="22"/>
                <w:szCs w:val="22"/>
                <w:lang w:val="en-GB"/>
              </w:rPr>
              <w:t xml:space="preserve">: </w:t>
            </w:r>
          </w:p>
          <w:p w:rsidR="0070396E" w:rsidRPr="00CE2696" w:rsidRDefault="0070396E" w:rsidP="00CE2696">
            <w:pPr>
              <w:pStyle w:val="Akapitzlist"/>
              <w:numPr>
                <w:ilvl w:val="0"/>
                <w:numId w:val="42"/>
              </w:numPr>
              <w:spacing w:line="276" w:lineRule="auto"/>
              <w:ind w:left="460" w:right="72" w:hanging="283"/>
              <w:jc w:val="both"/>
              <w:rPr>
                <w:rFonts w:asciiTheme="minorHAnsi" w:hAnsiTheme="minorHAnsi" w:cstheme="minorHAnsi"/>
                <w:sz w:val="22"/>
                <w:szCs w:val="22"/>
                <w:lang w:val="en-GB"/>
              </w:rPr>
            </w:pPr>
            <w:r w:rsidRPr="00CE2696">
              <w:rPr>
                <w:rFonts w:asciiTheme="minorHAnsi" w:hAnsiTheme="minorHAnsi" w:cstheme="minorHAnsi"/>
                <w:sz w:val="22"/>
                <w:szCs w:val="22"/>
                <w:lang w:val="en-GB"/>
              </w:rPr>
              <w:t xml:space="preserve">I am duly </w:t>
            </w:r>
            <w:r w:rsidR="00CE2696" w:rsidRPr="00CE2696">
              <w:rPr>
                <w:rFonts w:asciiTheme="minorHAnsi" w:hAnsiTheme="minorHAnsi" w:cstheme="minorHAnsi"/>
                <w:sz w:val="22"/>
                <w:szCs w:val="22"/>
                <w:lang w:val="en-GB"/>
              </w:rPr>
              <w:t>authorized</w:t>
            </w:r>
            <w:r w:rsidRPr="00CE2696">
              <w:rPr>
                <w:rFonts w:asciiTheme="minorHAnsi" w:hAnsiTheme="minorHAnsi" w:cstheme="minorHAnsi"/>
                <w:sz w:val="22"/>
                <w:szCs w:val="22"/>
                <w:lang w:val="en-GB"/>
              </w:rPr>
              <w:t xml:space="preserve"> to represent the Submitter as proof of which I submit a document confirming my authorization; </w:t>
            </w:r>
          </w:p>
          <w:p w:rsidR="00B64B4B" w:rsidRPr="00CE2696" w:rsidRDefault="00B64B4B" w:rsidP="00CE2696">
            <w:pPr>
              <w:spacing w:line="276" w:lineRule="auto"/>
              <w:ind w:left="460" w:right="72" w:hanging="283"/>
              <w:jc w:val="both"/>
              <w:rPr>
                <w:rFonts w:asciiTheme="minorHAnsi" w:hAnsiTheme="minorHAnsi" w:cstheme="minorHAnsi"/>
                <w:sz w:val="22"/>
                <w:szCs w:val="22"/>
                <w:lang w:val="en-GB"/>
              </w:rPr>
            </w:pPr>
          </w:p>
          <w:p w:rsidR="00B64B4B" w:rsidRPr="00CE2696" w:rsidRDefault="0070396E" w:rsidP="00CE2696">
            <w:pPr>
              <w:pStyle w:val="Akapitzlist"/>
              <w:numPr>
                <w:ilvl w:val="0"/>
                <w:numId w:val="42"/>
              </w:numPr>
              <w:spacing w:line="276" w:lineRule="auto"/>
              <w:ind w:left="460" w:right="72" w:hanging="283"/>
              <w:jc w:val="both"/>
              <w:rPr>
                <w:rFonts w:asciiTheme="minorHAnsi" w:hAnsiTheme="minorHAnsi" w:cstheme="minorHAnsi"/>
                <w:sz w:val="22"/>
                <w:szCs w:val="22"/>
                <w:lang w:val="en-GB"/>
              </w:rPr>
            </w:pPr>
            <w:r w:rsidRPr="00CE2696">
              <w:rPr>
                <w:rFonts w:asciiTheme="minorHAnsi" w:hAnsiTheme="minorHAnsi" w:cstheme="minorHAnsi"/>
                <w:sz w:val="22"/>
                <w:szCs w:val="22"/>
                <w:lang w:val="en-GB"/>
              </w:rPr>
              <w:t>I consent to the processing and storage by the National Centre for Nuclear Research of the information contained in this Application for the purposes of the Dialogue or Procedures;</w:t>
            </w:r>
          </w:p>
          <w:p w:rsidR="0070396E" w:rsidRPr="00CE2696" w:rsidRDefault="0070396E" w:rsidP="00CE2696">
            <w:pPr>
              <w:pStyle w:val="Akapitzlist"/>
              <w:numPr>
                <w:ilvl w:val="0"/>
                <w:numId w:val="42"/>
              </w:numPr>
              <w:spacing w:line="276" w:lineRule="auto"/>
              <w:ind w:left="460" w:hanging="283"/>
              <w:rPr>
                <w:lang w:val="en-GB"/>
              </w:rPr>
            </w:pPr>
            <w:r w:rsidRPr="00CE2696">
              <w:rPr>
                <w:rFonts w:asciiTheme="minorHAnsi" w:hAnsiTheme="minorHAnsi" w:cstheme="minorHAnsi"/>
                <w:sz w:val="22"/>
                <w:szCs w:val="22"/>
                <w:lang w:val="en-GB"/>
              </w:rPr>
              <w:t xml:space="preserve">I give my unconditional consent to the use of the information provided in the course of the Dialogue, including the information that is the subject of the Submitter's copyrights, for the purpose of conducting of the Procedures, the subject of which is </w:t>
            </w:r>
            <w:r w:rsidRPr="00CE2696">
              <w:rPr>
                <w:rFonts w:asciiTheme="minorHAnsi" w:hAnsiTheme="minorHAnsi" w:cstheme="minorHAnsi"/>
                <w:b/>
                <w:sz w:val="22"/>
                <w:szCs w:val="22"/>
                <w:lang w:val="en-GB"/>
              </w:rPr>
              <w:t>the Supply of nuclear fuel for the MARIA reactor</w:t>
            </w:r>
            <w:r w:rsidRPr="00CE2696">
              <w:rPr>
                <w:rFonts w:asciiTheme="minorHAnsi" w:hAnsiTheme="minorHAnsi" w:cstheme="minorHAnsi"/>
                <w:sz w:val="22"/>
                <w:szCs w:val="22"/>
                <w:lang w:val="en-GB"/>
              </w:rPr>
              <w:t>.</w:t>
            </w:r>
          </w:p>
        </w:tc>
      </w:tr>
    </w:tbl>
    <w:p w:rsidR="0070396E" w:rsidRDefault="0070396E">
      <w:pPr>
        <w:rPr>
          <w:lang w:val="en-U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3"/>
        <w:gridCol w:w="4643"/>
      </w:tblGrid>
      <w:tr w:rsidR="0070396E" w:rsidRPr="00FF0B90" w:rsidTr="00B64B4B">
        <w:tc>
          <w:tcPr>
            <w:tcW w:w="2500" w:type="pct"/>
          </w:tcPr>
          <w:p w:rsidR="0070396E" w:rsidRPr="00FC2529" w:rsidRDefault="0070396E" w:rsidP="0070396E">
            <w:pPr>
              <w:autoSpaceDE w:val="0"/>
              <w:autoSpaceDN w:val="0"/>
              <w:adjustRightInd w:val="0"/>
              <w:spacing w:line="276" w:lineRule="auto"/>
              <w:jc w:val="right"/>
              <w:rPr>
                <w:rFonts w:asciiTheme="minorHAnsi" w:hAnsiTheme="minorHAnsi" w:cstheme="minorHAnsi"/>
                <w:b/>
                <w:i/>
                <w:color w:val="000000" w:themeColor="text1"/>
                <w:sz w:val="22"/>
                <w:szCs w:val="22"/>
              </w:rPr>
            </w:pPr>
            <w:r w:rsidRPr="00FC2529">
              <w:rPr>
                <w:rFonts w:asciiTheme="minorHAnsi" w:hAnsiTheme="minorHAnsi" w:cstheme="minorHAnsi"/>
                <w:b/>
                <w:i/>
                <w:color w:val="000000" w:themeColor="text1"/>
                <w:sz w:val="22"/>
                <w:szCs w:val="22"/>
              </w:rPr>
              <w:t>Załącznik nr 2</w:t>
            </w:r>
          </w:p>
          <w:p w:rsidR="0070396E" w:rsidRPr="00FC2529" w:rsidRDefault="0070396E" w:rsidP="0070396E">
            <w:pPr>
              <w:spacing w:line="276" w:lineRule="auto"/>
              <w:jc w:val="both"/>
              <w:rPr>
                <w:rFonts w:asciiTheme="minorHAnsi" w:hAnsiTheme="minorHAnsi" w:cstheme="minorHAnsi"/>
                <w:b/>
                <w:color w:val="000000" w:themeColor="text1"/>
                <w:sz w:val="22"/>
                <w:szCs w:val="22"/>
              </w:rPr>
            </w:pPr>
            <w:r w:rsidRPr="00FC2529">
              <w:rPr>
                <w:rFonts w:asciiTheme="minorHAnsi" w:hAnsiTheme="minorHAnsi" w:cstheme="minorHAnsi"/>
                <w:b/>
                <w:color w:val="000000" w:themeColor="text1"/>
                <w:sz w:val="22"/>
                <w:szCs w:val="22"/>
              </w:rPr>
              <w:t>WYKAZ  WYKONANYCH  PRAC</w:t>
            </w:r>
          </w:p>
          <w:p w:rsidR="0070396E" w:rsidRPr="00FC2529" w:rsidRDefault="0070396E" w:rsidP="0070396E">
            <w:pPr>
              <w:spacing w:line="276" w:lineRule="auto"/>
              <w:jc w:val="both"/>
              <w:rPr>
                <w:rFonts w:asciiTheme="minorHAnsi" w:hAnsiTheme="minorHAnsi" w:cstheme="minorHAnsi"/>
                <w:b/>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1211"/>
              <w:gridCol w:w="1270"/>
              <w:gridCol w:w="753"/>
              <w:gridCol w:w="778"/>
            </w:tblGrid>
            <w:tr w:rsidR="00B64B4B" w:rsidRPr="00457772" w:rsidTr="00B64B4B">
              <w:trPr>
                <w:trHeight w:val="677"/>
              </w:trPr>
              <w:tc>
                <w:tcPr>
                  <w:tcW w:w="458" w:type="pct"/>
                </w:tcPr>
                <w:p w:rsidR="0070396E" w:rsidRPr="00B64B4B" w:rsidRDefault="0070396E" w:rsidP="008F0973">
                  <w:pPr>
                    <w:spacing w:line="276" w:lineRule="auto"/>
                    <w:jc w:val="both"/>
                    <w:rPr>
                      <w:rFonts w:asciiTheme="minorHAnsi" w:hAnsiTheme="minorHAnsi" w:cstheme="minorHAnsi"/>
                      <w:color w:val="000000" w:themeColor="text1"/>
                      <w:sz w:val="14"/>
                      <w:szCs w:val="14"/>
                    </w:rPr>
                  </w:pPr>
                  <w:r w:rsidRPr="00B64B4B">
                    <w:rPr>
                      <w:rFonts w:asciiTheme="minorHAnsi" w:hAnsiTheme="minorHAnsi" w:cstheme="minorHAnsi"/>
                      <w:color w:val="000000" w:themeColor="text1"/>
                      <w:sz w:val="14"/>
                      <w:szCs w:val="14"/>
                    </w:rPr>
                    <w:t>Lp.</w:t>
                  </w:r>
                </w:p>
              </w:tc>
              <w:tc>
                <w:tcPr>
                  <w:tcW w:w="1371" w:type="pct"/>
                </w:tcPr>
                <w:p w:rsidR="0070396E" w:rsidRPr="00B64B4B" w:rsidRDefault="0070396E" w:rsidP="008F0973">
                  <w:pPr>
                    <w:spacing w:line="276" w:lineRule="auto"/>
                    <w:jc w:val="both"/>
                    <w:rPr>
                      <w:rFonts w:asciiTheme="minorHAnsi" w:hAnsiTheme="minorHAnsi" w:cstheme="minorHAnsi"/>
                      <w:color w:val="000000" w:themeColor="text1"/>
                      <w:sz w:val="14"/>
                      <w:szCs w:val="14"/>
                    </w:rPr>
                  </w:pPr>
                  <w:r w:rsidRPr="00B64B4B">
                    <w:rPr>
                      <w:rFonts w:asciiTheme="minorHAnsi" w:hAnsiTheme="minorHAnsi" w:cstheme="minorHAnsi"/>
                      <w:color w:val="000000" w:themeColor="text1"/>
                      <w:sz w:val="14"/>
                      <w:szCs w:val="14"/>
                    </w:rPr>
                    <w:t>Nazwa Zamawiającego na rzecz, którego została wykonana praca</w:t>
                  </w:r>
                </w:p>
              </w:tc>
              <w:tc>
                <w:tcPr>
                  <w:tcW w:w="1438" w:type="pct"/>
                </w:tcPr>
                <w:p w:rsidR="0070396E" w:rsidRPr="00B64B4B" w:rsidRDefault="0070396E" w:rsidP="008F0973">
                  <w:pPr>
                    <w:spacing w:line="276" w:lineRule="auto"/>
                    <w:jc w:val="both"/>
                    <w:rPr>
                      <w:rFonts w:asciiTheme="minorHAnsi" w:hAnsiTheme="minorHAnsi" w:cstheme="minorHAnsi"/>
                      <w:color w:val="000000" w:themeColor="text1"/>
                      <w:sz w:val="14"/>
                      <w:szCs w:val="14"/>
                    </w:rPr>
                  </w:pPr>
                  <w:r w:rsidRPr="00B64B4B">
                    <w:rPr>
                      <w:rFonts w:asciiTheme="minorHAnsi" w:hAnsiTheme="minorHAnsi" w:cstheme="minorHAnsi"/>
                      <w:color w:val="000000" w:themeColor="text1"/>
                      <w:sz w:val="14"/>
                      <w:szCs w:val="14"/>
                    </w:rPr>
                    <w:t xml:space="preserve">Przedmiot zamówienia </w:t>
                  </w:r>
                </w:p>
                <w:p w:rsidR="0070396E" w:rsidRPr="00B64B4B" w:rsidRDefault="0070396E" w:rsidP="008F0973">
                  <w:pPr>
                    <w:spacing w:line="276" w:lineRule="auto"/>
                    <w:jc w:val="both"/>
                    <w:rPr>
                      <w:rFonts w:asciiTheme="minorHAnsi" w:hAnsiTheme="minorHAnsi" w:cstheme="minorHAnsi"/>
                      <w:color w:val="000000" w:themeColor="text1"/>
                      <w:sz w:val="14"/>
                      <w:szCs w:val="14"/>
                    </w:rPr>
                  </w:pPr>
                  <w:r w:rsidRPr="00B64B4B">
                    <w:rPr>
                      <w:rFonts w:asciiTheme="minorHAnsi" w:hAnsiTheme="minorHAnsi" w:cstheme="minorHAnsi"/>
                      <w:color w:val="000000" w:themeColor="text1"/>
                      <w:sz w:val="14"/>
                      <w:szCs w:val="14"/>
                    </w:rPr>
                    <w:t>(szczegółowy opis z uwzględnieniem wymagań określonych w Rozdz. V pkt 1a) i 2a)</w:t>
                  </w:r>
                </w:p>
                <w:p w:rsidR="0070396E" w:rsidRPr="00B64B4B" w:rsidRDefault="0070396E" w:rsidP="008F0973">
                  <w:pPr>
                    <w:spacing w:line="276" w:lineRule="auto"/>
                    <w:jc w:val="both"/>
                    <w:rPr>
                      <w:rFonts w:asciiTheme="minorHAnsi" w:hAnsiTheme="minorHAnsi" w:cstheme="minorHAnsi"/>
                      <w:color w:val="000000" w:themeColor="text1"/>
                      <w:sz w:val="14"/>
                      <w:szCs w:val="14"/>
                    </w:rPr>
                  </w:pPr>
                </w:p>
              </w:tc>
              <w:tc>
                <w:tcPr>
                  <w:tcW w:w="852" w:type="pct"/>
                </w:tcPr>
                <w:p w:rsidR="0070396E" w:rsidRPr="00CE2696" w:rsidRDefault="0070396E" w:rsidP="008F0973">
                  <w:pPr>
                    <w:spacing w:line="276" w:lineRule="auto"/>
                    <w:jc w:val="both"/>
                    <w:rPr>
                      <w:rFonts w:asciiTheme="minorHAnsi" w:hAnsiTheme="minorHAnsi" w:cstheme="minorHAnsi"/>
                      <w:color w:val="000000" w:themeColor="text1"/>
                      <w:sz w:val="14"/>
                      <w:szCs w:val="14"/>
                      <w:lang w:val="en-US"/>
                    </w:rPr>
                  </w:pPr>
                  <w:proofErr w:type="spellStart"/>
                  <w:r w:rsidRPr="00CE2696">
                    <w:rPr>
                      <w:rFonts w:asciiTheme="minorHAnsi" w:hAnsiTheme="minorHAnsi" w:cstheme="minorHAnsi"/>
                      <w:color w:val="000000" w:themeColor="text1"/>
                      <w:sz w:val="14"/>
                      <w:szCs w:val="14"/>
                      <w:lang w:val="en-US"/>
                    </w:rPr>
                    <w:t>Wartość</w:t>
                  </w:r>
                  <w:proofErr w:type="spellEnd"/>
                  <w:r w:rsidRPr="00CE2696">
                    <w:rPr>
                      <w:rFonts w:asciiTheme="minorHAnsi" w:hAnsiTheme="minorHAnsi" w:cstheme="minorHAnsi"/>
                      <w:color w:val="000000" w:themeColor="text1"/>
                      <w:sz w:val="14"/>
                      <w:szCs w:val="14"/>
                      <w:lang w:val="en-US"/>
                    </w:rPr>
                    <w:t xml:space="preserve"> </w:t>
                  </w:r>
                  <w:proofErr w:type="spellStart"/>
                  <w:r w:rsidRPr="00CE2696">
                    <w:rPr>
                      <w:rFonts w:asciiTheme="minorHAnsi" w:hAnsiTheme="minorHAnsi" w:cstheme="minorHAnsi"/>
                      <w:color w:val="000000" w:themeColor="text1"/>
                      <w:sz w:val="14"/>
                      <w:szCs w:val="14"/>
                      <w:lang w:val="en-US"/>
                    </w:rPr>
                    <w:t>brutto</w:t>
                  </w:r>
                  <w:proofErr w:type="spellEnd"/>
                  <w:r w:rsidRPr="00CE2696">
                    <w:rPr>
                      <w:rFonts w:asciiTheme="minorHAnsi" w:hAnsiTheme="minorHAnsi" w:cstheme="minorHAnsi"/>
                      <w:color w:val="000000" w:themeColor="text1"/>
                      <w:sz w:val="14"/>
                      <w:szCs w:val="14"/>
                      <w:lang w:val="en-US"/>
                    </w:rPr>
                    <w:t xml:space="preserve"> </w:t>
                  </w:r>
                  <w:r w:rsidR="00CE2696" w:rsidRPr="00CE2696">
                    <w:rPr>
                      <w:rFonts w:asciiTheme="minorHAnsi" w:hAnsiTheme="minorHAnsi" w:cstheme="minorHAnsi"/>
                      <w:color w:val="000000" w:themeColor="text1"/>
                      <w:sz w:val="14"/>
                      <w:szCs w:val="14"/>
                      <w:lang w:val="en-US"/>
                    </w:rPr>
                    <w:t>(in E</w:t>
                  </w:r>
                  <w:r w:rsidR="00CE2696">
                    <w:rPr>
                      <w:rFonts w:asciiTheme="minorHAnsi" w:hAnsiTheme="minorHAnsi" w:cstheme="minorHAnsi"/>
                      <w:color w:val="000000" w:themeColor="text1"/>
                      <w:sz w:val="14"/>
                      <w:szCs w:val="14"/>
                      <w:lang w:val="en-US"/>
                    </w:rPr>
                    <w:t>UR</w:t>
                  </w:r>
                  <w:r w:rsidR="00CE2696" w:rsidRPr="00CE2696">
                    <w:rPr>
                      <w:rFonts w:asciiTheme="minorHAnsi" w:hAnsiTheme="minorHAnsi" w:cstheme="minorHAnsi"/>
                      <w:color w:val="000000" w:themeColor="text1"/>
                      <w:sz w:val="14"/>
                      <w:szCs w:val="14"/>
                      <w:lang w:val="en-US"/>
                    </w:rPr>
                    <w:t xml:space="preserve"> or USD</w:t>
                  </w:r>
                  <w:r w:rsidR="00CE2696">
                    <w:rPr>
                      <w:rFonts w:asciiTheme="minorHAnsi" w:hAnsiTheme="minorHAnsi" w:cstheme="minorHAnsi"/>
                      <w:color w:val="000000" w:themeColor="text1"/>
                      <w:sz w:val="14"/>
                      <w:szCs w:val="14"/>
                      <w:lang w:val="en-US"/>
                    </w:rPr>
                    <w:t>)</w:t>
                  </w:r>
                </w:p>
              </w:tc>
              <w:tc>
                <w:tcPr>
                  <w:tcW w:w="881" w:type="pct"/>
                </w:tcPr>
                <w:p w:rsidR="0070396E" w:rsidRPr="00B64B4B" w:rsidRDefault="0070396E" w:rsidP="008F0973">
                  <w:pPr>
                    <w:spacing w:line="276" w:lineRule="auto"/>
                    <w:jc w:val="both"/>
                    <w:rPr>
                      <w:rFonts w:asciiTheme="minorHAnsi" w:hAnsiTheme="minorHAnsi" w:cstheme="minorHAnsi"/>
                      <w:color w:val="000000" w:themeColor="text1"/>
                      <w:sz w:val="14"/>
                      <w:szCs w:val="14"/>
                    </w:rPr>
                  </w:pPr>
                  <w:r w:rsidRPr="00B64B4B">
                    <w:rPr>
                      <w:rFonts w:asciiTheme="minorHAnsi" w:hAnsiTheme="minorHAnsi" w:cstheme="minorHAnsi"/>
                      <w:color w:val="000000" w:themeColor="text1"/>
                      <w:sz w:val="14"/>
                      <w:szCs w:val="14"/>
                    </w:rPr>
                    <w:t>Okres realizacji</w:t>
                  </w:r>
                </w:p>
              </w:tc>
            </w:tr>
            <w:tr w:rsidR="00B64B4B" w:rsidRPr="00457772" w:rsidTr="00B64B4B">
              <w:trPr>
                <w:trHeight w:val="332"/>
              </w:trPr>
              <w:tc>
                <w:tcPr>
                  <w:tcW w:w="458"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1371"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1438"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852"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881"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r>
            <w:tr w:rsidR="00B64B4B" w:rsidRPr="00457772" w:rsidTr="00B64B4B">
              <w:trPr>
                <w:trHeight w:val="339"/>
              </w:trPr>
              <w:tc>
                <w:tcPr>
                  <w:tcW w:w="458"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1371"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1438"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852"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881"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r>
            <w:tr w:rsidR="00B64B4B" w:rsidRPr="00457772" w:rsidTr="00B64B4B">
              <w:trPr>
                <w:trHeight w:val="339"/>
              </w:trPr>
              <w:tc>
                <w:tcPr>
                  <w:tcW w:w="458"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1371"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1438"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852"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881"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r>
            <w:tr w:rsidR="00B64B4B" w:rsidRPr="00457772" w:rsidTr="00B64B4B">
              <w:trPr>
                <w:trHeight w:val="339"/>
              </w:trPr>
              <w:tc>
                <w:tcPr>
                  <w:tcW w:w="458"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1371"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1438"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852"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881"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r>
            <w:tr w:rsidR="00B64B4B" w:rsidRPr="00457772" w:rsidTr="00B64B4B">
              <w:trPr>
                <w:trHeight w:val="332"/>
              </w:trPr>
              <w:tc>
                <w:tcPr>
                  <w:tcW w:w="458"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1371"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1438"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852"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881"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r>
            <w:tr w:rsidR="00B64B4B" w:rsidRPr="00457772" w:rsidTr="00B64B4B">
              <w:trPr>
                <w:trHeight w:val="339"/>
              </w:trPr>
              <w:tc>
                <w:tcPr>
                  <w:tcW w:w="458"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1371"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1438"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852"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881"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r>
            <w:tr w:rsidR="00B64B4B" w:rsidRPr="00457772" w:rsidTr="00B64B4B">
              <w:trPr>
                <w:trHeight w:val="339"/>
              </w:trPr>
              <w:tc>
                <w:tcPr>
                  <w:tcW w:w="458"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1371"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1438"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852"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c>
                <w:tcPr>
                  <w:tcW w:w="881" w:type="pct"/>
                </w:tcPr>
                <w:p w:rsidR="0070396E" w:rsidRPr="00FC2529" w:rsidRDefault="0070396E" w:rsidP="008F0973">
                  <w:pPr>
                    <w:spacing w:line="276" w:lineRule="auto"/>
                    <w:jc w:val="both"/>
                    <w:rPr>
                      <w:rFonts w:asciiTheme="minorHAnsi" w:hAnsiTheme="minorHAnsi" w:cstheme="minorHAnsi"/>
                      <w:b/>
                      <w:color w:val="000000" w:themeColor="text1"/>
                      <w:sz w:val="22"/>
                      <w:szCs w:val="22"/>
                    </w:rPr>
                  </w:pPr>
                </w:p>
              </w:tc>
            </w:tr>
          </w:tbl>
          <w:p w:rsidR="0070396E" w:rsidRPr="00FC2529" w:rsidRDefault="0070396E" w:rsidP="0070396E">
            <w:pPr>
              <w:autoSpaceDE w:val="0"/>
              <w:autoSpaceDN w:val="0"/>
              <w:adjustRightInd w:val="0"/>
              <w:spacing w:line="276" w:lineRule="auto"/>
              <w:jc w:val="both"/>
              <w:rPr>
                <w:rFonts w:asciiTheme="minorHAnsi" w:hAnsiTheme="minorHAnsi" w:cstheme="minorHAnsi"/>
                <w:b/>
                <w:color w:val="000000" w:themeColor="text1"/>
                <w:sz w:val="22"/>
                <w:szCs w:val="22"/>
              </w:rPr>
            </w:pPr>
          </w:p>
          <w:p w:rsidR="0070396E" w:rsidRPr="00FC2529" w:rsidRDefault="0070396E" w:rsidP="0070396E">
            <w:pPr>
              <w:spacing w:line="276" w:lineRule="auto"/>
              <w:jc w:val="both"/>
              <w:rPr>
                <w:rFonts w:asciiTheme="minorHAnsi" w:hAnsiTheme="minorHAnsi" w:cstheme="minorHAnsi"/>
                <w:color w:val="000000" w:themeColor="text1"/>
                <w:sz w:val="22"/>
                <w:szCs w:val="22"/>
              </w:rPr>
            </w:pPr>
          </w:p>
          <w:p w:rsidR="0070396E" w:rsidRPr="00FC2529" w:rsidRDefault="0070396E" w:rsidP="0070396E">
            <w:pPr>
              <w:spacing w:line="276" w:lineRule="auto"/>
              <w:ind w:right="440"/>
              <w:rPr>
                <w:rFonts w:asciiTheme="minorHAnsi" w:hAnsiTheme="minorHAnsi" w:cstheme="minorHAnsi"/>
                <w:color w:val="000000" w:themeColor="text1"/>
                <w:sz w:val="22"/>
                <w:szCs w:val="22"/>
              </w:rPr>
            </w:pPr>
            <w:r w:rsidRPr="00FC2529">
              <w:rPr>
                <w:rFonts w:asciiTheme="minorHAnsi" w:hAnsiTheme="minorHAnsi" w:cstheme="minorHAnsi"/>
                <w:color w:val="000000" w:themeColor="text1"/>
                <w:sz w:val="22"/>
                <w:szCs w:val="22"/>
              </w:rPr>
              <w:t xml:space="preserve">..................................................                                                             </w:t>
            </w:r>
          </w:p>
          <w:p w:rsidR="0070396E" w:rsidRDefault="0070396E" w:rsidP="0070396E">
            <w:pPr>
              <w:spacing w:line="276" w:lineRule="auto"/>
              <w:rPr>
                <w:rFonts w:asciiTheme="minorHAnsi" w:hAnsiTheme="minorHAnsi" w:cstheme="minorHAnsi"/>
                <w:i/>
                <w:color w:val="000000" w:themeColor="text1"/>
                <w:sz w:val="22"/>
                <w:szCs w:val="22"/>
              </w:rPr>
            </w:pPr>
            <w:r w:rsidRPr="00B149D9">
              <w:rPr>
                <w:rFonts w:asciiTheme="minorHAnsi" w:hAnsiTheme="minorHAnsi" w:cstheme="minorHAnsi"/>
                <w:i/>
                <w:color w:val="000000" w:themeColor="text1"/>
                <w:sz w:val="22"/>
                <w:szCs w:val="22"/>
              </w:rPr>
              <w:t xml:space="preserve">Miejscowość, data                                            </w:t>
            </w:r>
            <w:r>
              <w:rPr>
                <w:rFonts w:asciiTheme="minorHAnsi" w:hAnsiTheme="minorHAnsi" w:cstheme="minorHAnsi"/>
                <w:i/>
                <w:color w:val="000000" w:themeColor="text1"/>
                <w:sz w:val="22"/>
                <w:szCs w:val="22"/>
              </w:rPr>
              <w:t xml:space="preserve">                           </w:t>
            </w:r>
          </w:p>
          <w:p w:rsidR="0070396E" w:rsidRDefault="0070396E" w:rsidP="0070396E">
            <w:pPr>
              <w:spacing w:line="276" w:lineRule="auto"/>
              <w:rPr>
                <w:rFonts w:asciiTheme="minorHAnsi" w:hAnsiTheme="minorHAnsi" w:cstheme="minorHAnsi"/>
                <w:i/>
                <w:color w:val="000000" w:themeColor="text1"/>
                <w:sz w:val="22"/>
                <w:szCs w:val="22"/>
              </w:rPr>
            </w:pPr>
          </w:p>
          <w:p w:rsidR="0070396E" w:rsidRDefault="0070396E" w:rsidP="0070396E">
            <w:pPr>
              <w:spacing w:line="276" w:lineRule="auto"/>
              <w:rPr>
                <w:rFonts w:asciiTheme="minorHAnsi" w:hAnsiTheme="minorHAnsi" w:cstheme="minorHAnsi"/>
                <w:i/>
                <w:color w:val="000000" w:themeColor="text1"/>
                <w:sz w:val="22"/>
                <w:szCs w:val="22"/>
              </w:rPr>
            </w:pPr>
            <w:r w:rsidRPr="00FC2529">
              <w:rPr>
                <w:rFonts w:asciiTheme="minorHAnsi" w:hAnsiTheme="minorHAnsi" w:cstheme="minorHAnsi"/>
                <w:color w:val="000000" w:themeColor="text1"/>
                <w:sz w:val="22"/>
                <w:szCs w:val="22"/>
              </w:rPr>
              <w:t>..................................................</w:t>
            </w:r>
          </w:p>
          <w:p w:rsidR="0070396E" w:rsidRPr="00B149D9" w:rsidRDefault="0070396E" w:rsidP="0070396E">
            <w:pPr>
              <w:spacing w:line="276" w:lineRule="auto"/>
              <w:rPr>
                <w:rFonts w:asciiTheme="minorHAnsi" w:hAnsiTheme="minorHAnsi" w:cstheme="minorHAnsi"/>
                <w:i/>
                <w:color w:val="000000" w:themeColor="text1"/>
                <w:sz w:val="22"/>
                <w:szCs w:val="22"/>
              </w:rPr>
            </w:pPr>
            <w:r w:rsidRPr="00B149D9">
              <w:rPr>
                <w:rFonts w:asciiTheme="minorHAnsi" w:hAnsiTheme="minorHAnsi" w:cstheme="minorHAnsi"/>
                <w:i/>
                <w:color w:val="000000" w:themeColor="text1"/>
                <w:sz w:val="22"/>
                <w:szCs w:val="22"/>
              </w:rPr>
              <w:t>Podpis osoby reprezentującej Zgłaszającego</w:t>
            </w:r>
          </w:p>
          <w:p w:rsidR="0070396E" w:rsidRPr="0070396E" w:rsidRDefault="0070396E"/>
        </w:tc>
        <w:tc>
          <w:tcPr>
            <w:tcW w:w="2500" w:type="pct"/>
          </w:tcPr>
          <w:p w:rsidR="0070396E" w:rsidRPr="00192D15" w:rsidRDefault="0070396E" w:rsidP="0070396E">
            <w:pPr>
              <w:autoSpaceDE w:val="0"/>
              <w:autoSpaceDN w:val="0"/>
              <w:adjustRightInd w:val="0"/>
              <w:spacing w:line="276" w:lineRule="auto"/>
              <w:jc w:val="right"/>
              <w:rPr>
                <w:rFonts w:asciiTheme="minorHAnsi" w:hAnsiTheme="minorHAnsi" w:cstheme="minorHAnsi"/>
                <w:b/>
                <w:i/>
                <w:color w:val="000000" w:themeColor="text1"/>
                <w:sz w:val="22"/>
                <w:szCs w:val="22"/>
                <w:lang w:val="en-US"/>
              </w:rPr>
            </w:pPr>
            <w:r w:rsidRPr="00192D15">
              <w:rPr>
                <w:rFonts w:asciiTheme="minorHAnsi" w:hAnsiTheme="minorHAnsi" w:cstheme="minorHAnsi"/>
                <w:b/>
                <w:i/>
                <w:color w:val="000000" w:themeColor="text1"/>
                <w:sz w:val="22"/>
                <w:szCs w:val="22"/>
                <w:lang w:val="en-US"/>
              </w:rPr>
              <w:t>Attachment no. 2</w:t>
            </w:r>
          </w:p>
          <w:p w:rsidR="0070396E" w:rsidRPr="00192D15" w:rsidRDefault="0070396E" w:rsidP="0070396E">
            <w:pPr>
              <w:spacing w:line="276" w:lineRule="auto"/>
              <w:jc w:val="both"/>
              <w:rPr>
                <w:rFonts w:asciiTheme="minorHAnsi" w:hAnsiTheme="minorHAnsi" w:cstheme="minorHAnsi"/>
                <w:b/>
                <w:color w:val="000000" w:themeColor="text1"/>
                <w:sz w:val="22"/>
                <w:szCs w:val="22"/>
                <w:lang w:val="en-US"/>
              </w:rPr>
            </w:pPr>
            <w:r w:rsidRPr="00192D15">
              <w:rPr>
                <w:rFonts w:asciiTheme="minorHAnsi" w:hAnsiTheme="minorHAnsi" w:cstheme="minorHAnsi"/>
                <w:b/>
                <w:color w:val="000000" w:themeColor="text1"/>
                <w:sz w:val="22"/>
                <w:szCs w:val="22"/>
                <w:lang w:val="en-US"/>
              </w:rPr>
              <w:t>LIST OF THE PERFORMED WORKS</w:t>
            </w:r>
          </w:p>
          <w:p w:rsidR="0070396E" w:rsidRPr="00192D15" w:rsidRDefault="0070396E" w:rsidP="0070396E">
            <w:pPr>
              <w:spacing w:line="276" w:lineRule="auto"/>
              <w:jc w:val="both"/>
              <w:rPr>
                <w:rFonts w:asciiTheme="minorHAnsi" w:hAnsiTheme="minorHAnsi" w:cstheme="minorHAnsi"/>
                <w:b/>
                <w:color w:val="000000" w:themeColor="text1"/>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918"/>
              <w:gridCol w:w="1293"/>
              <w:gridCol w:w="923"/>
              <w:gridCol w:w="912"/>
            </w:tblGrid>
            <w:tr w:rsidR="0070396E" w:rsidRPr="00FF0B90" w:rsidTr="00CE2696">
              <w:trPr>
                <w:trHeight w:val="1760"/>
              </w:trPr>
              <w:tc>
                <w:tcPr>
                  <w:tcW w:w="420" w:type="pct"/>
                </w:tcPr>
                <w:p w:rsidR="0070396E" w:rsidRPr="00B64B4B" w:rsidRDefault="0070396E" w:rsidP="008F0973">
                  <w:pPr>
                    <w:spacing w:line="276" w:lineRule="auto"/>
                    <w:jc w:val="both"/>
                    <w:rPr>
                      <w:rFonts w:asciiTheme="minorHAnsi" w:hAnsiTheme="minorHAnsi" w:cstheme="minorHAnsi"/>
                      <w:color w:val="000000" w:themeColor="text1"/>
                      <w:sz w:val="14"/>
                      <w:szCs w:val="14"/>
                    </w:rPr>
                  </w:pPr>
                  <w:r w:rsidRPr="00B64B4B">
                    <w:rPr>
                      <w:rFonts w:asciiTheme="minorHAnsi" w:hAnsiTheme="minorHAnsi" w:cstheme="minorHAnsi"/>
                      <w:color w:val="000000" w:themeColor="text1"/>
                      <w:sz w:val="14"/>
                      <w:szCs w:val="14"/>
                    </w:rPr>
                    <w:t>No.</w:t>
                  </w:r>
                </w:p>
              </w:tc>
              <w:tc>
                <w:tcPr>
                  <w:tcW w:w="1039" w:type="pct"/>
                </w:tcPr>
                <w:p w:rsidR="0070396E" w:rsidRPr="00B64B4B" w:rsidRDefault="0070396E" w:rsidP="00FF0B90">
                  <w:pPr>
                    <w:spacing w:line="276" w:lineRule="auto"/>
                    <w:jc w:val="both"/>
                    <w:rPr>
                      <w:rFonts w:asciiTheme="minorHAnsi" w:hAnsiTheme="minorHAnsi" w:cstheme="minorHAnsi"/>
                      <w:color w:val="000000" w:themeColor="text1"/>
                      <w:sz w:val="14"/>
                      <w:szCs w:val="14"/>
                      <w:lang w:val="en-GB"/>
                    </w:rPr>
                  </w:pPr>
                  <w:r w:rsidRPr="00B64B4B">
                    <w:rPr>
                      <w:rFonts w:asciiTheme="minorHAnsi" w:hAnsiTheme="minorHAnsi" w:cstheme="minorHAnsi"/>
                      <w:color w:val="000000" w:themeColor="text1"/>
                      <w:sz w:val="14"/>
                      <w:szCs w:val="14"/>
                      <w:lang w:val="en-GB"/>
                    </w:rPr>
                    <w:t xml:space="preserve">Name of the </w:t>
                  </w:r>
                  <w:r w:rsidR="00FF0B90">
                    <w:rPr>
                      <w:rFonts w:asciiTheme="minorHAnsi" w:hAnsiTheme="minorHAnsi" w:cstheme="minorHAnsi"/>
                      <w:color w:val="000000" w:themeColor="text1"/>
                      <w:sz w:val="14"/>
                      <w:szCs w:val="14"/>
                      <w:lang w:val="en-GB"/>
                    </w:rPr>
                    <w:t>Orderer</w:t>
                  </w:r>
                  <w:bookmarkStart w:id="0" w:name="_GoBack"/>
                  <w:bookmarkEnd w:id="0"/>
                  <w:r w:rsidRPr="00B64B4B">
                    <w:rPr>
                      <w:rFonts w:asciiTheme="minorHAnsi" w:hAnsiTheme="minorHAnsi" w:cstheme="minorHAnsi"/>
                      <w:color w:val="000000" w:themeColor="text1"/>
                      <w:sz w:val="14"/>
                      <w:szCs w:val="14"/>
                      <w:lang w:val="en-GB"/>
                    </w:rPr>
                    <w:t xml:space="preserve"> for whom the work was performed</w:t>
                  </w:r>
                </w:p>
              </w:tc>
              <w:tc>
                <w:tcPr>
                  <w:tcW w:w="1464" w:type="pct"/>
                </w:tcPr>
                <w:p w:rsidR="0070396E" w:rsidRPr="00B64B4B" w:rsidRDefault="0070396E" w:rsidP="008F0973">
                  <w:pPr>
                    <w:spacing w:line="276" w:lineRule="auto"/>
                    <w:jc w:val="both"/>
                    <w:rPr>
                      <w:rFonts w:asciiTheme="minorHAnsi" w:hAnsiTheme="minorHAnsi" w:cstheme="minorHAnsi"/>
                      <w:color w:val="000000" w:themeColor="text1"/>
                      <w:sz w:val="14"/>
                      <w:szCs w:val="14"/>
                      <w:lang w:val="en-US"/>
                    </w:rPr>
                  </w:pPr>
                  <w:r w:rsidRPr="00B64B4B">
                    <w:rPr>
                      <w:rFonts w:asciiTheme="minorHAnsi" w:hAnsiTheme="minorHAnsi" w:cstheme="minorHAnsi"/>
                      <w:color w:val="000000" w:themeColor="text1"/>
                      <w:sz w:val="14"/>
                      <w:szCs w:val="14"/>
                      <w:lang w:val="en-US"/>
                    </w:rPr>
                    <w:t xml:space="preserve">Object of the contract </w:t>
                  </w:r>
                </w:p>
                <w:p w:rsidR="0070396E" w:rsidRPr="00B64B4B" w:rsidRDefault="0070396E" w:rsidP="008F0973">
                  <w:pPr>
                    <w:spacing w:line="276" w:lineRule="auto"/>
                    <w:jc w:val="both"/>
                    <w:rPr>
                      <w:rFonts w:asciiTheme="minorHAnsi" w:hAnsiTheme="minorHAnsi" w:cstheme="minorHAnsi"/>
                      <w:color w:val="000000" w:themeColor="text1"/>
                      <w:sz w:val="14"/>
                      <w:szCs w:val="14"/>
                      <w:lang w:val="en-GB"/>
                    </w:rPr>
                  </w:pPr>
                  <w:r w:rsidRPr="00B64B4B">
                    <w:rPr>
                      <w:rFonts w:asciiTheme="minorHAnsi" w:hAnsiTheme="minorHAnsi" w:cstheme="minorHAnsi"/>
                      <w:color w:val="000000" w:themeColor="text1"/>
                      <w:sz w:val="14"/>
                      <w:szCs w:val="14"/>
                      <w:lang w:val="en-GB"/>
                    </w:rPr>
                    <w:t>(detailed description taking into account the requirements specified in Chapter V, points 1a) and 2a)</w:t>
                  </w:r>
                </w:p>
              </w:tc>
              <w:tc>
                <w:tcPr>
                  <w:tcW w:w="1045" w:type="pct"/>
                </w:tcPr>
                <w:p w:rsidR="0070396E" w:rsidRPr="00B64B4B" w:rsidRDefault="00CE2696" w:rsidP="008F0973">
                  <w:pPr>
                    <w:spacing w:line="276" w:lineRule="auto"/>
                    <w:jc w:val="both"/>
                    <w:rPr>
                      <w:rFonts w:asciiTheme="minorHAnsi" w:hAnsiTheme="minorHAnsi" w:cstheme="minorHAnsi"/>
                      <w:color w:val="000000" w:themeColor="text1"/>
                      <w:sz w:val="14"/>
                      <w:szCs w:val="14"/>
                      <w:lang w:val="en-US"/>
                    </w:rPr>
                  </w:pPr>
                  <w:r>
                    <w:rPr>
                      <w:rFonts w:asciiTheme="minorHAnsi" w:hAnsiTheme="minorHAnsi" w:cstheme="minorHAnsi"/>
                      <w:color w:val="000000" w:themeColor="text1"/>
                      <w:sz w:val="14"/>
                      <w:szCs w:val="14"/>
                      <w:lang w:val="en-US"/>
                    </w:rPr>
                    <w:t xml:space="preserve">Gross Value </w:t>
                  </w:r>
                  <w:r w:rsidRPr="00CE2696">
                    <w:rPr>
                      <w:rFonts w:asciiTheme="minorHAnsi" w:hAnsiTheme="minorHAnsi" w:cstheme="minorHAnsi"/>
                      <w:color w:val="000000" w:themeColor="text1"/>
                      <w:sz w:val="14"/>
                      <w:szCs w:val="14"/>
                      <w:lang w:val="en-US"/>
                    </w:rPr>
                    <w:t>(in E</w:t>
                  </w:r>
                  <w:r>
                    <w:rPr>
                      <w:rFonts w:asciiTheme="minorHAnsi" w:hAnsiTheme="minorHAnsi" w:cstheme="minorHAnsi"/>
                      <w:color w:val="000000" w:themeColor="text1"/>
                      <w:sz w:val="14"/>
                      <w:szCs w:val="14"/>
                      <w:lang w:val="en-US"/>
                    </w:rPr>
                    <w:t>UR</w:t>
                  </w:r>
                  <w:r w:rsidRPr="00CE2696">
                    <w:rPr>
                      <w:rFonts w:asciiTheme="minorHAnsi" w:hAnsiTheme="minorHAnsi" w:cstheme="minorHAnsi"/>
                      <w:color w:val="000000" w:themeColor="text1"/>
                      <w:sz w:val="14"/>
                      <w:szCs w:val="14"/>
                      <w:lang w:val="en-US"/>
                    </w:rPr>
                    <w:t xml:space="preserve"> or USD</w:t>
                  </w:r>
                  <w:r>
                    <w:rPr>
                      <w:rFonts w:asciiTheme="minorHAnsi" w:hAnsiTheme="minorHAnsi" w:cstheme="minorHAnsi"/>
                      <w:color w:val="000000" w:themeColor="text1"/>
                      <w:sz w:val="14"/>
                      <w:szCs w:val="14"/>
                      <w:lang w:val="en-US"/>
                    </w:rPr>
                    <w:t>)</w:t>
                  </w:r>
                </w:p>
              </w:tc>
              <w:tc>
                <w:tcPr>
                  <w:tcW w:w="1032" w:type="pct"/>
                </w:tcPr>
                <w:p w:rsidR="0070396E" w:rsidRPr="00B64B4B" w:rsidRDefault="00B64B4B" w:rsidP="008F0973">
                  <w:pPr>
                    <w:spacing w:line="276" w:lineRule="auto"/>
                    <w:jc w:val="both"/>
                    <w:rPr>
                      <w:rFonts w:asciiTheme="minorHAnsi" w:hAnsiTheme="minorHAnsi" w:cstheme="minorHAnsi"/>
                      <w:color w:val="000000" w:themeColor="text1"/>
                      <w:sz w:val="14"/>
                      <w:szCs w:val="14"/>
                      <w:lang w:val="en-US"/>
                    </w:rPr>
                  </w:pPr>
                  <w:r w:rsidRPr="00B64B4B">
                    <w:rPr>
                      <w:rFonts w:asciiTheme="minorHAnsi" w:hAnsiTheme="minorHAnsi" w:cstheme="minorHAnsi"/>
                      <w:color w:val="000000" w:themeColor="text1"/>
                      <w:sz w:val="14"/>
                      <w:szCs w:val="14"/>
                      <w:lang w:val="en-US"/>
                    </w:rPr>
                    <w:t>Realization</w:t>
                  </w:r>
                  <w:r w:rsidR="0070396E" w:rsidRPr="00B64B4B">
                    <w:rPr>
                      <w:rFonts w:asciiTheme="minorHAnsi" w:hAnsiTheme="minorHAnsi" w:cstheme="minorHAnsi"/>
                      <w:color w:val="000000" w:themeColor="text1"/>
                      <w:sz w:val="14"/>
                      <w:szCs w:val="14"/>
                      <w:lang w:val="en-US"/>
                    </w:rPr>
                    <w:t xml:space="preserve"> period</w:t>
                  </w:r>
                </w:p>
              </w:tc>
            </w:tr>
            <w:tr w:rsidR="0070396E" w:rsidRPr="00FF0B90" w:rsidTr="00CE2696">
              <w:trPr>
                <w:trHeight w:val="332"/>
              </w:trPr>
              <w:tc>
                <w:tcPr>
                  <w:tcW w:w="420"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039"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464"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045"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032"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r>
            <w:tr w:rsidR="0070396E" w:rsidRPr="00FF0B90" w:rsidTr="00CE2696">
              <w:trPr>
                <w:trHeight w:val="339"/>
              </w:trPr>
              <w:tc>
                <w:tcPr>
                  <w:tcW w:w="420"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039"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464"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045"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032"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r>
            <w:tr w:rsidR="0070396E" w:rsidRPr="00FF0B90" w:rsidTr="00CE2696">
              <w:trPr>
                <w:trHeight w:val="339"/>
              </w:trPr>
              <w:tc>
                <w:tcPr>
                  <w:tcW w:w="420"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039"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464"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045"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032"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r>
            <w:tr w:rsidR="0070396E" w:rsidRPr="00FF0B90" w:rsidTr="00CE2696">
              <w:trPr>
                <w:trHeight w:val="339"/>
              </w:trPr>
              <w:tc>
                <w:tcPr>
                  <w:tcW w:w="420"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039"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464"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045"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032"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r>
            <w:tr w:rsidR="0070396E" w:rsidRPr="00FF0B90" w:rsidTr="00CE2696">
              <w:trPr>
                <w:trHeight w:val="332"/>
              </w:trPr>
              <w:tc>
                <w:tcPr>
                  <w:tcW w:w="420"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039"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464"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045"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032"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r>
            <w:tr w:rsidR="0070396E" w:rsidRPr="00FF0B90" w:rsidTr="00CE2696">
              <w:trPr>
                <w:trHeight w:val="339"/>
              </w:trPr>
              <w:tc>
                <w:tcPr>
                  <w:tcW w:w="420"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039"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464"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045"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032"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r>
            <w:tr w:rsidR="0070396E" w:rsidRPr="00FF0B90" w:rsidTr="00CE2696">
              <w:trPr>
                <w:trHeight w:val="339"/>
              </w:trPr>
              <w:tc>
                <w:tcPr>
                  <w:tcW w:w="420"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039"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464"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045"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c>
                <w:tcPr>
                  <w:tcW w:w="1032" w:type="pct"/>
                </w:tcPr>
                <w:p w:rsidR="0070396E" w:rsidRPr="00192D15" w:rsidRDefault="0070396E" w:rsidP="008F0973">
                  <w:pPr>
                    <w:spacing w:line="276" w:lineRule="auto"/>
                    <w:jc w:val="both"/>
                    <w:rPr>
                      <w:rFonts w:asciiTheme="minorHAnsi" w:hAnsiTheme="minorHAnsi" w:cstheme="minorHAnsi"/>
                      <w:b/>
                      <w:color w:val="000000" w:themeColor="text1"/>
                      <w:sz w:val="22"/>
                      <w:szCs w:val="22"/>
                      <w:lang w:val="en-US"/>
                    </w:rPr>
                  </w:pPr>
                </w:p>
              </w:tc>
            </w:tr>
          </w:tbl>
          <w:p w:rsidR="0070396E" w:rsidRPr="00192D15" w:rsidRDefault="0070396E" w:rsidP="0070396E">
            <w:pPr>
              <w:spacing w:line="276" w:lineRule="auto"/>
              <w:jc w:val="both"/>
              <w:rPr>
                <w:rFonts w:asciiTheme="minorHAnsi" w:hAnsiTheme="minorHAnsi" w:cstheme="minorHAnsi"/>
                <w:color w:val="000000" w:themeColor="text1"/>
                <w:sz w:val="22"/>
                <w:szCs w:val="22"/>
                <w:lang w:val="en-US"/>
              </w:rPr>
            </w:pPr>
          </w:p>
          <w:p w:rsidR="0070396E" w:rsidRPr="00192D15" w:rsidRDefault="0070396E" w:rsidP="0070396E">
            <w:pPr>
              <w:spacing w:line="276" w:lineRule="auto"/>
              <w:ind w:left="5664"/>
              <w:jc w:val="both"/>
              <w:rPr>
                <w:rFonts w:asciiTheme="minorHAnsi" w:hAnsiTheme="minorHAnsi" w:cstheme="minorHAnsi"/>
                <w:color w:val="000000" w:themeColor="text1"/>
                <w:sz w:val="22"/>
                <w:szCs w:val="22"/>
                <w:lang w:val="en-US"/>
              </w:rPr>
            </w:pPr>
          </w:p>
          <w:p w:rsidR="0070396E" w:rsidRPr="00192D15" w:rsidRDefault="0070396E" w:rsidP="0070396E">
            <w:pPr>
              <w:spacing w:line="276" w:lineRule="auto"/>
              <w:ind w:right="440"/>
              <w:rPr>
                <w:rFonts w:asciiTheme="minorHAnsi" w:hAnsiTheme="minorHAnsi" w:cstheme="minorHAnsi"/>
                <w:color w:val="000000" w:themeColor="text1"/>
                <w:sz w:val="22"/>
                <w:szCs w:val="22"/>
                <w:lang w:val="en-US"/>
              </w:rPr>
            </w:pPr>
            <w:r w:rsidRPr="00192D15">
              <w:rPr>
                <w:rFonts w:asciiTheme="minorHAnsi" w:hAnsiTheme="minorHAnsi" w:cstheme="minorHAnsi"/>
                <w:color w:val="000000" w:themeColor="text1"/>
                <w:sz w:val="22"/>
                <w:szCs w:val="22"/>
                <w:lang w:val="en-US"/>
              </w:rPr>
              <w:t xml:space="preserve">..................................................                                                             </w:t>
            </w:r>
          </w:p>
          <w:p w:rsidR="0070396E" w:rsidRDefault="0070396E" w:rsidP="0070396E">
            <w:pPr>
              <w:spacing w:line="276" w:lineRule="auto"/>
              <w:jc w:val="both"/>
              <w:rPr>
                <w:rFonts w:asciiTheme="minorHAnsi" w:hAnsiTheme="minorHAnsi" w:cstheme="minorHAnsi"/>
                <w:i/>
                <w:color w:val="000000" w:themeColor="text1"/>
                <w:sz w:val="22"/>
                <w:szCs w:val="22"/>
                <w:lang w:val="en-GB"/>
              </w:rPr>
            </w:pPr>
            <w:r w:rsidRPr="00B149D9">
              <w:rPr>
                <w:rFonts w:asciiTheme="minorHAnsi" w:hAnsiTheme="minorHAnsi" w:cstheme="minorHAnsi"/>
                <w:i/>
                <w:color w:val="000000" w:themeColor="text1"/>
                <w:sz w:val="22"/>
                <w:szCs w:val="22"/>
                <w:lang w:val="en-GB"/>
              </w:rPr>
              <w:t xml:space="preserve">Place, date </w:t>
            </w:r>
          </w:p>
          <w:p w:rsidR="0070396E" w:rsidRDefault="0070396E" w:rsidP="0070396E">
            <w:pPr>
              <w:spacing w:line="276" w:lineRule="auto"/>
              <w:jc w:val="both"/>
              <w:rPr>
                <w:rFonts w:asciiTheme="minorHAnsi" w:hAnsiTheme="minorHAnsi" w:cstheme="minorHAnsi"/>
                <w:i/>
                <w:color w:val="000000" w:themeColor="text1"/>
                <w:sz w:val="22"/>
                <w:szCs w:val="22"/>
                <w:lang w:val="en-GB"/>
              </w:rPr>
            </w:pPr>
          </w:p>
          <w:p w:rsidR="0070396E" w:rsidRDefault="0070396E" w:rsidP="0070396E">
            <w:pPr>
              <w:spacing w:line="276" w:lineRule="auto"/>
              <w:jc w:val="both"/>
              <w:rPr>
                <w:rFonts w:asciiTheme="minorHAnsi" w:hAnsiTheme="minorHAnsi" w:cstheme="minorHAnsi"/>
                <w:i/>
                <w:color w:val="000000" w:themeColor="text1"/>
                <w:sz w:val="22"/>
                <w:szCs w:val="22"/>
                <w:lang w:val="en-GB"/>
              </w:rPr>
            </w:pPr>
            <w:r w:rsidRPr="00192D15">
              <w:rPr>
                <w:rFonts w:asciiTheme="minorHAnsi" w:hAnsiTheme="minorHAnsi" w:cstheme="minorHAnsi"/>
                <w:color w:val="000000" w:themeColor="text1"/>
                <w:sz w:val="22"/>
                <w:szCs w:val="22"/>
                <w:lang w:val="en-US"/>
              </w:rPr>
              <w:t>..................................................</w:t>
            </w:r>
          </w:p>
          <w:p w:rsidR="0070396E" w:rsidRPr="0070396E" w:rsidRDefault="0070396E" w:rsidP="0070396E">
            <w:pPr>
              <w:rPr>
                <w:lang w:val="en-US"/>
              </w:rPr>
            </w:pPr>
            <w:r w:rsidRPr="00B149D9">
              <w:rPr>
                <w:rFonts w:asciiTheme="minorHAnsi" w:hAnsiTheme="minorHAnsi" w:cstheme="minorHAnsi"/>
                <w:i/>
                <w:color w:val="000000" w:themeColor="text1"/>
                <w:sz w:val="22"/>
                <w:szCs w:val="22"/>
                <w:lang w:val="en-GB"/>
              </w:rPr>
              <w:t>Signature of the person representing the Submitter</w:t>
            </w:r>
          </w:p>
        </w:tc>
      </w:tr>
    </w:tbl>
    <w:p w:rsidR="0070396E" w:rsidRPr="0070396E" w:rsidRDefault="0070396E">
      <w:pPr>
        <w:rPr>
          <w:lang w:val="en-US"/>
        </w:rPr>
      </w:pPr>
    </w:p>
    <w:p w:rsidR="00E91B21" w:rsidRPr="0070396E" w:rsidRDefault="00E91B21" w:rsidP="00196422">
      <w:pPr>
        <w:tabs>
          <w:tab w:val="left" w:pos="3915"/>
        </w:tabs>
        <w:spacing w:line="276" w:lineRule="auto"/>
        <w:jc w:val="both"/>
        <w:rPr>
          <w:rFonts w:asciiTheme="minorHAnsi" w:hAnsiTheme="minorHAnsi" w:cstheme="minorHAnsi"/>
          <w:sz w:val="22"/>
          <w:szCs w:val="22"/>
          <w:lang w:val="en-US"/>
        </w:rPr>
      </w:pPr>
    </w:p>
    <w:sectPr w:rsidR="00E91B21" w:rsidRPr="0070396E" w:rsidSect="00C914C8">
      <w:headerReference w:type="default" r:id="rId11"/>
      <w:footerReference w:type="default" r:id="rId12"/>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B0F" w:rsidRDefault="00656B0F" w:rsidP="000C4231">
      <w:r>
        <w:separator/>
      </w:r>
    </w:p>
  </w:endnote>
  <w:endnote w:type="continuationSeparator" w:id="0">
    <w:p w:rsidR="00656B0F" w:rsidRDefault="00656B0F" w:rsidP="000C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218246"/>
      <w:docPartObj>
        <w:docPartGallery w:val="Page Numbers (Bottom of Page)"/>
        <w:docPartUnique/>
      </w:docPartObj>
    </w:sdtPr>
    <w:sdtEndPr/>
    <w:sdtContent>
      <w:p w:rsidR="00C254AA" w:rsidRDefault="00C254AA">
        <w:pPr>
          <w:pStyle w:val="Stopka"/>
          <w:jc w:val="center"/>
        </w:pPr>
        <w:r>
          <w:fldChar w:fldCharType="begin"/>
        </w:r>
        <w:r>
          <w:instrText>PAGE   \* MERGEFORMAT</w:instrText>
        </w:r>
        <w:r>
          <w:fldChar w:fldCharType="separate"/>
        </w:r>
        <w:r w:rsidR="00CB6AF2">
          <w:rPr>
            <w:noProof/>
          </w:rPr>
          <w:t>7</w:t>
        </w:r>
        <w:r>
          <w:fldChar w:fldCharType="end"/>
        </w:r>
      </w:p>
    </w:sdtContent>
  </w:sdt>
  <w:p w:rsidR="00C254AA" w:rsidRDefault="00C254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B0F" w:rsidRDefault="00656B0F" w:rsidP="000C4231">
      <w:r>
        <w:separator/>
      </w:r>
    </w:p>
  </w:footnote>
  <w:footnote w:type="continuationSeparator" w:id="0">
    <w:p w:rsidR="00656B0F" w:rsidRDefault="00656B0F" w:rsidP="000C4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AA" w:rsidRDefault="00C254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061"/>
    <w:multiLevelType w:val="hybridMultilevel"/>
    <w:tmpl w:val="946A319A"/>
    <w:lvl w:ilvl="0" w:tplc="F7CAA2C2">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A323FE"/>
    <w:multiLevelType w:val="hybridMultilevel"/>
    <w:tmpl w:val="EEA27324"/>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C0611"/>
    <w:multiLevelType w:val="hybridMultilevel"/>
    <w:tmpl w:val="DF3A5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853BC2"/>
    <w:multiLevelType w:val="hybridMultilevel"/>
    <w:tmpl w:val="0B7606F8"/>
    <w:lvl w:ilvl="0" w:tplc="D392148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8554D3"/>
    <w:multiLevelType w:val="hybridMultilevel"/>
    <w:tmpl w:val="3B28FD46"/>
    <w:lvl w:ilvl="0" w:tplc="C1CC284C">
      <w:start w:val="1"/>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3943A6"/>
    <w:multiLevelType w:val="hybridMultilevel"/>
    <w:tmpl w:val="9698F10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E14502D"/>
    <w:multiLevelType w:val="hybridMultilevel"/>
    <w:tmpl w:val="FEAE112E"/>
    <w:lvl w:ilvl="0" w:tplc="0415000F">
      <w:start w:val="1"/>
      <w:numFmt w:val="decimal"/>
      <w:lvlText w:val="%1."/>
      <w:lvlJc w:val="left"/>
      <w:pPr>
        <w:ind w:left="720" w:hanging="360"/>
      </w:pPr>
      <w:rPr>
        <w:rFonts w:cs="Times New Roman" w:hint="default"/>
      </w:rPr>
    </w:lvl>
    <w:lvl w:ilvl="1" w:tplc="6B727E3C">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39E4D70"/>
    <w:multiLevelType w:val="hybridMultilevel"/>
    <w:tmpl w:val="20F26C0A"/>
    <w:lvl w:ilvl="0" w:tplc="0415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C5489"/>
    <w:multiLevelType w:val="hybridMultilevel"/>
    <w:tmpl w:val="8E9A52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BF325B"/>
    <w:multiLevelType w:val="hybridMultilevel"/>
    <w:tmpl w:val="B14E86C4"/>
    <w:lvl w:ilvl="0" w:tplc="C5B07260">
      <w:start w:val="1"/>
      <w:numFmt w:val="decimal"/>
      <w:lvlText w:val="%1."/>
      <w:lvlJc w:val="left"/>
      <w:pPr>
        <w:ind w:left="786"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21006F"/>
    <w:multiLevelType w:val="hybridMultilevel"/>
    <w:tmpl w:val="B7EE9668"/>
    <w:lvl w:ilvl="0" w:tplc="7312E5A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nsid w:val="1E293DF8"/>
    <w:multiLevelType w:val="hybridMultilevel"/>
    <w:tmpl w:val="22FEBF24"/>
    <w:name w:val="WW8Num12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E380C0D"/>
    <w:multiLevelType w:val="hybridMultilevel"/>
    <w:tmpl w:val="FEAE112E"/>
    <w:lvl w:ilvl="0" w:tplc="0415000F">
      <w:start w:val="1"/>
      <w:numFmt w:val="decimal"/>
      <w:lvlText w:val="%1."/>
      <w:lvlJc w:val="left"/>
      <w:pPr>
        <w:ind w:left="720" w:hanging="360"/>
      </w:pPr>
      <w:rPr>
        <w:rFonts w:cs="Times New Roman" w:hint="default"/>
      </w:rPr>
    </w:lvl>
    <w:lvl w:ilvl="1" w:tplc="6B727E3C">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F15253B"/>
    <w:multiLevelType w:val="hybridMultilevel"/>
    <w:tmpl w:val="F8988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156D85"/>
    <w:multiLevelType w:val="hybridMultilevel"/>
    <w:tmpl w:val="BECE82AA"/>
    <w:lvl w:ilvl="0" w:tplc="C5B07260">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0A1F10"/>
    <w:multiLevelType w:val="hybridMultilevel"/>
    <w:tmpl w:val="BB1C9432"/>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31C9D"/>
    <w:multiLevelType w:val="hybridMultilevel"/>
    <w:tmpl w:val="1B107744"/>
    <w:name w:val="WW8Num12223"/>
    <w:lvl w:ilvl="0" w:tplc="D2BE4306">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78E3342"/>
    <w:multiLevelType w:val="hybridMultilevel"/>
    <w:tmpl w:val="4828B8AE"/>
    <w:lvl w:ilvl="0" w:tplc="04150017">
      <w:start w:val="1"/>
      <w:numFmt w:val="lowerLetter"/>
      <w:lvlText w:val="%1)"/>
      <w:lvlJc w:val="left"/>
      <w:pPr>
        <w:ind w:left="853" w:hanging="360"/>
      </w:p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18">
    <w:nsid w:val="2B9E14C3"/>
    <w:multiLevelType w:val="hybridMultilevel"/>
    <w:tmpl w:val="C366AB46"/>
    <w:lvl w:ilvl="0" w:tplc="2E4C6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462A05"/>
    <w:multiLevelType w:val="hybridMultilevel"/>
    <w:tmpl w:val="48185184"/>
    <w:lvl w:ilvl="0" w:tplc="04150017">
      <w:start w:val="1"/>
      <w:numFmt w:val="lowerLetter"/>
      <w:lvlText w:val="%1)"/>
      <w:lvlJc w:val="left"/>
      <w:pPr>
        <w:ind w:left="1185" w:hanging="360"/>
      </w:pPr>
    </w:lvl>
    <w:lvl w:ilvl="1" w:tplc="C28026CC">
      <w:start w:val="1"/>
      <w:numFmt w:val="decimal"/>
      <w:lvlText w:val="%2)"/>
      <w:lvlJc w:val="left"/>
      <w:pPr>
        <w:ind w:left="1905" w:hanging="360"/>
      </w:pPr>
      <w:rPr>
        <w:rFonts w:hint="default"/>
      </w:r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0">
    <w:nsid w:val="2D246980"/>
    <w:multiLevelType w:val="hybridMultilevel"/>
    <w:tmpl w:val="85605C66"/>
    <w:lvl w:ilvl="0" w:tplc="0415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2F6821"/>
    <w:multiLevelType w:val="hybridMultilevel"/>
    <w:tmpl w:val="FEAE112E"/>
    <w:lvl w:ilvl="0" w:tplc="0415000F">
      <w:start w:val="1"/>
      <w:numFmt w:val="decimal"/>
      <w:lvlText w:val="%1."/>
      <w:lvlJc w:val="left"/>
      <w:pPr>
        <w:ind w:left="720" w:hanging="360"/>
      </w:pPr>
      <w:rPr>
        <w:rFonts w:cs="Times New Roman" w:hint="default"/>
      </w:rPr>
    </w:lvl>
    <w:lvl w:ilvl="1" w:tplc="6B727E3C">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24B1D02"/>
    <w:multiLevelType w:val="hybridMultilevel"/>
    <w:tmpl w:val="0340E60E"/>
    <w:lvl w:ilvl="0" w:tplc="52DAE0E8">
      <w:start w:val="1"/>
      <w:numFmt w:val="upperRoman"/>
      <w:lvlText w:val="%1."/>
      <w:lvlJc w:val="left"/>
      <w:pPr>
        <w:ind w:left="1080"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8320C2"/>
    <w:multiLevelType w:val="hybridMultilevel"/>
    <w:tmpl w:val="F18ACEC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35B062AF"/>
    <w:multiLevelType w:val="hybridMultilevel"/>
    <w:tmpl w:val="4C6070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242B35"/>
    <w:multiLevelType w:val="hybridMultilevel"/>
    <w:tmpl w:val="FEAE112E"/>
    <w:lvl w:ilvl="0" w:tplc="0415000F">
      <w:start w:val="1"/>
      <w:numFmt w:val="decimal"/>
      <w:lvlText w:val="%1."/>
      <w:lvlJc w:val="left"/>
      <w:pPr>
        <w:ind w:left="720" w:hanging="360"/>
      </w:pPr>
      <w:rPr>
        <w:rFonts w:cs="Times New Roman" w:hint="default"/>
      </w:rPr>
    </w:lvl>
    <w:lvl w:ilvl="1" w:tplc="6B727E3C">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7CC5D65"/>
    <w:multiLevelType w:val="multilevel"/>
    <w:tmpl w:val="F5ECEB6A"/>
    <w:name w:val="WW8Num1222"/>
    <w:lvl w:ilvl="0">
      <w:start w:val="1"/>
      <w:numFmt w:val="decimal"/>
      <w:lvlText w:val="%1."/>
      <w:lvlJc w:val="left"/>
      <w:pPr>
        <w:tabs>
          <w:tab w:val="num" w:pos="360"/>
        </w:tabs>
        <w:ind w:left="360" w:hanging="360"/>
      </w:pPr>
      <w:rPr>
        <w:rFonts w:hint="default"/>
        <w:b w:val="0"/>
      </w:rPr>
    </w:lvl>
    <w:lvl w:ilvl="1">
      <w:start w:val="3"/>
      <w:numFmt w:val="decimal"/>
      <w:lvlText w:val="%2."/>
      <w:lvlJc w:val="left"/>
      <w:pPr>
        <w:tabs>
          <w:tab w:val="num" w:pos="0"/>
        </w:tabs>
        <w:ind w:left="0" w:hanging="360"/>
      </w:pPr>
      <w:rPr>
        <w:rFonts w:hint="default"/>
      </w:rPr>
    </w:lvl>
    <w:lvl w:ilvl="2">
      <w:start w:val="1"/>
      <w:numFmt w:val="decimal"/>
      <w:lvlText w:val="%3."/>
      <w:lvlJc w:val="left"/>
      <w:pPr>
        <w:tabs>
          <w:tab w:val="num" w:pos="0"/>
        </w:tabs>
        <w:ind w:left="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7">
    <w:nsid w:val="3BAC648D"/>
    <w:multiLevelType w:val="hybridMultilevel"/>
    <w:tmpl w:val="8118E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9F0AEC"/>
    <w:multiLevelType w:val="multilevel"/>
    <w:tmpl w:val="C5305426"/>
    <w:name w:val="WW8Num12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nsid w:val="3F6A122F"/>
    <w:multiLevelType w:val="hybridMultilevel"/>
    <w:tmpl w:val="9698F10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30972E7"/>
    <w:multiLevelType w:val="hybridMultilevel"/>
    <w:tmpl w:val="3F60DB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AEE54C1"/>
    <w:multiLevelType w:val="hybridMultilevel"/>
    <w:tmpl w:val="7D8E11D8"/>
    <w:lvl w:ilvl="0" w:tplc="11BE2206">
      <w:start w:val="1"/>
      <w:numFmt w:val="lowerLetter"/>
      <w:lvlText w:val="%1)"/>
      <w:lvlJc w:val="left"/>
      <w:pPr>
        <w:ind w:left="1185" w:hanging="360"/>
      </w:pPr>
      <w:rPr>
        <w:strike w:val="0"/>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32">
    <w:nsid w:val="4D2A1208"/>
    <w:multiLevelType w:val="hybridMultilevel"/>
    <w:tmpl w:val="E5A69C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E590004"/>
    <w:multiLevelType w:val="hybridMultilevel"/>
    <w:tmpl w:val="B122FC18"/>
    <w:lvl w:ilvl="0" w:tplc="0415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5A58CD"/>
    <w:multiLevelType w:val="hybridMultilevel"/>
    <w:tmpl w:val="B14E86C4"/>
    <w:lvl w:ilvl="0" w:tplc="C5B07260">
      <w:start w:val="1"/>
      <w:numFmt w:val="decimal"/>
      <w:lvlText w:val="%1."/>
      <w:lvlJc w:val="left"/>
      <w:pPr>
        <w:ind w:left="786"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4F16F7"/>
    <w:multiLevelType w:val="hybridMultilevel"/>
    <w:tmpl w:val="590A692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nsid w:val="51CD6087"/>
    <w:multiLevelType w:val="hybridMultilevel"/>
    <w:tmpl w:val="C96CB220"/>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7">
    <w:nsid w:val="51F035C8"/>
    <w:multiLevelType w:val="hybridMultilevel"/>
    <w:tmpl w:val="A6F21086"/>
    <w:lvl w:ilvl="0" w:tplc="5770D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781E89"/>
    <w:multiLevelType w:val="hybridMultilevel"/>
    <w:tmpl w:val="CB1A3B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84C2A70"/>
    <w:multiLevelType w:val="hybridMultilevel"/>
    <w:tmpl w:val="6E7CE81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0">
    <w:nsid w:val="5925351C"/>
    <w:multiLevelType w:val="hybridMultilevel"/>
    <w:tmpl w:val="83B08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4D1DC0"/>
    <w:multiLevelType w:val="multilevel"/>
    <w:tmpl w:val="4EDA97E8"/>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5DA84E06"/>
    <w:multiLevelType w:val="hybridMultilevel"/>
    <w:tmpl w:val="FA424E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12E606C"/>
    <w:multiLevelType w:val="hybridMultilevel"/>
    <w:tmpl w:val="BE7E7D4A"/>
    <w:name w:val="WW8Num12222"/>
    <w:lvl w:ilvl="0" w:tplc="0415000F">
      <w:start w:val="1"/>
      <w:numFmt w:val="decimal"/>
      <w:lvlText w:val="%1."/>
      <w:lvlJc w:val="left"/>
      <w:pPr>
        <w:ind w:left="318" w:hanging="360"/>
      </w:pPr>
    </w:lvl>
    <w:lvl w:ilvl="1" w:tplc="04150019">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44">
    <w:nsid w:val="66451FEF"/>
    <w:multiLevelType w:val="hybridMultilevel"/>
    <w:tmpl w:val="FEAE112E"/>
    <w:lvl w:ilvl="0" w:tplc="0415000F">
      <w:start w:val="1"/>
      <w:numFmt w:val="decimal"/>
      <w:lvlText w:val="%1."/>
      <w:lvlJc w:val="left"/>
      <w:pPr>
        <w:ind w:left="720" w:hanging="360"/>
      </w:pPr>
      <w:rPr>
        <w:rFonts w:cs="Times New Roman" w:hint="default"/>
      </w:rPr>
    </w:lvl>
    <w:lvl w:ilvl="1" w:tplc="6B727E3C">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9D425C5"/>
    <w:multiLevelType w:val="hybridMultilevel"/>
    <w:tmpl w:val="450C6C30"/>
    <w:lvl w:ilvl="0" w:tplc="C80E638C">
      <w:start w:val="1"/>
      <w:numFmt w:val="decimal"/>
      <w:lvlText w:val="%1)"/>
      <w:lvlJc w:val="left"/>
      <w:pPr>
        <w:ind w:left="820" w:hanging="360"/>
      </w:pPr>
      <w:rPr>
        <w:rFonts w:asciiTheme="minorHAnsi" w:hAnsiTheme="minorHAnsi" w:cstheme="minorHAnsi" w:hint="default"/>
        <w:sz w:val="22"/>
        <w:szCs w:val="2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6">
    <w:nsid w:val="6AFA3CF3"/>
    <w:multiLevelType w:val="hybridMultilevel"/>
    <w:tmpl w:val="B73ACE7C"/>
    <w:lvl w:ilvl="0" w:tplc="0DEA23F0">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E676DC"/>
    <w:multiLevelType w:val="hybridMultilevel"/>
    <w:tmpl w:val="3F60DB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76974CE7"/>
    <w:multiLevelType w:val="hybridMultilevel"/>
    <w:tmpl w:val="CB1A3B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B204E81"/>
    <w:multiLevelType w:val="hybridMultilevel"/>
    <w:tmpl w:val="A8F6657C"/>
    <w:lvl w:ilvl="0" w:tplc="B802BF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4C4AA5"/>
    <w:multiLevelType w:val="hybridMultilevel"/>
    <w:tmpl w:val="D15EC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1"/>
  </w:num>
  <w:num w:numId="3">
    <w:abstractNumId w:val="23"/>
  </w:num>
  <w:num w:numId="4">
    <w:abstractNumId w:val="29"/>
  </w:num>
  <w:num w:numId="5">
    <w:abstractNumId w:val="10"/>
  </w:num>
  <w:num w:numId="6">
    <w:abstractNumId w:val="0"/>
  </w:num>
  <w:num w:numId="7">
    <w:abstractNumId w:val="48"/>
  </w:num>
  <w:num w:numId="8">
    <w:abstractNumId w:val="40"/>
  </w:num>
  <w:num w:numId="9">
    <w:abstractNumId w:val="34"/>
  </w:num>
  <w:num w:numId="10">
    <w:abstractNumId w:val="50"/>
  </w:num>
  <w:num w:numId="11">
    <w:abstractNumId w:val="22"/>
  </w:num>
  <w:num w:numId="12">
    <w:abstractNumId w:val="35"/>
  </w:num>
  <w:num w:numId="13">
    <w:abstractNumId w:val="47"/>
  </w:num>
  <w:num w:numId="14">
    <w:abstractNumId w:val="14"/>
  </w:num>
  <w:num w:numId="15">
    <w:abstractNumId w:val="42"/>
  </w:num>
  <w:num w:numId="16">
    <w:abstractNumId w:val="39"/>
  </w:num>
  <w:num w:numId="17">
    <w:abstractNumId w:val="36"/>
  </w:num>
  <w:num w:numId="18">
    <w:abstractNumId w:val="31"/>
  </w:num>
  <w:num w:numId="19">
    <w:abstractNumId w:val="27"/>
  </w:num>
  <w:num w:numId="20">
    <w:abstractNumId w:val="32"/>
  </w:num>
  <w:num w:numId="21">
    <w:abstractNumId w:val="3"/>
  </w:num>
  <w:num w:numId="22">
    <w:abstractNumId w:val="46"/>
  </w:num>
  <w:num w:numId="23">
    <w:abstractNumId w:val="9"/>
  </w:num>
  <w:num w:numId="24">
    <w:abstractNumId w:val="13"/>
  </w:num>
  <w:num w:numId="25">
    <w:abstractNumId w:val="2"/>
  </w:num>
  <w:num w:numId="26">
    <w:abstractNumId w:val="19"/>
  </w:num>
  <w:num w:numId="27">
    <w:abstractNumId w:val="30"/>
  </w:num>
  <w:num w:numId="28">
    <w:abstractNumId w:val="5"/>
  </w:num>
  <w:num w:numId="29">
    <w:abstractNumId w:val="38"/>
  </w:num>
  <w:num w:numId="30">
    <w:abstractNumId w:val="25"/>
  </w:num>
  <w:num w:numId="31">
    <w:abstractNumId w:val="8"/>
  </w:num>
  <w:num w:numId="32">
    <w:abstractNumId w:val="12"/>
  </w:num>
  <w:num w:numId="33">
    <w:abstractNumId w:val="6"/>
  </w:num>
  <w:num w:numId="34">
    <w:abstractNumId w:val="44"/>
  </w:num>
  <w:num w:numId="35">
    <w:abstractNumId w:val="21"/>
  </w:num>
  <w:num w:numId="36">
    <w:abstractNumId w:val="1"/>
  </w:num>
  <w:num w:numId="37">
    <w:abstractNumId w:val="20"/>
  </w:num>
  <w:num w:numId="38">
    <w:abstractNumId w:val="17"/>
  </w:num>
  <w:num w:numId="39">
    <w:abstractNumId w:val="49"/>
  </w:num>
  <w:num w:numId="40">
    <w:abstractNumId w:val="33"/>
  </w:num>
  <w:num w:numId="41">
    <w:abstractNumId w:val="18"/>
  </w:num>
  <w:num w:numId="42">
    <w:abstractNumId w:val="45"/>
  </w:num>
  <w:num w:numId="43">
    <w:abstractNumId w:val="7"/>
  </w:num>
  <w:num w:numId="44">
    <w:abstractNumId w:val="24"/>
  </w:num>
  <w:num w:numId="45">
    <w:abstractNumId w:val="37"/>
  </w:num>
  <w:num w:numId="46">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0A"/>
    <w:rsid w:val="0000090C"/>
    <w:rsid w:val="000070F2"/>
    <w:rsid w:val="00007929"/>
    <w:rsid w:val="00012E97"/>
    <w:rsid w:val="00021397"/>
    <w:rsid w:val="00021C63"/>
    <w:rsid w:val="00021EF4"/>
    <w:rsid w:val="0002216E"/>
    <w:rsid w:val="00023E3B"/>
    <w:rsid w:val="0002404A"/>
    <w:rsid w:val="000249C5"/>
    <w:rsid w:val="000257CF"/>
    <w:rsid w:val="000260B6"/>
    <w:rsid w:val="00026A62"/>
    <w:rsid w:val="00033E44"/>
    <w:rsid w:val="00033FAF"/>
    <w:rsid w:val="00034C55"/>
    <w:rsid w:val="00034CA7"/>
    <w:rsid w:val="000359FE"/>
    <w:rsid w:val="00037F57"/>
    <w:rsid w:val="00041B3B"/>
    <w:rsid w:val="00045817"/>
    <w:rsid w:val="00050642"/>
    <w:rsid w:val="0005181A"/>
    <w:rsid w:val="00052248"/>
    <w:rsid w:val="000559B9"/>
    <w:rsid w:val="0005769B"/>
    <w:rsid w:val="00061662"/>
    <w:rsid w:val="00061962"/>
    <w:rsid w:val="00063987"/>
    <w:rsid w:val="00066FF7"/>
    <w:rsid w:val="00070248"/>
    <w:rsid w:val="00071E90"/>
    <w:rsid w:val="00074B59"/>
    <w:rsid w:val="000753B6"/>
    <w:rsid w:val="00077B24"/>
    <w:rsid w:val="00080D24"/>
    <w:rsid w:val="00082F38"/>
    <w:rsid w:val="00085845"/>
    <w:rsid w:val="0009221E"/>
    <w:rsid w:val="00094C14"/>
    <w:rsid w:val="00097C36"/>
    <w:rsid w:val="000A53DD"/>
    <w:rsid w:val="000A57B1"/>
    <w:rsid w:val="000A612F"/>
    <w:rsid w:val="000B08A2"/>
    <w:rsid w:val="000B2570"/>
    <w:rsid w:val="000B2759"/>
    <w:rsid w:val="000B2EF0"/>
    <w:rsid w:val="000B32F0"/>
    <w:rsid w:val="000B3D37"/>
    <w:rsid w:val="000B5CD7"/>
    <w:rsid w:val="000B61AB"/>
    <w:rsid w:val="000B657D"/>
    <w:rsid w:val="000B717B"/>
    <w:rsid w:val="000C08F4"/>
    <w:rsid w:val="000C4231"/>
    <w:rsid w:val="000C487B"/>
    <w:rsid w:val="000C6C0F"/>
    <w:rsid w:val="000D37A6"/>
    <w:rsid w:val="000D64FF"/>
    <w:rsid w:val="000E0096"/>
    <w:rsid w:val="000E0FC9"/>
    <w:rsid w:val="000E49C2"/>
    <w:rsid w:val="000E5744"/>
    <w:rsid w:val="000E5C14"/>
    <w:rsid w:val="000E5E76"/>
    <w:rsid w:val="000F1990"/>
    <w:rsid w:val="000F2725"/>
    <w:rsid w:val="000F4604"/>
    <w:rsid w:val="001029D8"/>
    <w:rsid w:val="001039C3"/>
    <w:rsid w:val="001045DB"/>
    <w:rsid w:val="00104D60"/>
    <w:rsid w:val="00104DE8"/>
    <w:rsid w:val="0010637A"/>
    <w:rsid w:val="001077CC"/>
    <w:rsid w:val="00112237"/>
    <w:rsid w:val="001128B8"/>
    <w:rsid w:val="0011351A"/>
    <w:rsid w:val="00116A09"/>
    <w:rsid w:val="00117597"/>
    <w:rsid w:val="00120D89"/>
    <w:rsid w:val="00121BAC"/>
    <w:rsid w:val="00124AA3"/>
    <w:rsid w:val="00126BD0"/>
    <w:rsid w:val="0013021D"/>
    <w:rsid w:val="00131E6A"/>
    <w:rsid w:val="001353BB"/>
    <w:rsid w:val="00135527"/>
    <w:rsid w:val="00135919"/>
    <w:rsid w:val="0013792C"/>
    <w:rsid w:val="00142C11"/>
    <w:rsid w:val="00147773"/>
    <w:rsid w:val="00151328"/>
    <w:rsid w:val="00154152"/>
    <w:rsid w:val="00165AC0"/>
    <w:rsid w:val="00167C52"/>
    <w:rsid w:val="00171D3C"/>
    <w:rsid w:val="0017405C"/>
    <w:rsid w:val="00174532"/>
    <w:rsid w:val="00174A6D"/>
    <w:rsid w:val="00176CA5"/>
    <w:rsid w:val="00177A50"/>
    <w:rsid w:val="00180EF7"/>
    <w:rsid w:val="001816D3"/>
    <w:rsid w:val="001818B9"/>
    <w:rsid w:val="00182514"/>
    <w:rsid w:val="001833C1"/>
    <w:rsid w:val="00184AD4"/>
    <w:rsid w:val="001862DE"/>
    <w:rsid w:val="00190DFB"/>
    <w:rsid w:val="00192CFB"/>
    <w:rsid w:val="00192D15"/>
    <w:rsid w:val="00194118"/>
    <w:rsid w:val="001949E9"/>
    <w:rsid w:val="00196422"/>
    <w:rsid w:val="00197CD0"/>
    <w:rsid w:val="00197D21"/>
    <w:rsid w:val="001A4490"/>
    <w:rsid w:val="001A4ADC"/>
    <w:rsid w:val="001A5A0B"/>
    <w:rsid w:val="001A705E"/>
    <w:rsid w:val="001B118A"/>
    <w:rsid w:val="001B1CB7"/>
    <w:rsid w:val="001B6E77"/>
    <w:rsid w:val="001B7846"/>
    <w:rsid w:val="001B7E84"/>
    <w:rsid w:val="001C0A67"/>
    <w:rsid w:val="001C0A6D"/>
    <w:rsid w:val="001C5DCF"/>
    <w:rsid w:val="001C6149"/>
    <w:rsid w:val="001C7953"/>
    <w:rsid w:val="001C7DEE"/>
    <w:rsid w:val="001D0C9F"/>
    <w:rsid w:val="001D1FA4"/>
    <w:rsid w:val="001D5504"/>
    <w:rsid w:val="001D61D7"/>
    <w:rsid w:val="001D751D"/>
    <w:rsid w:val="001E00ED"/>
    <w:rsid w:val="001F2F31"/>
    <w:rsid w:val="00201FA4"/>
    <w:rsid w:val="00202B29"/>
    <w:rsid w:val="00203DC4"/>
    <w:rsid w:val="00210696"/>
    <w:rsid w:val="002111CB"/>
    <w:rsid w:val="00216D57"/>
    <w:rsid w:val="00223087"/>
    <w:rsid w:val="00223145"/>
    <w:rsid w:val="0022420F"/>
    <w:rsid w:val="00224530"/>
    <w:rsid w:val="00225013"/>
    <w:rsid w:val="00226A22"/>
    <w:rsid w:val="00226D2F"/>
    <w:rsid w:val="0022747D"/>
    <w:rsid w:val="00230E64"/>
    <w:rsid w:val="00232001"/>
    <w:rsid w:val="002356BA"/>
    <w:rsid w:val="0023748E"/>
    <w:rsid w:val="002378B5"/>
    <w:rsid w:val="00240EE1"/>
    <w:rsid w:val="00242290"/>
    <w:rsid w:val="00242999"/>
    <w:rsid w:val="00242AFC"/>
    <w:rsid w:val="00242B99"/>
    <w:rsid w:val="00245998"/>
    <w:rsid w:val="00246A73"/>
    <w:rsid w:val="00252E13"/>
    <w:rsid w:val="002534AD"/>
    <w:rsid w:val="00253EA7"/>
    <w:rsid w:val="00254408"/>
    <w:rsid w:val="0025474B"/>
    <w:rsid w:val="00260465"/>
    <w:rsid w:val="002618E0"/>
    <w:rsid w:val="00262074"/>
    <w:rsid w:val="00263DC8"/>
    <w:rsid w:val="00265C4D"/>
    <w:rsid w:val="00271307"/>
    <w:rsid w:val="002744E4"/>
    <w:rsid w:val="002755CD"/>
    <w:rsid w:val="002761C7"/>
    <w:rsid w:val="002765CC"/>
    <w:rsid w:val="002802B5"/>
    <w:rsid w:val="00283B33"/>
    <w:rsid w:val="00285827"/>
    <w:rsid w:val="002858F9"/>
    <w:rsid w:val="00287F02"/>
    <w:rsid w:val="002918F3"/>
    <w:rsid w:val="00291B7A"/>
    <w:rsid w:val="00293A92"/>
    <w:rsid w:val="002949FE"/>
    <w:rsid w:val="002A11A5"/>
    <w:rsid w:val="002A5100"/>
    <w:rsid w:val="002A6C72"/>
    <w:rsid w:val="002A6E2D"/>
    <w:rsid w:val="002B03BF"/>
    <w:rsid w:val="002B0A76"/>
    <w:rsid w:val="002B2631"/>
    <w:rsid w:val="002C47CE"/>
    <w:rsid w:val="002C7989"/>
    <w:rsid w:val="002D2CDC"/>
    <w:rsid w:val="002D2F92"/>
    <w:rsid w:val="002D526C"/>
    <w:rsid w:val="002E50D3"/>
    <w:rsid w:val="002F0A41"/>
    <w:rsid w:val="002F18F3"/>
    <w:rsid w:val="002F53C1"/>
    <w:rsid w:val="002F612D"/>
    <w:rsid w:val="002F61E3"/>
    <w:rsid w:val="002F7D4B"/>
    <w:rsid w:val="003021E7"/>
    <w:rsid w:val="003045A3"/>
    <w:rsid w:val="0031219E"/>
    <w:rsid w:val="00312D6A"/>
    <w:rsid w:val="003143B5"/>
    <w:rsid w:val="0031441A"/>
    <w:rsid w:val="003165E2"/>
    <w:rsid w:val="003206D3"/>
    <w:rsid w:val="00322F5E"/>
    <w:rsid w:val="003252C0"/>
    <w:rsid w:val="00325394"/>
    <w:rsid w:val="0032754A"/>
    <w:rsid w:val="00327A61"/>
    <w:rsid w:val="003304F1"/>
    <w:rsid w:val="00330AA0"/>
    <w:rsid w:val="00331CE2"/>
    <w:rsid w:val="00334D98"/>
    <w:rsid w:val="003350F6"/>
    <w:rsid w:val="003366A8"/>
    <w:rsid w:val="00336B5A"/>
    <w:rsid w:val="0033780B"/>
    <w:rsid w:val="003406D4"/>
    <w:rsid w:val="0034166A"/>
    <w:rsid w:val="00343099"/>
    <w:rsid w:val="00345026"/>
    <w:rsid w:val="00346BD2"/>
    <w:rsid w:val="00347109"/>
    <w:rsid w:val="00347EBB"/>
    <w:rsid w:val="00355207"/>
    <w:rsid w:val="003555CD"/>
    <w:rsid w:val="003601E1"/>
    <w:rsid w:val="00361590"/>
    <w:rsid w:val="00361C15"/>
    <w:rsid w:val="00365EFF"/>
    <w:rsid w:val="00370494"/>
    <w:rsid w:val="00370876"/>
    <w:rsid w:val="00371086"/>
    <w:rsid w:val="003715D1"/>
    <w:rsid w:val="00371F4B"/>
    <w:rsid w:val="00382896"/>
    <w:rsid w:val="00383DE7"/>
    <w:rsid w:val="0039075A"/>
    <w:rsid w:val="00390761"/>
    <w:rsid w:val="00390AAD"/>
    <w:rsid w:val="003918A1"/>
    <w:rsid w:val="00391D69"/>
    <w:rsid w:val="00392584"/>
    <w:rsid w:val="0039372E"/>
    <w:rsid w:val="003A1178"/>
    <w:rsid w:val="003A2395"/>
    <w:rsid w:val="003A2A00"/>
    <w:rsid w:val="003A3FCB"/>
    <w:rsid w:val="003A5655"/>
    <w:rsid w:val="003B0224"/>
    <w:rsid w:val="003B34CA"/>
    <w:rsid w:val="003B414C"/>
    <w:rsid w:val="003B492F"/>
    <w:rsid w:val="003B7BB5"/>
    <w:rsid w:val="003C0604"/>
    <w:rsid w:val="003C155F"/>
    <w:rsid w:val="003C2EF2"/>
    <w:rsid w:val="003C363D"/>
    <w:rsid w:val="003C578D"/>
    <w:rsid w:val="003C6937"/>
    <w:rsid w:val="003C6A3B"/>
    <w:rsid w:val="003C78D4"/>
    <w:rsid w:val="003D0F85"/>
    <w:rsid w:val="003D1F2E"/>
    <w:rsid w:val="003D3908"/>
    <w:rsid w:val="003D39F0"/>
    <w:rsid w:val="003D4ED5"/>
    <w:rsid w:val="003D65E7"/>
    <w:rsid w:val="003D72A2"/>
    <w:rsid w:val="003E0661"/>
    <w:rsid w:val="003E18E6"/>
    <w:rsid w:val="003E1A22"/>
    <w:rsid w:val="003E1C34"/>
    <w:rsid w:val="003E3162"/>
    <w:rsid w:val="003E4548"/>
    <w:rsid w:val="003E5979"/>
    <w:rsid w:val="003E60A9"/>
    <w:rsid w:val="003E6567"/>
    <w:rsid w:val="003F0C2B"/>
    <w:rsid w:val="003F184B"/>
    <w:rsid w:val="003F274A"/>
    <w:rsid w:val="003F2CEA"/>
    <w:rsid w:val="003F3495"/>
    <w:rsid w:val="003F42E6"/>
    <w:rsid w:val="00404366"/>
    <w:rsid w:val="00411407"/>
    <w:rsid w:val="00413674"/>
    <w:rsid w:val="00414D1E"/>
    <w:rsid w:val="00415442"/>
    <w:rsid w:val="00416DDC"/>
    <w:rsid w:val="00416F64"/>
    <w:rsid w:val="00421763"/>
    <w:rsid w:val="00421A6D"/>
    <w:rsid w:val="00423696"/>
    <w:rsid w:val="00430471"/>
    <w:rsid w:val="0043063C"/>
    <w:rsid w:val="004338AC"/>
    <w:rsid w:val="004356D3"/>
    <w:rsid w:val="004376BD"/>
    <w:rsid w:val="004418CF"/>
    <w:rsid w:val="00441ACC"/>
    <w:rsid w:val="00441B33"/>
    <w:rsid w:val="00442FD7"/>
    <w:rsid w:val="00443958"/>
    <w:rsid w:val="00446B08"/>
    <w:rsid w:val="00450163"/>
    <w:rsid w:val="004501BD"/>
    <w:rsid w:val="004508AF"/>
    <w:rsid w:val="00452006"/>
    <w:rsid w:val="00452639"/>
    <w:rsid w:val="00454A5D"/>
    <w:rsid w:val="004628A9"/>
    <w:rsid w:val="00462BF1"/>
    <w:rsid w:val="00462EEA"/>
    <w:rsid w:val="00465475"/>
    <w:rsid w:val="004707BB"/>
    <w:rsid w:val="0047322C"/>
    <w:rsid w:val="00475E2B"/>
    <w:rsid w:val="0047641B"/>
    <w:rsid w:val="004859E4"/>
    <w:rsid w:val="004864F7"/>
    <w:rsid w:val="00487FE7"/>
    <w:rsid w:val="0049217A"/>
    <w:rsid w:val="00493E4E"/>
    <w:rsid w:val="004957B3"/>
    <w:rsid w:val="004A2386"/>
    <w:rsid w:val="004A310D"/>
    <w:rsid w:val="004A7116"/>
    <w:rsid w:val="004B005E"/>
    <w:rsid w:val="004B0B94"/>
    <w:rsid w:val="004B0F4D"/>
    <w:rsid w:val="004B1954"/>
    <w:rsid w:val="004B31A9"/>
    <w:rsid w:val="004B452A"/>
    <w:rsid w:val="004B5159"/>
    <w:rsid w:val="004C10D1"/>
    <w:rsid w:val="004C1104"/>
    <w:rsid w:val="004C1DC3"/>
    <w:rsid w:val="004C32F5"/>
    <w:rsid w:val="004C5144"/>
    <w:rsid w:val="004C5909"/>
    <w:rsid w:val="004C5C56"/>
    <w:rsid w:val="004C647B"/>
    <w:rsid w:val="004C65A1"/>
    <w:rsid w:val="004C7310"/>
    <w:rsid w:val="004C780B"/>
    <w:rsid w:val="004D05CB"/>
    <w:rsid w:val="004D163C"/>
    <w:rsid w:val="004D587D"/>
    <w:rsid w:val="004D6091"/>
    <w:rsid w:val="004D7A0F"/>
    <w:rsid w:val="004E0120"/>
    <w:rsid w:val="004E18CD"/>
    <w:rsid w:val="004E1A2C"/>
    <w:rsid w:val="004E24E5"/>
    <w:rsid w:val="004E2AC1"/>
    <w:rsid w:val="004E42C4"/>
    <w:rsid w:val="004F133D"/>
    <w:rsid w:val="004F40FD"/>
    <w:rsid w:val="004F467E"/>
    <w:rsid w:val="004F5175"/>
    <w:rsid w:val="0050197A"/>
    <w:rsid w:val="005031FD"/>
    <w:rsid w:val="0050344A"/>
    <w:rsid w:val="005048D8"/>
    <w:rsid w:val="00505042"/>
    <w:rsid w:val="00507A3C"/>
    <w:rsid w:val="00514DAC"/>
    <w:rsid w:val="00523857"/>
    <w:rsid w:val="00524B42"/>
    <w:rsid w:val="00526529"/>
    <w:rsid w:val="00527788"/>
    <w:rsid w:val="0052779A"/>
    <w:rsid w:val="005304DC"/>
    <w:rsid w:val="00530862"/>
    <w:rsid w:val="00532853"/>
    <w:rsid w:val="00532FD6"/>
    <w:rsid w:val="0053340C"/>
    <w:rsid w:val="00533C1C"/>
    <w:rsid w:val="0053482B"/>
    <w:rsid w:val="005349DD"/>
    <w:rsid w:val="00534C5C"/>
    <w:rsid w:val="005404D7"/>
    <w:rsid w:val="005423B6"/>
    <w:rsid w:val="00542503"/>
    <w:rsid w:val="00545EE1"/>
    <w:rsid w:val="00555F8B"/>
    <w:rsid w:val="00556A48"/>
    <w:rsid w:val="00560DB9"/>
    <w:rsid w:val="00561359"/>
    <w:rsid w:val="0056390E"/>
    <w:rsid w:val="0057008A"/>
    <w:rsid w:val="005727AA"/>
    <w:rsid w:val="00575502"/>
    <w:rsid w:val="00577B0B"/>
    <w:rsid w:val="00577E36"/>
    <w:rsid w:val="00581AC6"/>
    <w:rsid w:val="00582FE5"/>
    <w:rsid w:val="00583DB0"/>
    <w:rsid w:val="00584757"/>
    <w:rsid w:val="005871D6"/>
    <w:rsid w:val="00590564"/>
    <w:rsid w:val="00590FFA"/>
    <w:rsid w:val="00594BBC"/>
    <w:rsid w:val="00595AFA"/>
    <w:rsid w:val="0059651A"/>
    <w:rsid w:val="005A022E"/>
    <w:rsid w:val="005A373E"/>
    <w:rsid w:val="005A3D7F"/>
    <w:rsid w:val="005A53F0"/>
    <w:rsid w:val="005A7374"/>
    <w:rsid w:val="005B3BCC"/>
    <w:rsid w:val="005B465D"/>
    <w:rsid w:val="005B6463"/>
    <w:rsid w:val="005B6DE3"/>
    <w:rsid w:val="005C0542"/>
    <w:rsid w:val="005C2BD4"/>
    <w:rsid w:val="005C3CAF"/>
    <w:rsid w:val="005C48CC"/>
    <w:rsid w:val="005C4F39"/>
    <w:rsid w:val="005D1DD7"/>
    <w:rsid w:val="005D22A5"/>
    <w:rsid w:val="005D290A"/>
    <w:rsid w:val="005D2972"/>
    <w:rsid w:val="005D5A52"/>
    <w:rsid w:val="005E0226"/>
    <w:rsid w:val="005E032C"/>
    <w:rsid w:val="005E565A"/>
    <w:rsid w:val="005E77AC"/>
    <w:rsid w:val="005F06D9"/>
    <w:rsid w:val="005F0E43"/>
    <w:rsid w:val="005F1331"/>
    <w:rsid w:val="005F19A5"/>
    <w:rsid w:val="005F3945"/>
    <w:rsid w:val="005F45C5"/>
    <w:rsid w:val="005F5858"/>
    <w:rsid w:val="005F6588"/>
    <w:rsid w:val="005F77F2"/>
    <w:rsid w:val="006038F5"/>
    <w:rsid w:val="00603AD6"/>
    <w:rsid w:val="00613B2B"/>
    <w:rsid w:val="0061497B"/>
    <w:rsid w:val="006152BE"/>
    <w:rsid w:val="00623B98"/>
    <w:rsid w:val="0062555A"/>
    <w:rsid w:val="006255CA"/>
    <w:rsid w:val="0062770C"/>
    <w:rsid w:val="00627F60"/>
    <w:rsid w:val="006302FB"/>
    <w:rsid w:val="006314CE"/>
    <w:rsid w:val="00633FAE"/>
    <w:rsid w:val="00635CDE"/>
    <w:rsid w:val="00636C49"/>
    <w:rsid w:val="006408B7"/>
    <w:rsid w:val="00642C15"/>
    <w:rsid w:val="006473EF"/>
    <w:rsid w:val="00652958"/>
    <w:rsid w:val="00654842"/>
    <w:rsid w:val="00654C29"/>
    <w:rsid w:val="00656B0F"/>
    <w:rsid w:val="00656D6D"/>
    <w:rsid w:val="006617E6"/>
    <w:rsid w:val="006625C5"/>
    <w:rsid w:val="00662A6D"/>
    <w:rsid w:val="0066368D"/>
    <w:rsid w:val="006660D3"/>
    <w:rsid w:val="0066706E"/>
    <w:rsid w:val="00672EFB"/>
    <w:rsid w:val="00673B63"/>
    <w:rsid w:val="00673BCD"/>
    <w:rsid w:val="00676BB3"/>
    <w:rsid w:val="006813F4"/>
    <w:rsid w:val="00685226"/>
    <w:rsid w:val="0068635C"/>
    <w:rsid w:val="0068737E"/>
    <w:rsid w:val="00692B7A"/>
    <w:rsid w:val="006956D4"/>
    <w:rsid w:val="00697DF8"/>
    <w:rsid w:val="006A1C5B"/>
    <w:rsid w:val="006A4386"/>
    <w:rsid w:val="006A4543"/>
    <w:rsid w:val="006A4DCF"/>
    <w:rsid w:val="006A731C"/>
    <w:rsid w:val="006B0382"/>
    <w:rsid w:val="006B18AF"/>
    <w:rsid w:val="006B38C8"/>
    <w:rsid w:val="006B3CE7"/>
    <w:rsid w:val="006B4169"/>
    <w:rsid w:val="006B592F"/>
    <w:rsid w:val="006B60D9"/>
    <w:rsid w:val="006B7476"/>
    <w:rsid w:val="006B7B73"/>
    <w:rsid w:val="006C09E4"/>
    <w:rsid w:val="006C0A6B"/>
    <w:rsid w:val="006C1102"/>
    <w:rsid w:val="006C25DD"/>
    <w:rsid w:val="006D1CD4"/>
    <w:rsid w:val="006D7ED7"/>
    <w:rsid w:val="006E056F"/>
    <w:rsid w:val="006E144D"/>
    <w:rsid w:val="006E5239"/>
    <w:rsid w:val="006E621A"/>
    <w:rsid w:val="006E6A25"/>
    <w:rsid w:val="006E7035"/>
    <w:rsid w:val="006E77F8"/>
    <w:rsid w:val="006F1640"/>
    <w:rsid w:val="006F2F96"/>
    <w:rsid w:val="006F77DE"/>
    <w:rsid w:val="00701069"/>
    <w:rsid w:val="00703180"/>
    <w:rsid w:val="007031F8"/>
    <w:rsid w:val="0070396E"/>
    <w:rsid w:val="00704799"/>
    <w:rsid w:val="007104AD"/>
    <w:rsid w:val="0071128C"/>
    <w:rsid w:val="007116BE"/>
    <w:rsid w:val="00711F46"/>
    <w:rsid w:val="007166B5"/>
    <w:rsid w:val="007178B5"/>
    <w:rsid w:val="007219A5"/>
    <w:rsid w:val="007254A7"/>
    <w:rsid w:val="00725987"/>
    <w:rsid w:val="00733648"/>
    <w:rsid w:val="00737676"/>
    <w:rsid w:val="007422E9"/>
    <w:rsid w:val="00750AED"/>
    <w:rsid w:val="00751555"/>
    <w:rsid w:val="00751BE5"/>
    <w:rsid w:val="00751F38"/>
    <w:rsid w:val="00753B9D"/>
    <w:rsid w:val="007574DD"/>
    <w:rsid w:val="00762531"/>
    <w:rsid w:val="007634DD"/>
    <w:rsid w:val="007643F5"/>
    <w:rsid w:val="00767206"/>
    <w:rsid w:val="00767A10"/>
    <w:rsid w:val="00771397"/>
    <w:rsid w:val="0077162B"/>
    <w:rsid w:val="00772589"/>
    <w:rsid w:val="007732BA"/>
    <w:rsid w:val="00774833"/>
    <w:rsid w:val="00780F93"/>
    <w:rsid w:val="00781180"/>
    <w:rsid w:val="00781BC4"/>
    <w:rsid w:val="0078370B"/>
    <w:rsid w:val="007860D0"/>
    <w:rsid w:val="00786764"/>
    <w:rsid w:val="007871A7"/>
    <w:rsid w:val="00787232"/>
    <w:rsid w:val="00792700"/>
    <w:rsid w:val="0079296E"/>
    <w:rsid w:val="0079300D"/>
    <w:rsid w:val="007961B1"/>
    <w:rsid w:val="00796324"/>
    <w:rsid w:val="00796FFE"/>
    <w:rsid w:val="007972D5"/>
    <w:rsid w:val="007A29B0"/>
    <w:rsid w:val="007A4734"/>
    <w:rsid w:val="007A4EB7"/>
    <w:rsid w:val="007A5532"/>
    <w:rsid w:val="007A6C30"/>
    <w:rsid w:val="007A7834"/>
    <w:rsid w:val="007B290C"/>
    <w:rsid w:val="007B2AF3"/>
    <w:rsid w:val="007B3043"/>
    <w:rsid w:val="007B3F49"/>
    <w:rsid w:val="007B42D0"/>
    <w:rsid w:val="007B44E1"/>
    <w:rsid w:val="007B5146"/>
    <w:rsid w:val="007B6461"/>
    <w:rsid w:val="007C0980"/>
    <w:rsid w:val="007C0F68"/>
    <w:rsid w:val="007C1159"/>
    <w:rsid w:val="007C31BE"/>
    <w:rsid w:val="007C415C"/>
    <w:rsid w:val="007C4405"/>
    <w:rsid w:val="007C488E"/>
    <w:rsid w:val="007C7BF0"/>
    <w:rsid w:val="007D4BC0"/>
    <w:rsid w:val="007D6A3D"/>
    <w:rsid w:val="007D6C20"/>
    <w:rsid w:val="007D705E"/>
    <w:rsid w:val="007E0439"/>
    <w:rsid w:val="007E118D"/>
    <w:rsid w:val="007E13AB"/>
    <w:rsid w:val="007E4B38"/>
    <w:rsid w:val="007E56C4"/>
    <w:rsid w:val="007E7301"/>
    <w:rsid w:val="007F0541"/>
    <w:rsid w:val="007F360A"/>
    <w:rsid w:val="007F3DE8"/>
    <w:rsid w:val="007F42B8"/>
    <w:rsid w:val="007F5C68"/>
    <w:rsid w:val="007F6634"/>
    <w:rsid w:val="007F6A4E"/>
    <w:rsid w:val="007F74D2"/>
    <w:rsid w:val="0080153D"/>
    <w:rsid w:val="00801EAB"/>
    <w:rsid w:val="00806D1B"/>
    <w:rsid w:val="00807065"/>
    <w:rsid w:val="00810545"/>
    <w:rsid w:val="008121D1"/>
    <w:rsid w:val="00812512"/>
    <w:rsid w:val="008136C2"/>
    <w:rsid w:val="00814BD0"/>
    <w:rsid w:val="00817548"/>
    <w:rsid w:val="00823BAB"/>
    <w:rsid w:val="0082588E"/>
    <w:rsid w:val="00830079"/>
    <w:rsid w:val="008301A2"/>
    <w:rsid w:val="008349C3"/>
    <w:rsid w:val="00837D4A"/>
    <w:rsid w:val="00841F57"/>
    <w:rsid w:val="0084296B"/>
    <w:rsid w:val="008433D7"/>
    <w:rsid w:val="00843D05"/>
    <w:rsid w:val="008451C6"/>
    <w:rsid w:val="00845637"/>
    <w:rsid w:val="008457F8"/>
    <w:rsid w:val="0085219F"/>
    <w:rsid w:val="008525B2"/>
    <w:rsid w:val="0085417A"/>
    <w:rsid w:val="00856A55"/>
    <w:rsid w:val="00856AB8"/>
    <w:rsid w:val="008570B2"/>
    <w:rsid w:val="008607B1"/>
    <w:rsid w:val="008618C4"/>
    <w:rsid w:val="00862F68"/>
    <w:rsid w:val="008630CB"/>
    <w:rsid w:val="008630D6"/>
    <w:rsid w:val="0086435E"/>
    <w:rsid w:val="00867264"/>
    <w:rsid w:val="008677AF"/>
    <w:rsid w:val="0087033C"/>
    <w:rsid w:val="00870E03"/>
    <w:rsid w:val="00870F14"/>
    <w:rsid w:val="00873EA1"/>
    <w:rsid w:val="00874BBD"/>
    <w:rsid w:val="00875240"/>
    <w:rsid w:val="00876750"/>
    <w:rsid w:val="00877233"/>
    <w:rsid w:val="008835AB"/>
    <w:rsid w:val="00885107"/>
    <w:rsid w:val="00890A7E"/>
    <w:rsid w:val="00892224"/>
    <w:rsid w:val="00892FEA"/>
    <w:rsid w:val="00893254"/>
    <w:rsid w:val="00893DDD"/>
    <w:rsid w:val="0089656E"/>
    <w:rsid w:val="00897A97"/>
    <w:rsid w:val="008A0986"/>
    <w:rsid w:val="008A4260"/>
    <w:rsid w:val="008A55D9"/>
    <w:rsid w:val="008A774F"/>
    <w:rsid w:val="008B1F6E"/>
    <w:rsid w:val="008B2753"/>
    <w:rsid w:val="008B2B17"/>
    <w:rsid w:val="008B339F"/>
    <w:rsid w:val="008B54F2"/>
    <w:rsid w:val="008B5C27"/>
    <w:rsid w:val="008C1C39"/>
    <w:rsid w:val="008C6E2F"/>
    <w:rsid w:val="008C732F"/>
    <w:rsid w:val="008D1C29"/>
    <w:rsid w:val="008D24F5"/>
    <w:rsid w:val="008D2833"/>
    <w:rsid w:val="008D50CD"/>
    <w:rsid w:val="008D5C44"/>
    <w:rsid w:val="008D765E"/>
    <w:rsid w:val="008E1225"/>
    <w:rsid w:val="008E21A8"/>
    <w:rsid w:val="008E3AD1"/>
    <w:rsid w:val="008E3BAA"/>
    <w:rsid w:val="008E5CD1"/>
    <w:rsid w:val="008E5DFB"/>
    <w:rsid w:val="008E702C"/>
    <w:rsid w:val="008F144D"/>
    <w:rsid w:val="008F4B70"/>
    <w:rsid w:val="008F685F"/>
    <w:rsid w:val="00901303"/>
    <w:rsid w:val="009045BF"/>
    <w:rsid w:val="009066AF"/>
    <w:rsid w:val="0090690C"/>
    <w:rsid w:val="00906FBC"/>
    <w:rsid w:val="00907A17"/>
    <w:rsid w:val="00912077"/>
    <w:rsid w:val="00912A67"/>
    <w:rsid w:val="00912D4C"/>
    <w:rsid w:val="009135CA"/>
    <w:rsid w:val="00913CF7"/>
    <w:rsid w:val="00914C75"/>
    <w:rsid w:val="009172E7"/>
    <w:rsid w:val="0091762F"/>
    <w:rsid w:val="009202F8"/>
    <w:rsid w:val="009226CB"/>
    <w:rsid w:val="00923943"/>
    <w:rsid w:val="00925235"/>
    <w:rsid w:val="00926570"/>
    <w:rsid w:val="00927FF9"/>
    <w:rsid w:val="00930776"/>
    <w:rsid w:val="00931F49"/>
    <w:rsid w:val="00932878"/>
    <w:rsid w:val="00933ED4"/>
    <w:rsid w:val="0093404A"/>
    <w:rsid w:val="00935CF3"/>
    <w:rsid w:val="00937670"/>
    <w:rsid w:val="00937E39"/>
    <w:rsid w:val="0094213A"/>
    <w:rsid w:val="009441A7"/>
    <w:rsid w:val="00944FB8"/>
    <w:rsid w:val="0094550D"/>
    <w:rsid w:val="009479AC"/>
    <w:rsid w:val="009520DC"/>
    <w:rsid w:val="00952ADC"/>
    <w:rsid w:val="00953843"/>
    <w:rsid w:val="00954980"/>
    <w:rsid w:val="00954C1E"/>
    <w:rsid w:val="00955C7D"/>
    <w:rsid w:val="00955F50"/>
    <w:rsid w:val="00956BFA"/>
    <w:rsid w:val="009619B1"/>
    <w:rsid w:val="0096432D"/>
    <w:rsid w:val="009654A1"/>
    <w:rsid w:val="00965D7A"/>
    <w:rsid w:val="009711FB"/>
    <w:rsid w:val="009743CD"/>
    <w:rsid w:val="00976793"/>
    <w:rsid w:val="00981129"/>
    <w:rsid w:val="00981AB8"/>
    <w:rsid w:val="00982A55"/>
    <w:rsid w:val="00983FBF"/>
    <w:rsid w:val="0098523E"/>
    <w:rsid w:val="0098784A"/>
    <w:rsid w:val="00987B77"/>
    <w:rsid w:val="00987CB6"/>
    <w:rsid w:val="00994BFF"/>
    <w:rsid w:val="009A1140"/>
    <w:rsid w:val="009A2530"/>
    <w:rsid w:val="009A29F7"/>
    <w:rsid w:val="009A4623"/>
    <w:rsid w:val="009A6DAA"/>
    <w:rsid w:val="009A74FA"/>
    <w:rsid w:val="009B3246"/>
    <w:rsid w:val="009B3DB5"/>
    <w:rsid w:val="009B45FF"/>
    <w:rsid w:val="009B7A1D"/>
    <w:rsid w:val="009C0B20"/>
    <w:rsid w:val="009C3178"/>
    <w:rsid w:val="009C75B4"/>
    <w:rsid w:val="009D2885"/>
    <w:rsid w:val="009D29EF"/>
    <w:rsid w:val="009D6FA0"/>
    <w:rsid w:val="009D7C0A"/>
    <w:rsid w:val="009D7D13"/>
    <w:rsid w:val="009E2DBF"/>
    <w:rsid w:val="009E30EE"/>
    <w:rsid w:val="009E3B74"/>
    <w:rsid w:val="009E455C"/>
    <w:rsid w:val="009F2880"/>
    <w:rsid w:val="009F437E"/>
    <w:rsid w:val="00A01822"/>
    <w:rsid w:val="00A030EA"/>
    <w:rsid w:val="00A0441E"/>
    <w:rsid w:val="00A04826"/>
    <w:rsid w:val="00A04DAD"/>
    <w:rsid w:val="00A05F11"/>
    <w:rsid w:val="00A06097"/>
    <w:rsid w:val="00A10152"/>
    <w:rsid w:val="00A10195"/>
    <w:rsid w:val="00A13B11"/>
    <w:rsid w:val="00A22424"/>
    <w:rsid w:val="00A320C4"/>
    <w:rsid w:val="00A34F7F"/>
    <w:rsid w:val="00A37508"/>
    <w:rsid w:val="00A37BCB"/>
    <w:rsid w:val="00A40625"/>
    <w:rsid w:val="00A41554"/>
    <w:rsid w:val="00A4196E"/>
    <w:rsid w:val="00A41D8B"/>
    <w:rsid w:val="00A453D3"/>
    <w:rsid w:val="00A5331D"/>
    <w:rsid w:val="00A53F0D"/>
    <w:rsid w:val="00A62EDB"/>
    <w:rsid w:val="00A64016"/>
    <w:rsid w:val="00A659B1"/>
    <w:rsid w:val="00A66419"/>
    <w:rsid w:val="00A678AA"/>
    <w:rsid w:val="00A67A76"/>
    <w:rsid w:val="00A719B5"/>
    <w:rsid w:val="00A72C11"/>
    <w:rsid w:val="00A740B1"/>
    <w:rsid w:val="00A76F55"/>
    <w:rsid w:val="00A7789B"/>
    <w:rsid w:val="00A80F52"/>
    <w:rsid w:val="00A84268"/>
    <w:rsid w:val="00A84A20"/>
    <w:rsid w:val="00A90001"/>
    <w:rsid w:val="00A9086D"/>
    <w:rsid w:val="00A93595"/>
    <w:rsid w:val="00A943DB"/>
    <w:rsid w:val="00A94CA8"/>
    <w:rsid w:val="00A96ED3"/>
    <w:rsid w:val="00AA00F3"/>
    <w:rsid w:val="00AA202E"/>
    <w:rsid w:val="00AA301F"/>
    <w:rsid w:val="00AA4AC0"/>
    <w:rsid w:val="00AA608E"/>
    <w:rsid w:val="00AA69E5"/>
    <w:rsid w:val="00AA6E57"/>
    <w:rsid w:val="00AB1422"/>
    <w:rsid w:val="00AB1649"/>
    <w:rsid w:val="00AB24D7"/>
    <w:rsid w:val="00AB2E41"/>
    <w:rsid w:val="00AB3DD8"/>
    <w:rsid w:val="00AB5970"/>
    <w:rsid w:val="00AB663C"/>
    <w:rsid w:val="00AC19BE"/>
    <w:rsid w:val="00AC1B02"/>
    <w:rsid w:val="00AC1FBC"/>
    <w:rsid w:val="00AC428D"/>
    <w:rsid w:val="00AC55A6"/>
    <w:rsid w:val="00AC5ABA"/>
    <w:rsid w:val="00AC63D3"/>
    <w:rsid w:val="00AC68F0"/>
    <w:rsid w:val="00AC7110"/>
    <w:rsid w:val="00AD0038"/>
    <w:rsid w:val="00AD2135"/>
    <w:rsid w:val="00AD22EE"/>
    <w:rsid w:val="00AD2831"/>
    <w:rsid w:val="00AD34BD"/>
    <w:rsid w:val="00AD4C4E"/>
    <w:rsid w:val="00AD6064"/>
    <w:rsid w:val="00AD6B33"/>
    <w:rsid w:val="00AE1048"/>
    <w:rsid w:val="00AE4336"/>
    <w:rsid w:val="00AE66FB"/>
    <w:rsid w:val="00AE7103"/>
    <w:rsid w:val="00AF4E6C"/>
    <w:rsid w:val="00AF6B29"/>
    <w:rsid w:val="00B047A2"/>
    <w:rsid w:val="00B0619A"/>
    <w:rsid w:val="00B11900"/>
    <w:rsid w:val="00B12706"/>
    <w:rsid w:val="00B149D9"/>
    <w:rsid w:val="00B14D4C"/>
    <w:rsid w:val="00B167F5"/>
    <w:rsid w:val="00B20813"/>
    <w:rsid w:val="00B20F57"/>
    <w:rsid w:val="00B20FBB"/>
    <w:rsid w:val="00B24701"/>
    <w:rsid w:val="00B279EF"/>
    <w:rsid w:val="00B3052E"/>
    <w:rsid w:val="00B31389"/>
    <w:rsid w:val="00B32C87"/>
    <w:rsid w:val="00B32E5E"/>
    <w:rsid w:val="00B3375E"/>
    <w:rsid w:val="00B33BD4"/>
    <w:rsid w:val="00B3499E"/>
    <w:rsid w:val="00B36E10"/>
    <w:rsid w:val="00B416D9"/>
    <w:rsid w:val="00B429DF"/>
    <w:rsid w:val="00B42E2B"/>
    <w:rsid w:val="00B43D68"/>
    <w:rsid w:val="00B45D3E"/>
    <w:rsid w:val="00B45F7A"/>
    <w:rsid w:val="00B507D5"/>
    <w:rsid w:val="00B54D23"/>
    <w:rsid w:val="00B60871"/>
    <w:rsid w:val="00B6472B"/>
    <w:rsid w:val="00B64B4B"/>
    <w:rsid w:val="00B66C85"/>
    <w:rsid w:val="00B73942"/>
    <w:rsid w:val="00B748F5"/>
    <w:rsid w:val="00B74E76"/>
    <w:rsid w:val="00B74FC3"/>
    <w:rsid w:val="00B77411"/>
    <w:rsid w:val="00B81744"/>
    <w:rsid w:val="00B83024"/>
    <w:rsid w:val="00B841D0"/>
    <w:rsid w:val="00B87AAA"/>
    <w:rsid w:val="00B90E75"/>
    <w:rsid w:val="00B91610"/>
    <w:rsid w:val="00B92681"/>
    <w:rsid w:val="00B93906"/>
    <w:rsid w:val="00B941AD"/>
    <w:rsid w:val="00B969A3"/>
    <w:rsid w:val="00B9726C"/>
    <w:rsid w:val="00BA399E"/>
    <w:rsid w:val="00BA4051"/>
    <w:rsid w:val="00BA4AF5"/>
    <w:rsid w:val="00BA5256"/>
    <w:rsid w:val="00BA5984"/>
    <w:rsid w:val="00BA60AC"/>
    <w:rsid w:val="00BA6962"/>
    <w:rsid w:val="00BA6B4E"/>
    <w:rsid w:val="00BB777B"/>
    <w:rsid w:val="00BB780D"/>
    <w:rsid w:val="00BC1C0A"/>
    <w:rsid w:val="00BC21D5"/>
    <w:rsid w:val="00BC2534"/>
    <w:rsid w:val="00BC2598"/>
    <w:rsid w:val="00BC65CD"/>
    <w:rsid w:val="00BD06D9"/>
    <w:rsid w:val="00BD2833"/>
    <w:rsid w:val="00BE026B"/>
    <w:rsid w:val="00BE2388"/>
    <w:rsid w:val="00BF0B8E"/>
    <w:rsid w:val="00BF0C52"/>
    <w:rsid w:val="00BF1BD8"/>
    <w:rsid w:val="00BF2FA1"/>
    <w:rsid w:val="00BF47EF"/>
    <w:rsid w:val="00BF54C9"/>
    <w:rsid w:val="00BF763E"/>
    <w:rsid w:val="00C0095F"/>
    <w:rsid w:val="00C02F35"/>
    <w:rsid w:val="00C0723D"/>
    <w:rsid w:val="00C0750C"/>
    <w:rsid w:val="00C109AC"/>
    <w:rsid w:val="00C10F1E"/>
    <w:rsid w:val="00C1309C"/>
    <w:rsid w:val="00C1451D"/>
    <w:rsid w:val="00C14BD3"/>
    <w:rsid w:val="00C15042"/>
    <w:rsid w:val="00C1732C"/>
    <w:rsid w:val="00C24F6F"/>
    <w:rsid w:val="00C254AA"/>
    <w:rsid w:val="00C256DF"/>
    <w:rsid w:val="00C26CBC"/>
    <w:rsid w:val="00C30A35"/>
    <w:rsid w:val="00C33DB8"/>
    <w:rsid w:val="00C34535"/>
    <w:rsid w:val="00C34858"/>
    <w:rsid w:val="00C3751D"/>
    <w:rsid w:val="00C379E4"/>
    <w:rsid w:val="00C40558"/>
    <w:rsid w:val="00C41AEE"/>
    <w:rsid w:val="00C41BBF"/>
    <w:rsid w:val="00C44987"/>
    <w:rsid w:val="00C463C0"/>
    <w:rsid w:val="00C50939"/>
    <w:rsid w:val="00C50A6C"/>
    <w:rsid w:val="00C512B3"/>
    <w:rsid w:val="00C53FB8"/>
    <w:rsid w:val="00C53FE3"/>
    <w:rsid w:val="00C55727"/>
    <w:rsid w:val="00C55E4D"/>
    <w:rsid w:val="00C604AA"/>
    <w:rsid w:val="00C61D05"/>
    <w:rsid w:val="00C630D2"/>
    <w:rsid w:val="00C64F19"/>
    <w:rsid w:val="00C651B9"/>
    <w:rsid w:val="00C659A4"/>
    <w:rsid w:val="00C66FD5"/>
    <w:rsid w:val="00C7127A"/>
    <w:rsid w:val="00C71AF5"/>
    <w:rsid w:val="00C758E6"/>
    <w:rsid w:val="00C76C38"/>
    <w:rsid w:val="00C81950"/>
    <w:rsid w:val="00C82344"/>
    <w:rsid w:val="00C825D9"/>
    <w:rsid w:val="00C85EE5"/>
    <w:rsid w:val="00C866BF"/>
    <w:rsid w:val="00C9020D"/>
    <w:rsid w:val="00C906E9"/>
    <w:rsid w:val="00C914C8"/>
    <w:rsid w:val="00C94EDA"/>
    <w:rsid w:val="00C96BD9"/>
    <w:rsid w:val="00CA0B91"/>
    <w:rsid w:val="00CA0D15"/>
    <w:rsid w:val="00CA340D"/>
    <w:rsid w:val="00CA5D5D"/>
    <w:rsid w:val="00CB0652"/>
    <w:rsid w:val="00CB1208"/>
    <w:rsid w:val="00CB1AA3"/>
    <w:rsid w:val="00CB1AE2"/>
    <w:rsid w:val="00CB1AE3"/>
    <w:rsid w:val="00CB31DA"/>
    <w:rsid w:val="00CB4013"/>
    <w:rsid w:val="00CB432B"/>
    <w:rsid w:val="00CB432E"/>
    <w:rsid w:val="00CB52E7"/>
    <w:rsid w:val="00CB6AF2"/>
    <w:rsid w:val="00CC03E8"/>
    <w:rsid w:val="00CC26F5"/>
    <w:rsid w:val="00CC3BBF"/>
    <w:rsid w:val="00CC3C17"/>
    <w:rsid w:val="00CC4024"/>
    <w:rsid w:val="00CC48C7"/>
    <w:rsid w:val="00CC568C"/>
    <w:rsid w:val="00CC62E3"/>
    <w:rsid w:val="00CD0608"/>
    <w:rsid w:val="00CD0F77"/>
    <w:rsid w:val="00CD2117"/>
    <w:rsid w:val="00CD32BC"/>
    <w:rsid w:val="00CD543C"/>
    <w:rsid w:val="00CD67E7"/>
    <w:rsid w:val="00CD68A8"/>
    <w:rsid w:val="00CE0C6D"/>
    <w:rsid w:val="00CE2696"/>
    <w:rsid w:val="00CE472C"/>
    <w:rsid w:val="00CE7E6F"/>
    <w:rsid w:val="00CF29A6"/>
    <w:rsid w:val="00CF36D6"/>
    <w:rsid w:val="00CF6864"/>
    <w:rsid w:val="00D028A3"/>
    <w:rsid w:val="00D02B04"/>
    <w:rsid w:val="00D02E10"/>
    <w:rsid w:val="00D039C1"/>
    <w:rsid w:val="00D04020"/>
    <w:rsid w:val="00D1113A"/>
    <w:rsid w:val="00D11682"/>
    <w:rsid w:val="00D13389"/>
    <w:rsid w:val="00D14572"/>
    <w:rsid w:val="00D14EC0"/>
    <w:rsid w:val="00D21CB6"/>
    <w:rsid w:val="00D25C0B"/>
    <w:rsid w:val="00D34A89"/>
    <w:rsid w:val="00D36416"/>
    <w:rsid w:val="00D37BA1"/>
    <w:rsid w:val="00D420C0"/>
    <w:rsid w:val="00D43A02"/>
    <w:rsid w:val="00D442F6"/>
    <w:rsid w:val="00D4638F"/>
    <w:rsid w:val="00D50679"/>
    <w:rsid w:val="00D50A70"/>
    <w:rsid w:val="00D52D45"/>
    <w:rsid w:val="00D55402"/>
    <w:rsid w:val="00D56871"/>
    <w:rsid w:val="00D60E84"/>
    <w:rsid w:val="00D65845"/>
    <w:rsid w:val="00D818E2"/>
    <w:rsid w:val="00D821DB"/>
    <w:rsid w:val="00D83637"/>
    <w:rsid w:val="00D83F36"/>
    <w:rsid w:val="00D85522"/>
    <w:rsid w:val="00D85E23"/>
    <w:rsid w:val="00D87703"/>
    <w:rsid w:val="00D930E2"/>
    <w:rsid w:val="00D948C6"/>
    <w:rsid w:val="00D961B5"/>
    <w:rsid w:val="00D96589"/>
    <w:rsid w:val="00D96AB6"/>
    <w:rsid w:val="00D974BC"/>
    <w:rsid w:val="00DA0AD8"/>
    <w:rsid w:val="00DA1699"/>
    <w:rsid w:val="00DA27B2"/>
    <w:rsid w:val="00DA339B"/>
    <w:rsid w:val="00DA3448"/>
    <w:rsid w:val="00DA4FD1"/>
    <w:rsid w:val="00DA6B8C"/>
    <w:rsid w:val="00DB12F7"/>
    <w:rsid w:val="00DB196A"/>
    <w:rsid w:val="00DB243A"/>
    <w:rsid w:val="00DB3AE3"/>
    <w:rsid w:val="00DB74FB"/>
    <w:rsid w:val="00DC4BE9"/>
    <w:rsid w:val="00DC6CE7"/>
    <w:rsid w:val="00DD2C57"/>
    <w:rsid w:val="00DD7B5B"/>
    <w:rsid w:val="00DE01C7"/>
    <w:rsid w:val="00DE2CDB"/>
    <w:rsid w:val="00DE4479"/>
    <w:rsid w:val="00DE4F8D"/>
    <w:rsid w:val="00DE6040"/>
    <w:rsid w:val="00DE6151"/>
    <w:rsid w:val="00DE665B"/>
    <w:rsid w:val="00DE69E7"/>
    <w:rsid w:val="00DF02FE"/>
    <w:rsid w:val="00DF0CFF"/>
    <w:rsid w:val="00DF4A03"/>
    <w:rsid w:val="00DF57BA"/>
    <w:rsid w:val="00DF7029"/>
    <w:rsid w:val="00E00057"/>
    <w:rsid w:val="00E02A65"/>
    <w:rsid w:val="00E031D3"/>
    <w:rsid w:val="00E04BFD"/>
    <w:rsid w:val="00E06BA0"/>
    <w:rsid w:val="00E073A0"/>
    <w:rsid w:val="00E07B93"/>
    <w:rsid w:val="00E10251"/>
    <w:rsid w:val="00E11A0F"/>
    <w:rsid w:val="00E134D8"/>
    <w:rsid w:val="00E1369A"/>
    <w:rsid w:val="00E13D38"/>
    <w:rsid w:val="00E13EB2"/>
    <w:rsid w:val="00E17359"/>
    <w:rsid w:val="00E21687"/>
    <w:rsid w:val="00E23040"/>
    <w:rsid w:val="00E231DB"/>
    <w:rsid w:val="00E23B17"/>
    <w:rsid w:val="00E25BCD"/>
    <w:rsid w:val="00E2639C"/>
    <w:rsid w:val="00E26D43"/>
    <w:rsid w:val="00E32C43"/>
    <w:rsid w:val="00E40606"/>
    <w:rsid w:val="00E40B0C"/>
    <w:rsid w:val="00E41833"/>
    <w:rsid w:val="00E41FB1"/>
    <w:rsid w:val="00E420C0"/>
    <w:rsid w:val="00E425CD"/>
    <w:rsid w:val="00E43782"/>
    <w:rsid w:val="00E44361"/>
    <w:rsid w:val="00E44556"/>
    <w:rsid w:val="00E4492C"/>
    <w:rsid w:val="00E44B05"/>
    <w:rsid w:val="00E45C74"/>
    <w:rsid w:val="00E5206C"/>
    <w:rsid w:val="00E53BC7"/>
    <w:rsid w:val="00E541CF"/>
    <w:rsid w:val="00E54AF9"/>
    <w:rsid w:val="00E5507E"/>
    <w:rsid w:val="00E5665B"/>
    <w:rsid w:val="00E5666C"/>
    <w:rsid w:val="00E56F7E"/>
    <w:rsid w:val="00E60718"/>
    <w:rsid w:val="00E60C18"/>
    <w:rsid w:val="00E60D9C"/>
    <w:rsid w:val="00E67842"/>
    <w:rsid w:val="00E70750"/>
    <w:rsid w:val="00E71869"/>
    <w:rsid w:val="00E7191F"/>
    <w:rsid w:val="00E74BBD"/>
    <w:rsid w:val="00E75645"/>
    <w:rsid w:val="00E77754"/>
    <w:rsid w:val="00E778BB"/>
    <w:rsid w:val="00E80356"/>
    <w:rsid w:val="00E8081C"/>
    <w:rsid w:val="00E80CE9"/>
    <w:rsid w:val="00E8132F"/>
    <w:rsid w:val="00E8688E"/>
    <w:rsid w:val="00E86A44"/>
    <w:rsid w:val="00E86DCC"/>
    <w:rsid w:val="00E915CF"/>
    <w:rsid w:val="00E91B21"/>
    <w:rsid w:val="00E926C1"/>
    <w:rsid w:val="00E942C5"/>
    <w:rsid w:val="00E95520"/>
    <w:rsid w:val="00E9602E"/>
    <w:rsid w:val="00E965D6"/>
    <w:rsid w:val="00EA122B"/>
    <w:rsid w:val="00EA13A0"/>
    <w:rsid w:val="00EA2798"/>
    <w:rsid w:val="00EA2CE8"/>
    <w:rsid w:val="00EA5D89"/>
    <w:rsid w:val="00EA5ECD"/>
    <w:rsid w:val="00EB3719"/>
    <w:rsid w:val="00EB3DD0"/>
    <w:rsid w:val="00EB5DCF"/>
    <w:rsid w:val="00EB5FEA"/>
    <w:rsid w:val="00EB7FB6"/>
    <w:rsid w:val="00EC393F"/>
    <w:rsid w:val="00EC424E"/>
    <w:rsid w:val="00EC53F8"/>
    <w:rsid w:val="00EC6127"/>
    <w:rsid w:val="00EC7090"/>
    <w:rsid w:val="00EC77C9"/>
    <w:rsid w:val="00EC792D"/>
    <w:rsid w:val="00ED01BC"/>
    <w:rsid w:val="00ED0F95"/>
    <w:rsid w:val="00ED109E"/>
    <w:rsid w:val="00ED1C08"/>
    <w:rsid w:val="00ED27C1"/>
    <w:rsid w:val="00ED32CC"/>
    <w:rsid w:val="00ED6A9D"/>
    <w:rsid w:val="00EE0427"/>
    <w:rsid w:val="00EE15ED"/>
    <w:rsid w:val="00EE2291"/>
    <w:rsid w:val="00EE4733"/>
    <w:rsid w:val="00EE6D5E"/>
    <w:rsid w:val="00EE7F65"/>
    <w:rsid w:val="00EF3B65"/>
    <w:rsid w:val="00EF46CE"/>
    <w:rsid w:val="00EF6D1D"/>
    <w:rsid w:val="00EF7291"/>
    <w:rsid w:val="00F02FB3"/>
    <w:rsid w:val="00F04AAA"/>
    <w:rsid w:val="00F0611C"/>
    <w:rsid w:val="00F066F3"/>
    <w:rsid w:val="00F07EF8"/>
    <w:rsid w:val="00F14DB9"/>
    <w:rsid w:val="00F16C5B"/>
    <w:rsid w:val="00F1705C"/>
    <w:rsid w:val="00F17CE1"/>
    <w:rsid w:val="00F242B4"/>
    <w:rsid w:val="00F30E1C"/>
    <w:rsid w:val="00F3390D"/>
    <w:rsid w:val="00F37772"/>
    <w:rsid w:val="00F41480"/>
    <w:rsid w:val="00F419BA"/>
    <w:rsid w:val="00F43198"/>
    <w:rsid w:val="00F443CA"/>
    <w:rsid w:val="00F457A1"/>
    <w:rsid w:val="00F472BC"/>
    <w:rsid w:val="00F51B4A"/>
    <w:rsid w:val="00F53200"/>
    <w:rsid w:val="00F536B8"/>
    <w:rsid w:val="00F5632A"/>
    <w:rsid w:val="00F57307"/>
    <w:rsid w:val="00F65A45"/>
    <w:rsid w:val="00F668F1"/>
    <w:rsid w:val="00F715A3"/>
    <w:rsid w:val="00F752ED"/>
    <w:rsid w:val="00F815C8"/>
    <w:rsid w:val="00F90961"/>
    <w:rsid w:val="00F90F4C"/>
    <w:rsid w:val="00F913FE"/>
    <w:rsid w:val="00F936DE"/>
    <w:rsid w:val="00FA2119"/>
    <w:rsid w:val="00FA48EF"/>
    <w:rsid w:val="00FA5D12"/>
    <w:rsid w:val="00FA65E5"/>
    <w:rsid w:val="00FA6C55"/>
    <w:rsid w:val="00FA7796"/>
    <w:rsid w:val="00FA77A4"/>
    <w:rsid w:val="00FB37E4"/>
    <w:rsid w:val="00FB45D0"/>
    <w:rsid w:val="00FB5C31"/>
    <w:rsid w:val="00FB774D"/>
    <w:rsid w:val="00FC0A23"/>
    <w:rsid w:val="00FC16D4"/>
    <w:rsid w:val="00FC18BF"/>
    <w:rsid w:val="00FC1B12"/>
    <w:rsid w:val="00FC3EBC"/>
    <w:rsid w:val="00FD31A7"/>
    <w:rsid w:val="00FD35CE"/>
    <w:rsid w:val="00FD7174"/>
    <w:rsid w:val="00FD7B4A"/>
    <w:rsid w:val="00FE15E3"/>
    <w:rsid w:val="00FE45A3"/>
    <w:rsid w:val="00FE4AEB"/>
    <w:rsid w:val="00FE4F72"/>
    <w:rsid w:val="00FE70D6"/>
    <w:rsid w:val="00FE7D5E"/>
    <w:rsid w:val="00FF0B90"/>
    <w:rsid w:val="00FF1ABB"/>
    <w:rsid w:val="00FF59E6"/>
  </w:rsids>
  <m:mathPr>
    <m:mathFont m:val="Cambria Math"/>
    <m:brkBin m:val="before"/>
    <m:brkBinSub m:val="--"/>
    <m:smallFrac m:val="0"/>
    <m:dispDef/>
    <m:lMargin m:val="0"/>
    <m:rMargin m:val="0"/>
    <m:defJc m:val="centerGroup"/>
    <m:wrapIndent m:val="1440"/>
    <m:intLim m:val="subSup"/>
    <m:naryLim m:val="undOvr"/>
  </m:mathPr>
  <w:attachedSchema w:val="dvelop.com.dlink.office.research.service"/>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2E3"/>
    <w:rPr>
      <w:sz w:val="24"/>
      <w:szCs w:val="24"/>
    </w:rPr>
  </w:style>
  <w:style w:type="paragraph" w:styleId="Nagwek1">
    <w:name w:val="heading 1"/>
    <w:basedOn w:val="Normalny"/>
    <w:next w:val="Normalny"/>
    <w:link w:val="Nagwek1Znak"/>
    <w:qFormat/>
    <w:locked/>
    <w:rsid w:val="00E41F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autoRedefine/>
    <w:uiPriority w:val="99"/>
    <w:qFormat/>
    <w:rsid w:val="00260465"/>
    <w:pPr>
      <w:keepNext/>
      <w:widowControl w:val="0"/>
      <w:numPr>
        <w:ilvl w:val="1"/>
      </w:numPr>
      <w:tabs>
        <w:tab w:val="num" w:pos="454"/>
      </w:tabs>
      <w:adjustRightInd w:val="0"/>
      <w:spacing w:before="120" w:after="120"/>
      <w:ind w:left="454" w:hanging="454"/>
      <w:jc w:val="center"/>
      <w:textAlignment w:val="baseline"/>
      <w:outlineLvl w:val="1"/>
    </w:pPr>
    <w:rPr>
      <w:rFonts w:asciiTheme="minorHAnsi" w:hAnsiTheme="minorHAnsi" w:cstheme="minorHAnsi"/>
      <w:kern w:val="28"/>
      <w:sz w:val="22"/>
      <w:u w:val="single"/>
    </w:rPr>
  </w:style>
  <w:style w:type="paragraph" w:styleId="Nagwek5">
    <w:name w:val="heading 5"/>
    <w:basedOn w:val="Normalny"/>
    <w:next w:val="Normalny"/>
    <w:link w:val="Nagwek5Znak"/>
    <w:semiHidden/>
    <w:unhideWhenUsed/>
    <w:qFormat/>
    <w:locked/>
    <w:rsid w:val="00A93595"/>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60465"/>
    <w:rPr>
      <w:rFonts w:asciiTheme="minorHAnsi" w:hAnsiTheme="minorHAnsi" w:cstheme="minorHAnsi"/>
      <w:kern w:val="28"/>
      <w:szCs w:val="24"/>
      <w:u w:val="single"/>
    </w:rPr>
  </w:style>
  <w:style w:type="table" w:styleId="Tabela-Siatka">
    <w:name w:val="Table Grid"/>
    <w:basedOn w:val="Standardowy"/>
    <w:uiPriority w:val="39"/>
    <w:rsid w:val="00BC1C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fbrieftext">
    <w:name w:val="scfbrieftext"/>
    <w:basedOn w:val="Normalny"/>
    <w:uiPriority w:val="99"/>
    <w:rsid w:val="00BC1C0A"/>
    <w:rPr>
      <w:rFonts w:ascii="Arial" w:hAnsi="Arial"/>
      <w:sz w:val="22"/>
      <w:szCs w:val="20"/>
    </w:rPr>
  </w:style>
  <w:style w:type="paragraph" w:styleId="Tekstpodstawowy">
    <w:name w:val="Body Text"/>
    <w:basedOn w:val="Normalny"/>
    <w:link w:val="TekstpodstawowyZnak"/>
    <w:uiPriority w:val="99"/>
    <w:rsid w:val="00BC1C0A"/>
    <w:pPr>
      <w:spacing w:after="120"/>
    </w:pPr>
    <w:rPr>
      <w:sz w:val="20"/>
      <w:szCs w:val="20"/>
    </w:rPr>
  </w:style>
  <w:style w:type="character" w:customStyle="1" w:styleId="TekstpodstawowyZnak">
    <w:name w:val="Tekst podstawowy Znak"/>
    <w:basedOn w:val="Domylnaczcionkaakapitu"/>
    <w:link w:val="Tekstpodstawowy"/>
    <w:uiPriority w:val="99"/>
    <w:semiHidden/>
    <w:locked/>
    <w:rsid w:val="00BC1C0A"/>
    <w:rPr>
      <w:rFonts w:cs="Times New Roman"/>
      <w:lang w:val="pl-PL" w:eastAsia="pl-PL" w:bidi="ar-SA"/>
    </w:rPr>
  </w:style>
  <w:style w:type="paragraph" w:styleId="Tekstpodstawowywcity">
    <w:name w:val="Body Text Indent"/>
    <w:basedOn w:val="Normalny"/>
    <w:link w:val="TekstpodstawowywcityZnak"/>
    <w:uiPriority w:val="99"/>
    <w:rsid w:val="00BC1C0A"/>
    <w:pPr>
      <w:spacing w:after="120"/>
      <w:ind w:left="283"/>
    </w:pPr>
  </w:style>
  <w:style w:type="character" w:customStyle="1" w:styleId="TekstpodstawowywcityZnak">
    <w:name w:val="Tekst podstawowy wcięty Znak"/>
    <w:basedOn w:val="Domylnaczcionkaakapitu"/>
    <w:link w:val="Tekstpodstawowywcity"/>
    <w:uiPriority w:val="99"/>
    <w:locked/>
    <w:rsid w:val="00BC1C0A"/>
    <w:rPr>
      <w:rFonts w:cs="Times New Roman"/>
      <w:sz w:val="24"/>
      <w:szCs w:val="24"/>
      <w:lang w:val="pl-PL" w:eastAsia="pl-PL" w:bidi="ar-SA"/>
    </w:rPr>
  </w:style>
  <w:style w:type="character" w:customStyle="1" w:styleId="hps">
    <w:name w:val="hps"/>
    <w:basedOn w:val="Domylnaczcionkaakapitu"/>
    <w:uiPriority w:val="99"/>
    <w:rsid w:val="009D2885"/>
    <w:rPr>
      <w:rFonts w:cs="Times New Roman"/>
    </w:rPr>
  </w:style>
  <w:style w:type="character" w:customStyle="1" w:styleId="gt-icon-text">
    <w:name w:val="gt-icon-text"/>
    <w:basedOn w:val="Domylnaczcionkaakapitu"/>
    <w:uiPriority w:val="99"/>
    <w:rsid w:val="009D2885"/>
    <w:rPr>
      <w:rFonts w:cs="Times New Roman"/>
    </w:rPr>
  </w:style>
  <w:style w:type="paragraph" w:styleId="Mapadokumentu">
    <w:name w:val="Document Map"/>
    <w:basedOn w:val="Normalny"/>
    <w:link w:val="MapadokumentuZnak"/>
    <w:uiPriority w:val="99"/>
    <w:semiHidden/>
    <w:rsid w:val="006B3CE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8630CB"/>
    <w:rPr>
      <w:rFonts w:cs="Times New Roman"/>
      <w:sz w:val="2"/>
      <w:lang w:val="pl-PL" w:eastAsia="pl-PL"/>
    </w:rPr>
  </w:style>
  <w:style w:type="paragraph" w:styleId="Tekstdymka">
    <w:name w:val="Balloon Text"/>
    <w:basedOn w:val="Normalny"/>
    <w:link w:val="TekstdymkaZnak"/>
    <w:uiPriority w:val="99"/>
    <w:semiHidden/>
    <w:rsid w:val="001E00E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E00ED"/>
    <w:rPr>
      <w:rFonts w:ascii="Tahoma" w:hAnsi="Tahoma" w:cs="Tahoma"/>
      <w:sz w:val="16"/>
      <w:szCs w:val="16"/>
    </w:rPr>
  </w:style>
  <w:style w:type="paragraph" w:styleId="Akapitzlist">
    <w:name w:val="List Paragraph"/>
    <w:basedOn w:val="Normalny"/>
    <w:uiPriority w:val="99"/>
    <w:qFormat/>
    <w:rsid w:val="00DA6B8C"/>
    <w:pPr>
      <w:ind w:left="720"/>
      <w:contextualSpacing/>
    </w:pPr>
  </w:style>
  <w:style w:type="paragraph" w:styleId="HTML-wstpniesformatowany">
    <w:name w:val="HTML Preformatted"/>
    <w:basedOn w:val="Normalny"/>
    <w:link w:val="HTML-wstpniesformatowanyZnak"/>
    <w:uiPriority w:val="99"/>
    <w:semiHidden/>
    <w:unhideWhenUsed/>
    <w:rsid w:val="007C0F68"/>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7C0F68"/>
    <w:rPr>
      <w:rFonts w:ascii="Consolas" w:hAnsi="Consolas" w:cs="Consolas"/>
      <w:sz w:val="20"/>
      <w:szCs w:val="20"/>
    </w:rPr>
  </w:style>
  <w:style w:type="character" w:customStyle="1" w:styleId="shorttext">
    <w:name w:val="short_text"/>
    <w:basedOn w:val="Domylnaczcionkaakapitu"/>
    <w:rsid w:val="00D02E10"/>
  </w:style>
  <w:style w:type="paragraph" w:styleId="Nagwek">
    <w:name w:val="header"/>
    <w:basedOn w:val="Normalny"/>
    <w:link w:val="NagwekZnak"/>
    <w:uiPriority w:val="99"/>
    <w:unhideWhenUsed/>
    <w:rsid w:val="000C4231"/>
    <w:pPr>
      <w:tabs>
        <w:tab w:val="center" w:pos="4536"/>
        <w:tab w:val="right" w:pos="9072"/>
      </w:tabs>
    </w:pPr>
  </w:style>
  <w:style w:type="character" w:customStyle="1" w:styleId="NagwekZnak">
    <w:name w:val="Nagłówek Znak"/>
    <w:basedOn w:val="Domylnaczcionkaakapitu"/>
    <w:link w:val="Nagwek"/>
    <w:uiPriority w:val="99"/>
    <w:rsid w:val="000C4231"/>
    <w:rPr>
      <w:sz w:val="24"/>
      <w:szCs w:val="24"/>
    </w:rPr>
  </w:style>
  <w:style w:type="paragraph" w:styleId="Stopka">
    <w:name w:val="footer"/>
    <w:basedOn w:val="Normalny"/>
    <w:link w:val="StopkaZnak"/>
    <w:uiPriority w:val="99"/>
    <w:unhideWhenUsed/>
    <w:rsid w:val="000C4231"/>
    <w:pPr>
      <w:tabs>
        <w:tab w:val="center" w:pos="4536"/>
        <w:tab w:val="right" w:pos="9072"/>
      </w:tabs>
    </w:pPr>
  </w:style>
  <w:style w:type="character" w:customStyle="1" w:styleId="StopkaZnak">
    <w:name w:val="Stopka Znak"/>
    <w:basedOn w:val="Domylnaczcionkaakapitu"/>
    <w:link w:val="Stopka"/>
    <w:uiPriority w:val="99"/>
    <w:rsid w:val="000C4231"/>
    <w:rPr>
      <w:sz w:val="24"/>
      <w:szCs w:val="24"/>
    </w:rPr>
  </w:style>
  <w:style w:type="character" w:customStyle="1" w:styleId="Nagwek5Znak">
    <w:name w:val="Nagłówek 5 Znak"/>
    <w:basedOn w:val="Domylnaczcionkaakapitu"/>
    <w:link w:val="Nagwek5"/>
    <w:semiHidden/>
    <w:rsid w:val="00A93595"/>
    <w:rPr>
      <w:rFonts w:asciiTheme="majorHAnsi" w:eastAsiaTheme="majorEastAsia" w:hAnsiTheme="majorHAnsi" w:cstheme="majorBidi"/>
      <w:color w:val="243F60" w:themeColor="accent1" w:themeShade="7F"/>
      <w:sz w:val="24"/>
      <w:szCs w:val="24"/>
    </w:rPr>
  </w:style>
  <w:style w:type="paragraph" w:styleId="Tytu">
    <w:name w:val="Title"/>
    <w:basedOn w:val="Normalny"/>
    <w:next w:val="Normalny"/>
    <w:link w:val="TytuZnak"/>
    <w:uiPriority w:val="10"/>
    <w:qFormat/>
    <w:locked/>
    <w:rsid w:val="008433D7"/>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8433D7"/>
    <w:rPr>
      <w:rFonts w:asciiTheme="majorHAnsi" w:eastAsiaTheme="majorEastAsia" w:hAnsiTheme="majorHAnsi" w:cstheme="majorBidi"/>
      <w:spacing w:val="-10"/>
      <w:kern w:val="28"/>
      <w:sz w:val="56"/>
      <w:szCs w:val="56"/>
      <w:lang w:eastAsia="en-US"/>
    </w:rPr>
  </w:style>
  <w:style w:type="paragraph" w:styleId="Legenda">
    <w:name w:val="caption"/>
    <w:basedOn w:val="Normalny"/>
    <w:next w:val="Normalny"/>
    <w:unhideWhenUsed/>
    <w:qFormat/>
    <w:locked/>
    <w:rsid w:val="00A84268"/>
    <w:pPr>
      <w:spacing w:after="200"/>
    </w:pPr>
    <w:rPr>
      <w:b/>
      <w:bCs/>
      <w:color w:val="4F81BD" w:themeColor="accent1"/>
      <w:sz w:val="18"/>
      <w:szCs w:val="18"/>
    </w:rPr>
  </w:style>
  <w:style w:type="character" w:styleId="Hipercze">
    <w:name w:val="Hyperlink"/>
    <w:basedOn w:val="Domylnaczcionkaakapitu"/>
    <w:uiPriority w:val="99"/>
    <w:unhideWhenUsed/>
    <w:rsid w:val="005D22A5"/>
    <w:rPr>
      <w:color w:val="0000FF"/>
      <w:u w:val="single"/>
    </w:rPr>
  </w:style>
  <w:style w:type="character" w:styleId="Odwoaniedokomentarza">
    <w:name w:val="annotation reference"/>
    <w:basedOn w:val="Domylnaczcionkaakapitu"/>
    <w:uiPriority w:val="99"/>
    <w:semiHidden/>
    <w:unhideWhenUsed/>
    <w:rsid w:val="00A53F0D"/>
    <w:rPr>
      <w:sz w:val="16"/>
      <w:szCs w:val="16"/>
    </w:rPr>
  </w:style>
  <w:style w:type="paragraph" w:styleId="Tekstkomentarza">
    <w:name w:val="annotation text"/>
    <w:basedOn w:val="Normalny"/>
    <w:link w:val="TekstkomentarzaZnak"/>
    <w:uiPriority w:val="99"/>
    <w:unhideWhenUsed/>
    <w:rsid w:val="00A53F0D"/>
    <w:rPr>
      <w:sz w:val="20"/>
      <w:szCs w:val="20"/>
    </w:rPr>
  </w:style>
  <w:style w:type="character" w:customStyle="1" w:styleId="TekstkomentarzaZnak">
    <w:name w:val="Tekst komentarza Znak"/>
    <w:basedOn w:val="Domylnaczcionkaakapitu"/>
    <w:link w:val="Tekstkomentarza"/>
    <w:uiPriority w:val="99"/>
    <w:rsid w:val="00A53F0D"/>
    <w:rPr>
      <w:sz w:val="20"/>
      <w:szCs w:val="20"/>
    </w:rPr>
  </w:style>
  <w:style w:type="paragraph" w:styleId="Tematkomentarza">
    <w:name w:val="annotation subject"/>
    <w:basedOn w:val="Tekstkomentarza"/>
    <w:next w:val="Tekstkomentarza"/>
    <w:link w:val="TematkomentarzaZnak"/>
    <w:uiPriority w:val="99"/>
    <w:semiHidden/>
    <w:unhideWhenUsed/>
    <w:rsid w:val="00361590"/>
    <w:rPr>
      <w:b/>
      <w:bCs/>
    </w:rPr>
  </w:style>
  <w:style w:type="character" w:customStyle="1" w:styleId="TematkomentarzaZnak">
    <w:name w:val="Temat komentarza Znak"/>
    <w:basedOn w:val="TekstkomentarzaZnak"/>
    <w:link w:val="Tematkomentarza"/>
    <w:uiPriority w:val="99"/>
    <w:semiHidden/>
    <w:rsid w:val="00361590"/>
    <w:rPr>
      <w:b/>
      <w:bCs/>
      <w:sz w:val="20"/>
      <w:szCs w:val="20"/>
    </w:rPr>
  </w:style>
  <w:style w:type="paragraph" w:styleId="Tekstprzypisukocowego">
    <w:name w:val="endnote text"/>
    <w:basedOn w:val="Normalny"/>
    <w:link w:val="TekstprzypisukocowegoZnak"/>
    <w:uiPriority w:val="99"/>
    <w:semiHidden/>
    <w:unhideWhenUsed/>
    <w:rsid w:val="00242AFC"/>
    <w:rPr>
      <w:sz w:val="20"/>
      <w:szCs w:val="20"/>
    </w:rPr>
  </w:style>
  <w:style w:type="character" w:customStyle="1" w:styleId="TekstprzypisukocowegoZnak">
    <w:name w:val="Tekst przypisu końcowego Znak"/>
    <w:basedOn w:val="Domylnaczcionkaakapitu"/>
    <w:link w:val="Tekstprzypisukocowego"/>
    <w:uiPriority w:val="99"/>
    <w:semiHidden/>
    <w:rsid w:val="00242AFC"/>
    <w:rPr>
      <w:sz w:val="20"/>
      <w:szCs w:val="20"/>
    </w:rPr>
  </w:style>
  <w:style w:type="character" w:styleId="Odwoanieprzypisukocowego">
    <w:name w:val="endnote reference"/>
    <w:basedOn w:val="Domylnaczcionkaakapitu"/>
    <w:uiPriority w:val="99"/>
    <w:semiHidden/>
    <w:unhideWhenUsed/>
    <w:rsid w:val="00242AFC"/>
    <w:rPr>
      <w:vertAlign w:val="superscript"/>
    </w:rPr>
  </w:style>
  <w:style w:type="character" w:customStyle="1" w:styleId="Nagwek1Znak">
    <w:name w:val="Nagłówek 1 Znak"/>
    <w:basedOn w:val="Domylnaczcionkaakapitu"/>
    <w:link w:val="Nagwek1"/>
    <w:rsid w:val="00E41FB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23087"/>
    <w:pPr>
      <w:autoSpaceDE w:val="0"/>
      <w:autoSpaceDN w:val="0"/>
      <w:adjustRightInd w:val="0"/>
    </w:pPr>
    <w:rPr>
      <w:rFonts w:ascii="Arial" w:eastAsiaTheme="minorHAnsi" w:hAnsi="Arial" w:cs="Arial"/>
      <w:color w:val="000000"/>
      <w:sz w:val="24"/>
      <w:szCs w:val="24"/>
      <w:lang w:eastAsia="en-US"/>
    </w:rPr>
  </w:style>
  <w:style w:type="paragraph" w:customStyle="1" w:styleId="Podstawowy">
    <w:name w:val="Podstawowy"/>
    <w:basedOn w:val="Normalny"/>
    <w:link w:val="PodstawowyChar"/>
    <w:qFormat/>
    <w:rsid w:val="00223087"/>
    <w:pPr>
      <w:spacing w:after="120" w:line="360" w:lineRule="auto"/>
      <w:jc w:val="both"/>
    </w:pPr>
    <w:rPr>
      <w:rFonts w:ascii="Tahoma" w:hAnsi="Tahoma"/>
      <w:sz w:val="20"/>
      <w:szCs w:val="20"/>
    </w:rPr>
  </w:style>
  <w:style w:type="character" w:customStyle="1" w:styleId="PodstawowyChar">
    <w:name w:val="Podstawowy Char"/>
    <w:basedOn w:val="Domylnaczcionkaakapitu"/>
    <w:link w:val="Podstawowy"/>
    <w:qFormat/>
    <w:locked/>
    <w:rsid w:val="00223087"/>
    <w:rPr>
      <w:rFonts w:ascii="Tahoma" w:hAnsi="Tahoma"/>
      <w:sz w:val="20"/>
      <w:szCs w:val="20"/>
    </w:rPr>
  </w:style>
  <w:style w:type="paragraph" w:styleId="Poprawka">
    <w:name w:val="Revision"/>
    <w:hidden/>
    <w:uiPriority w:val="99"/>
    <w:semiHidden/>
    <w:rsid w:val="001964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2E3"/>
    <w:rPr>
      <w:sz w:val="24"/>
      <w:szCs w:val="24"/>
    </w:rPr>
  </w:style>
  <w:style w:type="paragraph" w:styleId="Nagwek1">
    <w:name w:val="heading 1"/>
    <w:basedOn w:val="Normalny"/>
    <w:next w:val="Normalny"/>
    <w:link w:val="Nagwek1Znak"/>
    <w:qFormat/>
    <w:locked/>
    <w:rsid w:val="00E41F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autoRedefine/>
    <w:uiPriority w:val="99"/>
    <w:qFormat/>
    <w:rsid w:val="00260465"/>
    <w:pPr>
      <w:keepNext/>
      <w:widowControl w:val="0"/>
      <w:numPr>
        <w:ilvl w:val="1"/>
      </w:numPr>
      <w:tabs>
        <w:tab w:val="num" w:pos="454"/>
      </w:tabs>
      <w:adjustRightInd w:val="0"/>
      <w:spacing w:before="120" w:after="120"/>
      <w:ind w:left="454" w:hanging="454"/>
      <w:jc w:val="center"/>
      <w:textAlignment w:val="baseline"/>
      <w:outlineLvl w:val="1"/>
    </w:pPr>
    <w:rPr>
      <w:rFonts w:asciiTheme="minorHAnsi" w:hAnsiTheme="minorHAnsi" w:cstheme="minorHAnsi"/>
      <w:kern w:val="28"/>
      <w:sz w:val="22"/>
      <w:u w:val="single"/>
    </w:rPr>
  </w:style>
  <w:style w:type="paragraph" w:styleId="Nagwek5">
    <w:name w:val="heading 5"/>
    <w:basedOn w:val="Normalny"/>
    <w:next w:val="Normalny"/>
    <w:link w:val="Nagwek5Znak"/>
    <w:semiHidden/>
    <w:unhideWhenUsed/>
    <w:qFormat/>
    <w:locked/>
    <w:rsid w:val="00A93595"/>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60465"/>
    <w:rPr>
      <w:rFonts w:asciiTheme="minorHAnsi" w:hAnsiTheme="minorHAnsi" w:cstheme="minorHAnsi"/>
      <w:kern w:val="28"/>
      <w:szCs w:val="24"/>
      <w:u w:val="single"/>
    </w:rPr>
  </w:style>
  <w:style w:type="table" w:styleId="Tabela-Siatka">
    <w:name w:val="Table Grid"/>
    <w:basedOn w:val="Standardowy"/>
    <w:uiPriority w:val="39"/>
    <w:rsid w:val="00BC1C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fbrieftext">
    <w:name w:val="scfbrieftext"/>
    <w:basedOn w:val="Normalny"/>
    <w:uiPriority w:val="99"/>
    <w:rsid w:val="00BC1C0A"/>
    <w:rPr>
      <w:rFonts w:ascii="Arial" w:hAnsi="Arial"/>
      <w:sz w:val="22"/>
      <w:szCs w:val="20"/>
    </w:rPr>
  </w:style>
  <w:style w:type="paragraph" w:styleId="Tekstpodstawowy">
    <w:name w:val="Body Text"/>
    <w:basedOn w:val="Normalny"/>
    <w:link w:val="TekstpodstawowyZnak"/>
    <w:uiPriority w:val="99"/>
    <w:rsid w:val="00BC1C0A"/>
    <w:pPr>
      <w:spacing w:after="120"/>
    </w:pPr>
    <w:rPr>
      <w:sz w:val="20"/>
      <w:szCs w:val="20"/>
    </w:rPr>
  </w:style>
  <w:style w:type="character" w:customStyle="1" w:styleId="TekstpodstawowyZnak">
    <w:name w:val="Tekst podstawowy Znak"/>
    <w:basedOn w:val="Domylnaczcionkaakapitu"/>
    <w:link w:val="Tekstpodstawowy"/>
    <w:uiPriority w:val="99"/>
    <w:semiHidden/>
    <w:locked/>
    <w:rsid w:val="00BC1C0A"/>
    <w:rPr>
      <w:rFonts w:cs="Times New Roman"/>
      <w:lang w:val="pl-PL" w:eastAsia="pl-PL" w:bidi="ar-SA"/>
    </w:rPr>
  </w:style>
  <w:style w:type="paragraph" w:styleId="Tekstpodstawowywcity">
    <w:name w:val="Body Text Indent"/>
    <w:basedOn w:val="Normalny"/>
    <w:link w:val="TekstpodstawowywcityZnak"/>
    <w:uiPriority w:val="99"/>
    <w:rsid w:val="00BC1C0A"/>
    <w:pPr>
      <w:spacing w:after="120"/>
      <w:ind w:left="283"/>
    </w:pPr>
  </w:style>
  <w:style w:type="character" w:customStyle="1" w:styleId="TekstpodstawowywcityZnak">
    <w:name w:val="Tekst podstawowy wcięty Znak"/>
    <w:basedOn w:val="Domylnaczcionkaakapitu"/>
    <w:link w:val="Tekstpodstawowywcity"/>
    <w:uiPriority w:val="99"/>
    <w:locked/>
    <w:rsid w:val="00BC1C0A"/>
    <w:rPr>
      <w:rFonts w:cs="Times New Roman"/>
      <w:sz w:val="24"/>
      <w:szCs w:val="24"/>
      <w:lang w:val="pl-PL" w:eastAsia="pl-PL" w:bidi="ar-SA"/>
    </w:rPr>
  </w:style>
  <w:style w:type="character" w:customStyle="1" w:styleId="hps">
    <w:name w:val="hps"/>
    <w:basedOn w:val="Domylnaczcionkaakapitu"/>
    <w:uiPriority w:val="99"/>
    <w:rsid w:val="009D2885"/>
    <w:rPr>
      <w:rFonts w:cs="Times New Roman"/>
    </w:rPr>
  </w:style>
  <w:style w:type="character" w:customStyle="1" w:styleId="gt-icon-text">
    <w:name w:val="gt-icon-text"/>
    <w:basedOn w:val="Domylnaczcionkaakapitu"/>
    <w:uiPriority w:val="99"/>
    <w:rsid w:val="009D2885"/>
    <w:rPr>
      <w:rFonts w:cs="Times New Roman"/>
    </w:rPr>
  </w:style>
  <w:style w:type="paragraph" w:styleId="Mapadokumentu">
    <w:name w:val="Document Map"/>
    <w:basedOn w:val="Normalny"/>
    <w:link w:val="MapadokumentuZnak"/>
    <w:uiPriority w:val="99"/>
    <w:semiHidden/>
    <w:rsid w:val="006B3CE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8630CB"/>
    <w:rPr>
      <w:rFonts w:cs="Times New Roman"/>
      <w:sz w:val="2"/>
      <w:lang w:val="pl-PL" w:eastAsia="pl-PL"/>
    </w:rPr>
  </w:style>
  <w:style w:type="paragraph" w:styleId="Tekstdymka">
    <w:name w:val="Balloon Text"/>
    <w:basedOn w:val="Normalny"/>
    <w:link w:val="TekstdymkaZnak"/>
    <w:uiPriority w:val="99"/>
    <w:semiHidden/>
    <w:rsid w:val="001E00E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E00ED"/>
    <w:rPr>
      <w:rFonts w:ascii="Tahoma" w:hAnsi="Tahoma" w:cs="Tahoma"/>
      <w:sz w:val="16"/>
      <w:szCs w:val="16"/>
    </w:rPr>
  </w:style>
  <w:style w:type="paragraph" w:styleId="Akapitzlist">
    <w:name w:val="List Paragraph"/>
    <w:basedOn w:val="Normalny"/>
    <w:uiPriority w:val="99"/>
    <w:qFormat/>
    <w:rsid w:val="00DA6B8C"/>
    <w:pPr>
      <w:ind w:left="720"/>
      <w:contextualSpacing/>
    </w:pPr>
  </w:style>
  <w:style w:type="paragraph" w:styleId="HTML-wstpniesformatowany">
    <w:name w:val="HTML Preformatted"/>
    <w:basedOn w:val="Normalny"/>
    <w:link w:val="HTML-wstpniesformatowanyZnak"/>
    <w:uiPriority w:val="99"/>
    <w:semiHidden/>
    <w:unhideWhenUsed/>
    <w:rsid w:val="007C0F68"/>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7C0F68"/>
    <w:rPr>
      <w:rFonts w:ascii="Consolas" w:hAnsi="Consolas" w:cs="Consolas"/>
      <w:sz w:val="20"/>
      <w:szCs w:val="20"/>
    </w:rPr>
  </w:style>
  <w:style w:type="character" w:customStyle="1" w:styleId="shorttext">
    <w:name w:val="short_text"/>
    <w:basedOn w:val="Domylnaczcionkaakapitu"/>
    <w:rsid w:val="00D02E10"/>
  </w:style>
  <w:style w:type="paragraph" w:styleId="Nagwek">
    <w:name w:val="header"/>
    <w:basedOn w:val="Normalny"/>
    <w:link w:val="NagwekZnak"/>
    <w:uiPriority w:val="99"/>
    <w:unhideWhenUsed/>
    <w:rsid w:val="000C4231"/>
    <w:pPr>
      <w:tabs>
        <w:tab w:val="center" w:pos="4536"/>
        <w:tab w:val="right" w:pos="9072"/>
      </w:tabs>
    </w:pPr>
  </w:style>
  <w:style w:type="character" w:customStyle="1" w:styleId="NagwekZnak">
    <w:name w:val="Nagłówek Znak"/>
    <w:basedOn w:val="Domylnaczcionkaakapitu"/>
    <w:link w:val="Nagwek"/>
    <w:uiPriority w:val="99"/>
    <w:rsid w:val="000C4231"/>
    <w:rPr>
      <w:sz w:val="24"/>
      <w:szCs w:val="24"/>
    </w:rPr>
  </w:style>
  <w:style w:type="paragraph" w:styleId="Stopka">
    <w:name w:val="footer"/>
    <w:basedOn w:val="Normalny"/>
    <w:link w:val="StopkaZnak"/>
    <w:uiPriority w:val="99"/>
    <w:unhideWhenUsed/>
    <w:rsid w:val="000C4231"/>
    <w:pPr>
      <w:tabs>
        <w:tab w:val="center" w:pos="4536"/>
        <w:tab w:val="right" w:pos="9072"/>
      </w:tabs>
    </w:pPr>
  </w:style>
  <w:style w:type="character" w:customStyle="1" w:styleId="StopkaZnak">
    <w:name w:val="Stopka Znak"/>
    <w:basedOn w:val="Domylnaczcionkaakapitu"/>
    <w:link w:val="Stopka"/>
    <w:uiPriority w:val="99"/>
    <w:rsid w:val="000C4231"/>
    <w:rPr>
      <w:sz w:val="24"/>
      <w:szCs w:val="24"/>
    </w:rPr>
  </w:style>
  <w:style w:type="character" w:customStyle="1" w:styleId="Nagwek5Znak">
    <w:name w:val="Nagłówek 5 Znak"/>
    <w:basedOn w:val="Domylnaczcionkaakapitu"/>
    <w:link w:val="Nagwek5"/>
    <w:semiHidden/>
    <w:rsid w:val="00A93595"/>
    <w:rPr>
      <w:rFonts w:asciiTheme="majorHAnsi" w:eastAsiaTheme="majorEastAsia" w:hAnsiTheme="majorHAnsi" w:cstheme="majorBidi"/>
      <w:color w:val="243F60" w:themeColor="accent1" w:themeShade="7F"/>
      <w:sz w:val="24"/>
      <w:szCs w:val="24"/>
    </w:rPr>
  </w:style>
  <w:style w:type="paragraph" w:styleId="Tytu">
    <w:name w:val="Title"/>
    <w:basedOn w:val="Normalny"/>
    <w:next w:val="Normalny"/>
    <w:link w:val="TytuZnak"/>
    <w:uiPriority w:val="10"/>
    <w:qFormat/>
    <w:locked/>
    <w:rsid w:val="008433D7"/>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8433D7"/>
    <w:rPr>
      <w:rFonts w:asciiTheme="majorHAnsi" w:eastAsiaTheme="majorEastAsia" w:hAnsiTheme="majorHAnsi" w:cstheme="majorBidi"/>
      <w:spacing w:val="-10"/>
      <w:kern w:val="28"/>
      <w:sz w:val="56"/>
      <w:szCs w:val="56"/>
      <w:lang w:eastAsia="en-US"/>
    </w:rPr>
  </w:style>
  <w:style w:type="paragraph" w:styleId="Legenda">
    <w:name w:val="caption"/>
    <w:basedOn w:val="Normalny"/>
    <w:next w:val="Normalny"/>
    <w:unhideWhenUsed/>
    <w:qFormat/>
    <w:locked/>
    <w:rsid w:val="00A84268"/>
    <w:pPr>
      <w:spacing w:after="200"/>
    </w:pPr>
    <w:rPr>
      <w:b/>
      <w:bCs/>
      <w:color w:val="4F81BD" w:themeColor="accent1"/>
      <w:sz w:val="18"/>
      <w:szCs w:val="18"/>
    </w:rPr>
  </w:style>
  <w:style w:type="character" w:styleId="Hipercze">
    <w:name w:val="Hyperlink"/>
    <w:basedOn w:val="Domylnaczcionkaakapitu"/>
    <w:uiPriority w:val="99"/>
    <w:unhideWhenUsed/>
    <w:rsid w:val="005D22A5"/>
    <w:rPr>
      <w:color w:val="0000FF"/>
      <w:u w:val="single"/>
    </w:rPr>
  </w:style>
  <w:style w:type="character" w:styleId="Odwoaniedokomentarza">
    <w:name w:val="annotation reference"/>
    <w:basedOn w:val="Domylnaczcionkaakapitu"/>
    <w:uiPriority w:val="99"/>
    <w:semiHidden/>
    <w:unhideWhenUsed/>
    <w:rsid w:val="00A53F0D"/>
    <w:rPr>
      <w:sz w:val="16"/>
      <w:szCs w:val="16"/>
    </w:rPr>
  </w:style>
  <w:style w:type="paragraph" w:styleId="Tekstkomentarza">
    <w:name w:val="annotation text"/>
    <w:basedOn w:val="Normalny"/>
    <w:link w:val="TekstkomentarzaZnak"/>
    <w:uiPriority w:val="99"/>
    <w:unhideWhenUsed/>
    <w:rsid w:val="00A53F0D"/>
    <w:rPr>
      <w:sz w:val="20"/>
      <w:szCs w:val="20"/>
    </w:rPr>
  </w:style>
  <w:style w:type="character" w:customStyle="1" w:styleId="TekstkomentarzaZnak">
    <w:name w:val="Tekst komentarza Znak"/>
    <w:basedOn w:val="Domylnaczcionkaakapitu"/>
    <w:link w:val="Tekstkomentarza"/>
    <w:uiPriority w:val="99"/>
    <w:rsid w:val="00A53F0D"/>
    <w:rPr>
      <w:sz w:val="20"/>
      <w:szCs w:val="20"/>
    </w:rPr>
  </w:style>
  <w:style w:type="paragraph" w:styleId="Tematkomentarza">
    <w:name w:val="annotation subject"/>
    <w:basedOn w:val="Tekstkomentarza"/>
    <w:next w:val="Tekstkomentarza"/>
    <w:link w:val="TematkomentarzaZnak"/>
    <w:uiPriority w:val="99"/>
    <w:semiHidden/>
    <w:unhideWhenUsed/>
    <w:rsid w:val="00361590"/>
    <w:rPr>
      <w:b/>
      <w:bCs/>
    </w:rPr>
  </w:style>
  <w:style w:type="character" w:customStyle="1" w:styleId="TematkomentarzaZnak">
    <w:name w:val="Temat komentarza Znak"/>
    <w:basedOn w:val="TekstkomentarzaZnak"/>
    <w:link w:val="Tematkomentarza"/>
    <w:uiPriority w:val="99"/>
    <w:semiHidden/>
    <w:rsid w:val="00361590"/>
    <w:rPr>
      <w:b/>
      <w:bCs/>
      <w:sz w:val="20"/>
      <w:szCs w:val="20"/>
    </w:rPr>
  </w:style>
  <w:style w:type="paragraph" w:styleId="Tekstprzypisukocowego">
    <w:name w:val="endnote text"/>
    <w:basedOn w:val="Normalny"/>
    <w:link w:val="TekstprzypisukocowegoZnak"/>
    <w:uiPriority w:val="99"/>
    <w:semiHidden/>
    <w:unhideWhenUsed/>
    <w:rsid w:val="00242AFC"/>
    <w:rPr>
      <w:sz w:val="20"/>
      <w:szCs w:val="20"/>
    </w:rPr>
  </w:style>
  <w:style w:type="character" w:customStyle="1" w:styleId="TekstprzypisukocowegoZnak">
    <w:name w:val="Tekst przypisu końcowego Znak"/>
    <w:basedOn w:val="Domylnaczcionkaakapitu"/>
    <w:link w:val="Tekstprzypisukocowego"/>
    <w:uiPriority w:val="99"/>
    <w:semiHidden/>
    <w:rsid w:val="00242AFC"/>
    <w:rPr>
      <w:sz w:val="20"/>
      <w:szCs w:val="20"/>
    </w:rPr>
  </w:style>
  <w:style w:type="character" w:styleId="Odwoanieprzypisukocowego">
    <w:name w:val="endnote reference"/>
    <w:basedOn w:val="Domylnaczcionkaakapitu"/>
    <w:uiPriority w:val="99"/>
    <w:semiHidden/>
    <w:unhideWhenUsed/>
    <w:rsid w:val="00242AFC"/>
    <w:rPr>
      <w:vertAlign w:val="superscript"/>
    </w:rPr>
  </w:style>
  <w:style w:type="character" w:customStyle="1" w:styleId="Nagwek1Znak">
    <w:name w:val="Nagłówek 1 Znak"/>
    <w:basedOn w:val="Domylnaczcionkaakapitu"/>
    <w:link w:val="Nagwek1"/>
    <w:rsid w:val="00E41FB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23087"/>
    <w:pPr>
      <w:autoSpaceDE w:val="0"/>
      <w:autoSpaceDN w:val="0"/>
      <w:adjustRightInd w:val="0"/>
    </w:pPr>
    <w:rPr>
      <w:rFonts w:ascii="Arial" w:eastAsiaTheme="minorHAnsi" w:hAnsi="Arial" w:cs="Arial"/>
      <w:color w:val="000000"/>
      <w:sz w:val="24"/>
      <w:szCs w:val="24"/>
      <w:lang w:eastAsia="en-US"/>
    </w:rPr>
  </w:style>
  <w:style w:type="paragraph" w:customStyle="1" w:styleId="Podstawowy">
    <w:name w:val="Podstawowy"/>
    <w:basedOn w:val="Normalny"/>
    <w:link w:val="PodstawowyChar"/>
    <w:qFormat/>
    <w:rsid w:val="00223087"/>
    <w:pPr>
      <w:spacing w:after="120" w:line="360" w:lineRule="auto"/>
      <w:jc w:val="both"/>
    </w:pPr>
    <w:rPr>
      <w:rFonts w:ascii="Tahoma" w:hAnsi="Tahoma"/>
      <w:sz w:val="20"/>
      <w:szCs w:val="20"/>
    </w:rPr>
  </w:style>
  <w:style w:type="character" w:customStyle="1" w:styleId="PodstawowyChar">
    <w:name w:val="Podstawowy Char"/>
    <w:basedOn w:val="Domylnaczcionkaakapitu"/>
    <w:link w:val="Podstawowy"/>
    <w:qFormat/>
    <w:locked/>
    <w:rsid w:val="00223087"/>
    <w:rPr>
      <w:rFonts w:ascii="Tahoma" w:hAnsi="Tahoma"/>
      <w:sz w:val="20"/>
      <w:szCs w:val="20"/>
    </w:rPr>
  </w:style>
  <w:style w:type="paragraph" w:styleId="Poprawka">
    <w:name w:val="Revision"/>
    <w:hidden/>
    <w:uiPriority w:val="99"/>
    <w:semiHidden/>
    <w:rsid w:val="001964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2377">
      <w:bodyDiv w:val="1"/>
      <w:marLeft w:val="0"/>
      <w:marRight w:val="0"/>
      <w:marTop w:val="0"/>
      <w:marBottom w:val="0"/>
      <w:divBdr>
        <w:top w:val="none" w:sz="0" w:space="0" w:color="auto"/>
        <w:left w:val="none" w:sz="0" w:space="0" w:color="auto"/>
        <w:bottom w:val="none" w:sz="0" w:space="0" w:color="auto"/>
        <w:right w:val="none" w:sz="0" w:space="0" w:color="auto"/>
      </w:divBdr>
    </w:div>
    <w:div w:id="163397340">
      <w:marLeft w:val="0"/>
      <w:marRight w:val="0"/>
      <w:marTop w:val="0"/>
      <w:marBottom w:val="0"/>
      <w:divBdr>
        <w:top w:val="none" w:sz="0" w:space="0" w:color="auto"/>
        <w:left w:val="none" w:sz="0" w:space="0" w:color="auto"/>
        <w:bottom w:val="none" w:sz="0" w:space="0" w:color="auto"/>
        <w:right w:val="none" w:sz="0" w:space="0" w:color="auto"/>
      </w:divBdr>
    </w:div>
    <w:div w:id="163397342">
      <w:marLeft w:val="0"/>
      <w:marRight w:val="0"/>
      <w:marTop w:val="0"/>
      <w:marBottom w:val="0"/>
      <w:divBdr>
        <w:top w:val="none" w:sz="0" w:space="0" w:color="auto"/>
        <w:left w:val="none" w:sz="0" w:space="0" w:color="auto"/>
        <w:bottom w:val="none" w:sz="0" w:space="0" w:color="auto"/>
        <w:right w:val="none" w:sz="0" w:space="0" w:color="auto"/>
      </w:divBdr>
      <w:divsChild>
        <w:div w:id="163397347">
          <w:marLeft w:val="0"/>
          <w:marRight w:val="0"/>
          <w:marTop w:val="0"/>
          <w:marBottom w:val="0"/>
          <w:divBdr>
            <w:top w:val="none" w:sz="0" w:space="0" w:color="auto"/>
            <w:left w:val="none" w:sz="0" w:space="0" w:color="auto"/>
            <w:bottom w:val="none" w:sz="0" w:space="0" w:color="auto"/>
            <w:right w:val="none" w:sz="0" w:space="0" w:color="auto"/>
          </w:divBdr>
          <w:divsChild>
            <w:div w:id="163397343">
              <w:marLeft w:val="0"/>
              <w:marRight w:val="0"/>
              <w:marTop w:val="0"/>
              <w:marBottom w:val="0"/>
              <w:divBdr>
                <w:top w:val="none" w:sz="0" w:space="0" w:color="auto"/>
                <w:left w:val="none" w:sz="0" w:space="0" w:color="auto"/>
                <w:bottom w:val="none" w:sz="0" w:space="0" w:color="auto"/>
                <w:right w:val="none" w:sz="0" w:space="0" w:color="auto"/>
              </w:divBdr>
              <w:divsChild>
                <w:div w:id="163397350">
                  <w:marLeft w:val="0"/>
                  <w:marRight w:val="0"/>
                  <w:marTop w:val="0"/>
                  <w:marBottom w:val="0"/>
                  <w:divBdr>
                    <w:top w:val="none" w:sz="0" w:space="0" w:color="auto"/>
                    <w:left w:val="none" w:sz="0" w:space="0" w:color="auto"/>
                    <w:bottom w:val="none" w:sz="0" w:space="0" w:color="auto"/>
                    <w:right w:val="none" w:sz="0" w:space="0" w:color="auto"/>
                  </w:divBdr>
                  <w:divsChild>
                    <w:div w:id="163397344">
                      <w:marLeft w:val="0"/>
                      <w:marRight w:val="0"/>
                      <w:marTop w:val="0"/>
                      <w:marBottom w:val="0"/>
                      <w:divBdr>
                        <w:top w:val="none" w:sz="0" w:space="0" w:color="auto"/>
                        <w:left w:val="none" w:sz="0" w:space="0" w:color="auto"/>
                        <w:bottom w:val="none" w:sz="0" w:space="0" w:color="auto"/>
                        <w:right w:val="none" w:sz="0" w:space="0" w:color="auto"/>
                      </w:divBdr>
                      <w:divsChild>
                        <w:div w:id="163397345">
                          <w:marLeft w:val="0"/>
                          <w:marRight w:val="0"/>
                          <w:marTop w:val="0"/>
                          <w:marBottom w:val="0"/>
                          <w:divBdr>
                            <w:top w:val="none" w:sz="0" w:space="0" w:color="auto"/>
                            <w:left w:val="none" w:sz="0" w:space="0" w:color="auto"/>
                            <w:bottom w:val="none" w:sz="0" w:space="0" w:color="auto"/>
                            <w:right w:val="none" w:sz="0" w:space="0" w:color="auto"/>
                          </w:divBdr>
                          <w:divsChild>
                            <w:div w:id="163397348">
                              <w:marLeft w:val="0"/>
                              <w:marRight w:val="0"/>
                              <w:marTop w:val="0"/>
                              <w:marBottom w:val="0"/>
                              <w:divBdr>
                                <w:top w:val="none" w:sz="0" w:space="0" w:color="auto"/>
                                <w:left w:val="none" w:sz="0" w:space="0" w:color="auto"/>
                                <w:bottom w:val="none" w:sz="0" w:space="0" w:color="auto"/>
                                <w:right w:val="none" w:sz="0" w:space="0" w:color="auto"/>
                              </w:divBdr>
                              <w:divsChild>
                                <w:div w:id="163397349">
                                  <w:marLeft w:val="0"/>
                                  <w:marRight w:val="0"/>
                                  <w:marTop w:val="0"/>
                                  <w:marBottom w:val="0"/>
                                  <w:divBdr>
                                    <w:top w:val="single" w:sz="6" w:space="0" w:color="F5F5F5"/>
                                    <w:left w:val="single" w:sz="6" w:space="0" w:color="F5F5F5"/>
                                    <w:bottom w:val="single" w:sz="6" w:space="0" w:color="F5F5F5"/>
                                    <w:right w:val="single" w:sz="6" w:space="0" w:color="F5F5F5"/>
                                  </w:divBdr>
                                  <w:divsChild>
                                    <w:div w:id="163397346">
                                      <w:marLeft w:val="0"/>
                                      <w:marRight w:val="0"/>
                                      <w:marTop w:val="0"/>
                                      <w:marBottom w:val="0"/>
                                      <w:divBdr>
                                        <w:top w:val="none" w:sz="0" w:space="0" w:color="auto"/>
                                        <w:left w:val="none" w:sz="0" w:space="0" w:color="auto"/>
                                        <w:bottom w:val="none" w:sz="0" w:space="0" w:color="auto"/>
                                        <w:right w:val="none" w:sz="0" w:space="0" w:color="auto"/>
                                      </w:divBdr>
                                      <w:divsChild>
                                        <w:div w:id="1633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97351">
      <w:marLeft w:val="0"/>
      <w:marRight w:val="0"/>
      <w:marTop w:val="0"/>
      <w:marBottom w:val="0"/>
      <w:divBdr>
        <w:top w:val="none" w:sz="0" w:space="0" w:color="auto"/>
        <w:left w:val="none" w:sz="0" w:space="0" w:color="auto"/>
        <w:bottom w:val="none" w:sz="0" w:space="0" w:color="auto"/>
        <w:right w:val="none" w:sz="0" w:space="0" w:color="auto"/>
      </w:divBdr>
    </w:div>
    <w:div w:id="277293873">
      <w:bodyDiv w:val="1"/>
      <w:marLeft w:val="0"/>
      <w:marRight w:val="0"/>
      <w:marTop w:val="0"/>
      <w:marBottom w:val="0"/>
      <w:divBdr>
        <w:top w:val="none" w:sz="0" w:space="0" w:color="auto"/>
        <w:left w:val="none" w:sz="0" w:space="0" w:color="auto"/>
        <w:bottom w:val="none" w:sz="0" w:space="0" w:color="auto"/>
        <w:right w:val="none" w:sz="0" w:space="0" w:color="auto"/>
      </w:divBdr>
    </w:div>
    <w:div w:id="395592484">
      <w:bodyDiv w:val="1"/>
      <w:marLeft w:val="0"/>
      <w:marRight w:val="0"/>
      <w:marTop w:val="0"/>
      <w:marBottom w:val="0"/>
      <w:divBdr>
        <w:top w:val="none" w:sz="0" w:space="0" w:color="auto"/>
        <w:left w:val="none" w:sz="0" w:space="0" w:color="auto"/>
        <w:bottom w:val="none" w:sz="0" w:space="0" w:color="auto"/>
        <w:right w:val="none" w:sz="0" w:space="0" w:color="auto"/>
      </w:divBdr>
    </w:div>
    <w:div w:id="651518600">
      <w:bodyDiv w:val="1"/>
      <w:marLeft w:val="0"/>
      <w:marRight w:val="0"/>
      <w:marTop w:val="0"/>
      <w:marBottom w:val="0"/>
      <w:divBdr>
        <w:top w:val="none" w:sz="0" w:space="0" w:color="auto"/>
        <w:left w:val="none" w:sz="0" w:space="0" w:color="auto"/>
        <w:bottom w:val="none" w:sz="0" w:space="0" w:color="auto"/>
        <w:right w:val="none" w:sz="0" w:space="0" w:color="auto"/>
      </w:divBdr>
    </w:div>
    <w:div w:id="1297638674">
      <w:bodyDiv w:val="1"/>
      <w:marLeft w:val="0"/>
      <w:marRight w:val="0"/>
      <w:marTop w:val="0"/>
      <w:marBottom w:val="0"/>
      <w:divBdr>
        <w:top w:val="none" w:sz="0" w:space="0" w:color="auto"/>
        <w:left w:val="none" w:sz="0" w:space="0" w:color="auto"/>
        <w:bottom w:val="none" w:sz="0" w:space="0" w:color="auto"/>
        <w:right w:val="none" w:sz="0" w:space="0" w:color="auto"/>
      </w:divBdr>
    </w:div>
    <w:div w:id="1350911880">
      <w:bodyDiv w:val="1"/>
      <w:marLeft w:val="0"/>
      <w:marRight w:val="0"/>
      <w:marTop w:val="0"/>
      <w:marBottom w:val="0"/>
      <w:divBdr>
        <w:top w:val="none" w:sz="0" w:space="0" w:color="auto"/>
        <w:left w:val="none" w:sz="0" w:space="0" w:color="auto"/>
        <w:bottom w:val="none" w:sz="0" w:space="0" w:color="auto"/>
        <w:right w:val="none" w:sz="0" w:space="0" w:color="auto"/>
      </w:divBdr>
    </w:div>
    <w:div w:id="1485045954">
      <w:bodyDiv w:val="1"/>
      <w:marLeft w:val="0"/>
      <w:marRight w:val="0"/>
      <w:marTop w:val="0"/>
      <w:marBottom w:val="0"/>
      <w:divBdr>
        <w:top w:val="none" w:sz="0" w:space="0" w:color="auto"/>
        <w:left w:val="none" w:sz="0" w:space="0" w:color="auto"/>
        <w:bottom w:val="none" w:sz="0" w:space="0" w:color="auto"/>
        <w:right w:val="none" w:sz="0" w:space="0" w:color="auto"/>
      </w:divBdr>
    </w:div>
    <w:div w:id="1564100182">
      <w:bodyDiv w:val="1"/>
      <w:marLeft w:val="0"/>
      <w:marRight w:val="0"/>
      <w:marTop w:val="0"/>
      <w:marBottom w:val="0"/>
      <w:divBdr>
        <w:top w:val="none" w:sz="0" w:space="0" w:color="auto"/>
        <w:left w:val="none" w:sz="0" w:space="0" w:color="auto"/>
        <w:bottom w:val="none" w:sz="0" w:space="0" w:color="auto"/>
        <w:right w:val="none" w:sz="0" w:space="0" w:color="auto"/>
      </w:divBdr>
    </w:div>
    <w:div w:id="1689479076">
      <w:bodyDiv w:val="1"/>
      <w:marLeft w:val="0"/>
      <w:marRight w:val="0"/>
      <w:marTop w:val="0"/>
      <w:marBottom w:val="0"/>
      <w:divBdr>
        <w:top w:val="none" w:sz="0" w:space="0" w:color="auto"/>
        <w:left w:val="none" w:sz="0" w:space="0" w:color="auto"/>
        <w:bottom w:val="none" w:sz="0" w:space="0" w:color="auto"/>
        <w:right w:val="none" w:sz="0" w:space="0" w:color="auto"/>
      </w:divBdr>
    </w:div>
    <w:div w:id="1858614468">
      <w:bodyDiv w:val="1"/>
      <w:marLeft w:val="0"/>
      <w:marRight w:val="0"/>
      <w:marTop w:val="0"/>
      <w:marBottom w:val="0"/>
      <w:divBdr>
        <w:top w:val="none" w:sz="0" w:space="0" w:color="auto"/>
        <w:left w:val="none" w:sz="0" w:space="0" w:color="auto"/>
        <w:bottom w:val="none" w:sz="0" w:space="0" w:color="auto"/>
        <w:right w:val="none" w:sz="0" w:space="0" w:color="auto"/>
      </w:divBdr>
    </w:div>
    <w:div w:id="1887137429">
      <w:bodyDiv w:val="1"/>
      <w:marLeft w:val="0"/>
      <w:marRight w:val="0"/>
      <w:marTop w:val="0"/>
      <w:marBottom w:val="0"/>
      <w:divBdr>
        <w:top w:val="none" w:sz="0" w:space="0" w:color="auto"/>
        <w:left w:val="none" w:sz="0" w:space="0" w:color="auto"/>
        <w:bottom w:val="none" w:sz="0" w:space="0" w:color="auto"/>
        <w:right w:val="none" w:sz="0" w:space="0" w:color="auto"/>
      </w:divBdr>
    </w:div>
    <w:div w:id="1971667561">
      <w:bodyDiv w:val="1"/>
      <w:marLeft w:val="0"/>
      <w:marRight w:val="0"/>
      <w:marTop w:val="0"/>
      <w:marBottom w:val="0"/>
      <w:divBdr>
        <w:top w:val="none" w:sz="0" w:space="0" w:color="auto"/>
        <w:left w:val="none" w:sz="0" w:space="0" w:color="auto"/>
        <w:bottom w:val="none" w:sz="0" w:space="0" w:color="auto"/>
        <w:right w:val="none" w:sz="0" w:space="0" w:color="auto"/>
      </w:divBdr>
    </w:div>
    <w:div w:id="2088918455">
      <w:bodyDiv w:val="1"/>
      <w:marLeft w:val="0"/>
      <w:marRight w:val="0"/>
      <w:marTop w:val="0"/>
      <w:marBottom w:val="0"/>
      <w:divBdr>
        <w:top w:val="none" w:sz="0" w:space="0" w:color="auto"/>
        <w:left w:val="none" w:sz="0" w:space="0" w:color="auto"/>
        <w:bottom w:val="none" w:sz="0" w:space="0" w:color="auto"/>
        <w:right w:val="none" w:sz="0" w:space="0" w:color="auto"/>
      </w:divBdr>
    </w:div>
    <w:div w:id="21406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p@ncbj.gov.pl" TargetMode="External"/><Relationship Id="rId4" Type="http://schemas.microsoft.com/office/2007/relationships/stylesWithEffects" Target="stylesWithEffects.xml"/><Relationship Id="rId9" Type="http://schemas.openxmlformats.org/officeDocument/2006/relationships/hyperlink" Target="mailto:zp@ncbj.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C3C04-B93D-4E51-91AB-FC045EB7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2984</Words>
  <Characters>17011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UMOWA Nr</vt:lpstr>
    </vt:vector>
  </TitlesOfParts>
  <Company>IPJ</Company>
  <LinksUpToDate>false</LinksUpToDate>
  <CharactersWithSpaces>19956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Jacek Szlachciak</dc:creator>
  <cp:lastModifiedBy>Michał Wójtowicz</cp:lastModifiedBy>
  <cp:revision>3</cp:revision>
  <cp:lastPrinted>2020-10-29T12:42:00Z</cp:lastPrinted>
  <dcterms:created xsi:type="dcterms:W3CDTF">2020-10-29T16:05:00Z</dcterms:created>
  <dcterms:modified xsi:type="dcterms:W3CDTF">2020-10-29T16:06:00Z</dcterms:modified>
</cp:coreProperties>
</file>