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D7D70">
        <w:rPr>
          <w:rFonts w:ascii="Times New Roman" w:hAnsi="Times New Roman" w:cs="Times New Roman"/>
          <w:b/>
          <w:bCs/>
          <w:sz w:val="28"/>
          <w:szCs w:val="28"/>
        </w:rPr>
        <w:t>SPECYFIKACJA TECHNICZNA WYKONANIA I ODBIORU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5A24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D70">
        <w:rPr>
          <w:rFonts w:ascii="Times New Roman" w:hAnsi="Times New Roman" w:cs="Times New Roman"/>
          <w:b/>
          <w:bCs/>
          <w:sz w:val="28"/>
          <w:szCs w:val="28"/>
        </w:rPr>
        <w:t xml:space="preserve">Wykonanie remontu dróg (nakładka asfaltowa) 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SPIS SPECYFIKACJI TECHNICZNYCH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D- 00.00.00 Wymagania ogólne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D- 04.03.01 Oczyszczenie i skropienie warstw konstrukcyjnych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D- 05.03.05 Nawierzchnia z betonu asfaltowego</w:t>
      </w:r>
      <w:r w:rsidR="00E05A24">
        <w:rPr>
          <w:rFonts w:ascii="Times New Roman" w:eastAsia="TimesNewRomanPSMT" w:hAnsi="Times New Roman" w:cs="Times New Roman"/>
          <w:sz w:val="24"/>
          <w:szCs w:val="24"/>
        </w:rPr>
        <w:t xml:space="preserve"> (4cm warstwa wiążąca i 4cm warstwa ścieralna)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D-00.00.00 WYMAGANIA OGÓLNE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1.1 Przedmiot Specyfikacji Technicznej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Specyfikacja Techniczna D-00.00.00 – Wymagania Ogólne odnosi się do wymagań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wspólnych dla poszczególnych wymagań technicznych dotyczących wykonania i odbioru</w:t>
      </w:r>
    </w:p>
    <w:p w:rsidR="00E05A24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 xml:space="preserve">robót, które zostaną wykonane w ramach zadania: 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589" w:rsidRPr="00672589">
        <w:rPr>
          <w:rFonts w:ascii="Times New Roman" w:hAnsi="Times New Roman" w:cs="Times New Roman"/>
          <w:b/>
          <w:bCs/>
          <w:sz w:val="24"/>
          <w:szCs w:val="24"/>
        </w:rPr>
        <w:t>„Remont dróg wewnętrznych Reaktora”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Zakres robót wg CPV obejmuje: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„45.23.32.20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” – Roboty w zakresie nawierzchni dróg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1.2 Zakres stosowania ST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Specyfikacja Techniczna stanowi część Dokumentów Przetargowych i Kontraktowych i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należy je stosować w zlecaniu i wykonaniu Robót opisanych w podpunkcie 1.1.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1.3 Zakres robót objętych ST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1.3.1 Wymagania ogólne należy rozumieć i stosować w powiązaniu z niżej wymienionymi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Specyfikacjami Technicznymi: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D- 04.03.01 Oczyszczenie i skropienie warstw konstrukcyjnych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D- 04.08.01. Wyrównanie podbudowy mieszanką mineralno-asfaltową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D- 05.03.05 Nawierzchnia z betonu asfaltowego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1.4 Określenia podstawowe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Użyte w ST wymienione poniżej określenia należy rozumieć w każdym przypadku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następująco: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Budowla drogowa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- obiekt budowlany, nie będący budynkiem, stanowiący całość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techniczno-użytkową (drogę) albo jego część stanowiącą odrębny element konstrukcyjny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lub technologiczny (obiekt mostowy, korpus ziemny, węzeł).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Droga -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wydzielony pas terenu przeznaczony do ruchu lub postoju pojazdów oraz ruchu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pieszych wraz z wszelkimi urządzeniami technicznymi związanymi z prowadzeniem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zabezpieczeniem ruchu.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Inspektor nadzoru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- osoba wyznaczona przez Zamawiającego odpowiedzialna za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nadzorowanie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Jezdnia -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część korony drogi przeznaczona do ruchu pojazdów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Kierownik budowy -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osoba wyznaczona przez Wykonawcę, upoważniona do kierowania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robotami i do występowania w jego imieniu w sprawach realizacji umowy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Korona drogi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- jezdnia z poboczami lub chodnikami, zatokami, pasami awaryjnymi postoju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pasami dzielącymi jezdnię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Konstrukcja nawierzchni -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układ warstw nawierzchni wraz ze sposobem ich połączenia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Korpus drogowy -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nasyp lub ta część wykopu, która jest ograniczona koroną drogi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skarpami rowów.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Rejestr Obmiarów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- akceptowany przez Inspektora nadzoru zeszyt z ponumerowanymi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stronami, służący do wpisywania prze Wykonawcę obmiaru wykonanych robót w formie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wyliczeń, szkiców i ew. dodatkowych załączników. Wpisy w rejestrze obmiarów podlegają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potwierdzeniu przez Inspektora nadzoru.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Laboratorium –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drogowe lub inne laboratorium badawcze, niezbędne do przeprowadzenia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wszelkich badań i prób związanych z oceną jakości materiałów oraz robót.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Materiały -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wszelkie tworzywa niezbędne do wykonania robót zgodnie z dokumentacją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projektową i specyfikacjami technicznymi, zaakceptowane prze Inspektora nadzoru.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Nawierzchnia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- warstwa lub zespół warstw służących do przejmowania i rozkładania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obciążeń od ruchu na podłoże gruntowe i zapewniających dogodne warunki dla ruchu.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a/ Warstwa ścieralna – górna warstwa nawierzchni poddana bezpośrednio oddziaływaniu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ruchu i czynników atmosferycznych.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b/ Warstwa wiążąca – warstwa znajdująca się między warstwą ścieralną a podbudową,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zapewniająca lepsze rozłożenie naprężeń w nawierzchni i przekazywanie ich na podbudowę.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c/ Warstwa wyrównawcza – warstwa służąca do wyrównania nierówności podbudowy lub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profilu istniejącej nawierzchni.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d/ Podbudowa - dolna część nawierzchni służąca do przenoszenia obciążeń od ruchu 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podłoże. Podbudowa może składać się z podbudowy zasadniczej i podbudowy pomocniczej.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e/ Podbudowa zasadnicza – górna część podbudowy spełniająca funkcje nośne w konstrukcji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nawierzchni. Może ona składać się z jednej lub dwóch warstw. Podbudowa pomocnicza –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dolna część podbudowy spełniająca, obok funkcji nośnych, funkcje zabezpieczenia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nawierzchni przed działaniem wody, mrozu i przenikaniem cząstek podłoża.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f/ Warstwa mrozoodporna – warstwa, której głównym zadaniem jest ochrona nawierzchni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 skutkami działania mrozu.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g/ Warstwa odcinająca – warstwa stosowana w celu uniemożliwienia przenikania cząstek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drobnych gruntu do warstwy nawierzchni leżącej powyżej.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h/ Warstwa odsączająca – warstwa służąca do odprowadzenia wody przedostającej się do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nawierzchni.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Odpowiednia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(bliska</w:t>
      </w: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) zgodność –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zgodność wykonywanych robót z dopuszczonymi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tolerancjami, a jeśli przedział tolerancji nie został określony – z przeciętnymi tolerancjami,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przyjmowanymi zwyczajowo dla danego rodzaju robót budowlanych.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Pas drogowy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- Wydzielony liniami rozgraniczającymi pas terenu przeznaczony do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umieszczania w nim drogi oraz drzew i krzewów.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Pobocze -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część korony drogi przeznaczona do chwilowego zatrzymywania się pojazdów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umieszczenia urządzeń bezpieczeństwa ruchu i wykorzystywana do ruchu pieszych, słu</w:t>
      </w:r>
      <w:r>
        <w:rPr>
          <w:rFonts w:ascii="Times New Roman" w:eastAsia="TimesNewRomanPSMT" w:hAnsi="Times New Roman" w:cs="Times New Roman"/>
          <w:sz w:val="24"/>
          <w:szCs w:val="24"/>
        </w:rPr>
        <w:t>ż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ąca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jednocześnie do bocznego oparcia konstrukcji nawierzchni.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Podłoże -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grunt rodzimy lub nasypowy, leżący pod nawierzchnią do głębokości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przemarzania.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Polecenie Inspektora nadzoru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- wszelkie polecenia przekazane Wykonawcy przez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Inspektora nadzoru w formie pisemnej, dotyczące sposobu realizacji robót lub innych spraw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związanych z prowadzeniem budowy.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Projektant -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uprawniona osoba prawna lub fizyczna będąca autorem dokumentacji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projektowej.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Przetargowa dokumentacja projektowa –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część dokumentacji projektowej, która wskazuje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lokalizację, charakterystykę i wymiary obiektu będącego przedmiotem robót.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Ślepy kosztorys -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wykaz robót z podaniem ich ilości (przedmiarem) w kolejności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technologicznej ich wykonania.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Teren budowy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– teren udostępniony przez Zamawiającego dla wykonania na nim robót oraz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inne miejsce wymienione w umowie jako tworzące część terenu budowy.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1.5 Ogólne wymagania dotyczące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Zamawiający w terminie określonym w Umowie przekaże Wykonawcy teren budowy wraz ze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wszystkimi wymaganymi uzgodnieniami prawnymi i administracyjnymi, lokalizację 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współrzędne punktów głównych trasy.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jest zobowiązany do utrzymania ruchu publicznego na terenie budowy w okresie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trwania realizacji Umowy aż do zakończenia i odbioru ostatecznego robót.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Koszt zabezpieczenia terenu budowy nie podlega odrębnej zapłacie i przyjmuje się, że jest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włączony w Cenę Ofertową.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ma obowiązek znać i stosować w czasie prowadzenia robót wszelkie przepisy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dotyczące ochrony środowiska naturalnego, ochrony przeciwpożarowej i bhp.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zobowiązany jest znać wszystkie przepisy wydane przez władze centralne 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miejscowe oraz inne przepisy i wytyczne, które są w jakikolwiek sposób związane z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robotami i będzie w pełni odpowiedzialny za przestrzeganie tych praw, przepisów 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wytycznych podczas prowadzenia robót.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zobowiązany jest do udokumentowania (atesty), że materiały, które wbudowuje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spełniają wymagania Specyfikacji Technicznych.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Wszystkie odpowiednie materiały pozyskane źródeł wykopów na terenie budowy lub źródeł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innych miejsc będą wykorzystane do robót lub odwiezione na odkład odpowiednio do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wymagań Umowy lub wskazań Inżyniera.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Eksploatacja źródeł materiałów będzie zgodna z wszelkimi regulacjami prawnymi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obowiązującymi na danym obszarze.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zapewni aby składowane materiały, do czasu gdy będą one potrzebne do robót,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były zabezpieczone przed zanieczyszczeniem, zachowały swoją jakość i właściwość do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robót.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jest zobowiązany do używania jedynie takiego sprzętu, który nie spowoduje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niekorzystnego wpływu na jakość wykonywanych robót.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Sprzęt używany do robót powinien być zgodny z ofertą Wykonawcy, a liczba i ilość sprzętu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będzie gwarantować terminowe wykonania robót.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Sprzęt do wykonywania robót ma być utrzymywany w dobrym stanie i gotowości do pracy.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Będzie on zgodny z normami ochrony środowiska i przepisami dotyczącymi jego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użytkowania.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jest zobowiązany do stosowania jedynie takich środków transportu, który 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wpłyną niekorzystnie na jakość wykonywanych robót i właściwości przewożonych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materiałów.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Liczba środków transportu będzie zapewniać terminowe prowadzenie robót.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Przy ruchu na drogach publicznych pojazdy będą spełniać wymagania dotyczące przepisów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ruchu drogowego w odniesieniu do dopuszczalnych obciążeń na osie i innych parametrów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technicznych.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będzie usuwać na bieżąco, na własny koszt, wszelkie zanieczyszczenia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spowodowane jego pojazdami na drogach publicznych oraz dojazdach do terenu budowy.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jest odpowiedzialny za prowadzenie robót zgodnie z Umową, oraz za jakość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stosowanych materiałów wykonywanych robót, za ich zgodność z dokumentacją,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wymaganiami ST, projektu organizacji ruchu oraz poleceniami Inżyniera.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jest odpowiedzialny za dokładne wytyczenie w planie i wyznaczenie wysokościwszystkich elementów robót zgodnie z wymiarami i rzędnymi określonymi w dokumentacji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lub przekazanymi przez Inżyniera.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Polecenia Inżyniera będą wykonywane nie później niż w czasie przez niego wyznaczonym,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 ich otrzymaniu przez Wykonawcę, pod groźbą zatrzymania robót.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Kontrola jakości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jest odpowiedzialny za pełną kontrolę robót i jakości materiałów.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zapewni odpowiedni system kontroli wykonywanych robót i wbudowywanych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materiałów.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będzie przeprowadzać pomiary i badania materiałów oraz robót z taką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częstotliwością, która zapewni że roboty wykonano zgodnie z wymaganiami zawartymi w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dokumentacji, ST. Minimalne wymagania co do zakresu badań i ich częstotliwości są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określone w ST, normach i wytycznych. W przypadku, gdy 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zostały one tam określone, inżynier ustali jaki zakres kontroli jest konieczny, aby zapewnić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wykonanie robót zgodnie z Umową.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Wszystkie koszty związane z organizowaniem i prowadzeniem badań materiałów ponosi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Wykonawca. Wszystkie badania i pomiary będą przeprowadzone zgodnie z wymaganiami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norm. W przypadku, gdy normy nie obejmują jakiegokolwiek badania wymaganego w ST,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stosować można wytyczne krajowe, albo inne procedury,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zaakceptowane przez Inżyniera.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Wyniki badań (kopie) będą przekazywane Inżynierowi na formularzach według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dostarczonego przez niego wzoru lub innych przez niego zaakceptowanych.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celów kontroli jakości i zatwierdzenia, Inżynier uprawniony jest do dokonywania kontroli,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pobierania próbek i badania materiałów źródła ich wytwarzania i zapewniona mu będzie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wszelka potrzebna do tego pomoc ze strony Wykonawcy i producenta materiałów.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Inżynier może pobierać próbki materiałów i prowadzić badania niezależnie od Wykonawcy,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swój koszt. Jeżeli wyniki tych badań wykażą, że raporty Wykonawcy są niewiarygodne,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to Inżynier poleci Wykonawcy lub zleci niezależnemu laboratorium przeprowadzenie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powtórnych lub dodatkowych badań, albo oprze się wyłącznie na własnych badaniach przy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ocenie zgodności materiałów i robót z dokumentacją i ST. W takim przypadku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całkowite koszty powtórnych lub dodatkowych badań i pobierania próbek poniesione zostaną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przez Wykonawcę. Produkty przemysłowe będą posiadać atesty wydane przez producenta,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poparte w razie potrzeby wynikami wykonanych przez niego badań.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Kopie wyników tych badań będą dostarczone przez Wykonawcę Inżynierowi.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Dziennik budowy jest wymaganym do</w:t>
      </w:r>
      <w:r w:rsidRPr="004D7D70">
        <w:rPr>
          <w:rFonts w:ascii="Times New Roman" w:hAnsi="Times New Roman" w:cs="Times New Roman"/>
          <w:i/>
          <w:iCs/>
          <w:sz w:val="24"/>
          <w:szCs w:val="24"/>
        </w:rPr>
        <w:t>kumentem prawnym (w przypadku robót wymagających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i/>
          <w:iCs/>
          <w:sz w:val="24"/>
          <w:szCs w:val="24"/>
        </w:rPr>
        <w:t>pozwolenia na budowę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) obowiązującym Zamawiającego i Wykonawcę w okresie od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przekazania Wykonawcy terenu budowy do końca okresu gwarancyjnego. Odpowiedzialność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 prowadzenie dziennika budowy zgodnie z obowiązującymi przepisami spoczywa 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Wykonawcy Księga Obmiaru stanowi dokument pozwalający na rozliczenie faktycznego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postępu każdego z elementów robót. Obmiary wykonanych robót przeprowadza się 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jednostkach przyjętych w Formularzu cenowym.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Obmiar robót będzie określać faktyczny zakres wykonywanych robót zgodnie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dokumentacją i ST, w jednostkach ustalonych w Formularzu cenowym.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Obmiaru robót dokonuje Wykonawca po powiadomieniu Inżyniera o zakresie obmierzanych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robót i terminie obmiaru. Wyniki obmiaru będą potwierdzone pisemnie przez Inżyniera.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Obmiar gotowych robót będzie przeprowadzony z częstotliwością do celu miesięcznej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płatności na rzecz Wykonawcy lub w innym czasie określonym w Umowie.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Urządzenia i sprzęt pomiarowy zostaną dostarczone przez Wykonawcę.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Obmiary będą przeprowadzone przed częściowym lub końcowym odbiorem robót, a także 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przypadku wystąpienia dłuższej przerwy w robotach i zmiany Wykonawcy.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Obmiar robót zanikających przeprowadza się w czasie ich wykonywania.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Obmiar robót podlegających zakryciu przeprowadza się przed ich zakryciem.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Roboty pomiarowe do obmiaru oraz nieodzowne obliczenia będą wykonane w sposób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zrozumiały i jednoznaczny. Wymiary skomplikowanych powierzchni lub objętości będą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uzupełnione odpowiednimi szkicami.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Odbiór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zależności od ustaleń odpowiednich ST, roboty podlegają następującym etapom odbioru,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dokonywanym przez Inżyniera przy udziale Wykonawcy: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obiorowi robót zanikających i ulegających zakryciu,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obiorowi częściowemu,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odbiorowi ostatecznemu,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odbiorowi pogwarancyjnemu.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Odbiór robót zanikających i ulegających zakryciu polega na finalnej ocenie i jakości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wykonywanych robót, które w dalszym procesie realizacji ulegają zakryciu.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Odbiór robót zanikających i ulegających zakryciu będzie dokonany w czasie umożliwiającym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wykonanie ewentualnych korekt i poprawek bez hamowania ogólnego postępu robót.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Odbioru robót dokonuje Inżynier. Odbiór robót będzie przeprowadzony niezwłocznie, 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później jednak niż 3 dni od daty zgłoszeni. Jakość i ilość robót ulegających zakryciu ocenia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Inżynier na podstawie dokumentów, zawierających komplet wyników badań laboratoryjnych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oparciu o przeprowadzone pomiary, z konfrontacją z dokumentacją projektową , ST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uprzednimi ustaleniami.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Odbiór częściowy polega na ocenie ilości i jakości wykonanych części robót. Odbioru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częściowego robót dokonuje się wg zasad jak przy odbiorze końcowym robót.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Odbiór ostateczny polega na finalnej ocenie rzeczywistego wykonania robót w odniesieniu do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ich ilości, jakości i wartości. Całkowite zakończenie robót oraz gotowość do odbioru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ostatecznego będzie stwierdzona przez Wykonawcę wpisem do dziennika budowy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bezzwłocznym powiadomieniem o tym fakcie Inżyniera.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Odbiór ostateczny nastąpi w terminie ustalonym w umowie, licząc od dnia potwierdzenia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przez Inżyniera zakończenia robót i przyjęcia dokumentów, dokumentów rozliczeniowych, 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których mowa poniżej.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Odbiór ostateczny robót dokona komisja wyznaczona przez Zamawiającego w obecności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Inżyniera i Wykonawcy. Komisja odbierająca roboty dokona ich oceny jakościowej 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podstawie przedłożonych dokumentów, wyników badań i pomiarów, ocenie wizualnej oraz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zgodności wykonania robót z dokumentacją projektową i ST.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przypadku stwierdzenia przez komisję, że jakość wykonanych robót w poszczególnych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asortymentach nieznacznie odbiega od wymaganej dokumentacji projektowej i ST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uwzględnieniem tolerancji i nie ma większego wpływu na cechy eksploatacyjne obiektu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bezpieczeństwa ruchu, komisja dokona potrąceń, oceniając pomniejszoną wartość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wykonywanych robót w stosunku do wymagań przyjętych w umowie i ST.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Dokumenty do odbioru ostatecznego robót Podstawowym dokumentem do dokonania odbioru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ostatecznego robót jest protokół odbioru ostatecznego robót sporządzony wg wzoru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ustalonego przez Zamawiającego.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odbioru ostatecznego Wykonawca jest zobowiązany przygotować następujące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dokumenty: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a/ dokumentację projektową z naniesionymi zmianami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b/ uwagi i zalecenia Inżyniera i udokumentowanie wykonania jego zaleceń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c/ recepty i ustalenia technologiczne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d/ księga obmiaru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e/ wyniki pomiarów kontrolnych oraz bada laboratoryjnych zgodnie z ST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f/ atesty jakościowe wbudowanych materiałów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g/ opinię technologiczną sporządzoną na podstawie wszystkich wyników, badań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pomiarów załączonych do dokumentów odbioru, a wykonanych zgodnie z ST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h/ sprawozdanie techniczne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i/ inne dokumenty wymagane przez Zamawiającego.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przypadku odbioru robót nie wymagających prowadzenia dziennika budowy tj. robót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zakresu bieżącego utrzymania niezbędne do odbioru ostatecznego robót są dokumenty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wymienione w pkt „d”, „f” „i”.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przypadku, gdy wg komisji, roboty pod względem przygotowania dokumentacyjnego 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będą gotowe do odbioru ostatecznego, komisja w porozumieniu z Wykonawcą wyznaczy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ponowny termin odbioru ostatecznego robót.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Termin wykonania robót poprawkowych i robót uzupełniających wyznaczy komisja.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Odbiór pogwarancyjny polega na ocenie wykonanych robót związanych z usunięciem wad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stwierdzonych przy odbiorze ostatecznym i zaistniałych w okresie gwarancyjnym.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Odbiór pogwarancyjny będzie dokonany na podstawie oceny wizualnej obiektu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uwzględnieniem zasad odbioru ostatecznego.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17693F" w:rsidRPr="004D7D70" w:rsidRDefault="004D7D70" w:rsidP="0017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Podstawą płatności jest cena</w:t>
      </w:r>
      <w:r w:rsidR="0017693F">
        <w:rPr>
          <w:rFonts w:ascii="Times New Roman" w:eastAsia="TimesNewRomanPSMT" w:hAnsi="Times New Roman" w:cs="Times New Roman"/>
          <w:sz w:val="24"/>
          <w:szCs w:val="24"/>
        </w:rPr>
        <w:t xml:space="preserve"> ryczałtowa.</w:t>
      </w:r>
    </w:p>
    <w:p w:rsidR="0017693F" w:rsidRDefault="0017693F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10. Przepisy związane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 Ustawa z dnia 7 lipca 1994 r. – Prawo Budowlane (Dz.U z 2003r. .Nr 207, poz.2016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późn. zmianami.).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2. Zarządzenie Ministra Infrastruktury z dnia 26 czerwca 2002 r. w sprawie dziennik budowy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oraz tablicy informacyjnej (Dz. U. Nr 108 poz.953)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3. Ustawa z dnia 21 marca 1985 r. o drogach publicznych (Dz. U. z 2004 r. Nr 204 poz. 2086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 późniejszymi zmianami)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4. Ustawa z dnia 29 stycznia 2004 r. – Prawo Zamówień Publicznych (Dz. U. Nr 19 poz. 177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 póź. zmianami)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5. Warunki Kontraktu (Umowy)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6. Dane Kontraktowe</w:t>
      </w: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D- 04.03.01 OCZYSZCZENIE I SKROPIENIE WARSTW KONSTRUKCYJNYCH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1.1 Przedmiot ST.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Przedmiotem niniejszej Specyfikacji Technicznej (ST) są wymagania dotyczące wykonania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odbioru oczyszczonych i skropionych warstw konstrukcyjnych w ramach zadania:</w:t>
      </w: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Wykonanie remontu </w:t>
      </w:r>
      <w:r>
        <w:rPr>
          <w:rFonts w:ascii="Times New Roman" w:hAnsi="Times New Roman" w:cs="Times New Roman"/>
          <w:b/>
          <w:bCs/>
          <w:sz w:val="24"/>
          <w:szCs w:val="24"/>
        </w:rPr>
        <w:t>Ul. Czerwona droga w Karczewie</w:t>
      </w: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1.2 Zakres stosowania ST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Specyfikacja techniczna (ST) jest stosowana jako dokument przetargowy przy zlecaniu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realizacji robót wymienionych w punkcie 1.1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1.3 Zakres robót objętych ST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Roboty przedstawione w tym rozdziale Specyfikacji obejmują oczyszczenie i skropienie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warstw konstrukcyjnych przed ułożeniem następnej warstwy nawierzchni. Roboty należy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wykonać zgodnie z warunkami Dokumentacji projektowej, wymaganiami Specyfikacji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zaleceniami Inspektora nadzoru.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Zakres robót obejmuje: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 wykonanie nakładki asfaltowej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1.4 Określenia podstawowe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Określenia są zgodne z obowiązującymi, odpowiednimi polskimi normami i z definicjami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podanymi w ST D-00.00.00. „Wymagania ogólne”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1.5 Ogólne wymagania dotyczące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robót jest odpowiedzialny za jakość oraz za zgodność z Dokumentacją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Projektową, ST oraz zaleceniami Inspektora nadzoru.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wymagania dotyczące robót podano w ST D-00.00.00 „Wymagania ogólne”.</w:t>
      </w: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72589" w:rsidRPr="004D7D70" w:rsidRDefault="00672589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MATERIAŁY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wymagania dotyczące materiałów, ich pozyskiwania i składowania, podano w OST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D-M- 00.00.00 „Wymagania Ogólne” pkt 2.</w:t>
      </w:r>
    </w:p>
    <w:p w:rsidR="00C90C7B" w:rsidRPr="004D7D70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2.1 Materiałami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stosowanymi przy wykonaniu skropienia wg zasad niniejszej ST są</w:t>
      </w:r>
    </w:p>
    <w:p w:rsidR="004D7D70" w:rsidRPr="004D7D70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</w:t>
      </w:r>
      <w:r w:rsidR="004D7D70" w:rsidRPr="004D7D70">
        <w:rPr>
          <w:rFonts w:ascii="Times New Roman" w:eastAsia="TimesNewRomanPSMT" w:hAnsi="Times New Roman" w:cs="Times New Roman"/>
          <w:sz w:val="24"/>
          <w:szCs w:val="24"/>
        </w:rPr>
        <w:t>zybko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D7D70" w:rsidRPr="004D7D70">
        <w:rPr>
          <w:rFonts w:ascii="Times New Roman" w:eastAsia="TimesNewRomanPSMT" w:hAnsi="Times New Roman" w:cs="Times New Roman"/>
          <w:sz w:val="24"/>
          <w:szCs w:val="24"/>
        </w:rPr>
        <w:t>rozpadowe kationowe emulsje asfaltowe niemodyfikowane klasy K1. Należy stosować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emulsję K1-50 lub K1-60. Liczby 50 i 60 oznaczają przeciętną zawartość asfaltu w emulsji.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2.2 Składowanie emulsji.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Maksymalny czas, temperaturę oraz sposób składowania emulsji, po którym nie traci ona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swoich parametrów jakościowych powinien być zgodny z warunkami określonymi przez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producenta. Zaleca się jednak aby okres przechowywania emulsji nie przekraczał dwóch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tygodni od daty produkcji.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Stosowana emulsja musi posiadać Aprobatę Techniczną.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2.3 Zużycie lepiszczy do skropienia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Orientacyjne zużycie emulsji asfaltowej kationowej od 0,4 do 1,2 kg/m2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wymagania dotyczące sprzętu podano w OST D-M-00.00.00 „Wymagania Ogólne”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pkt 3.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Przy wykonywaniu robót, Wykonawca powinien dysponować następującym sprawnym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technicznie sprzętem: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3.1 Sprzęt do oczyszczania warstw nawierzchni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szczotki mechaniczne, sprężarki, zbiorniki z wodą, szczotki ręczne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3.2 Sprzęt do skrapiania warstw nawierzchni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skrapiania warstw nawierzchni należy używać skrapiarkę lepiszcza, która powinna być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wyposażona w urządzenia pomiarowo – kontrolne pozwalające na sprawdzanie i regulowanie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szczególności temperatury i ilości rozkładanego lepiszcza. Skrapiarka powinna zapewnić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rozkładanie lepiszcza z tolerancją +- 10% od ilości założonej.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Emulsję na budowę należy przewozić w samochodach cysternach lub w beczkach czy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innych opakowaniach pod warunkiem, że nie będą powodowały jej rozpadu.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wymagania dotyczące wykonania robót podano w OST D-M-00.00.00 „Wymagania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Ogólne” pkt 5.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5.1 Oczyszczenie warstw nawierzchni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Powierzchnia podłoża przed ułożeniem każdej warstwy, powinna zostać oczyszczona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luźnego kruszywa i pyłu przy użyciu szczotki mechanicznej, a w razie potrzeby wody pod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ciśnieniem. W miejscach trudno dostępnych należy używać szczotek ręcznych. Powierzchnia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 skropieniem powinna być sucha i czysta.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5.2 Skropienie warstw nawierzchni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Powierzchnia przed skropieniem powinna być sucha i czysta. Warstwa nawierzchni powinna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być skrapiana lepiszczem przy użyciu skrapiarek a w miejscach trudno dostępnych ręcznie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(za pomocą węża z dyszą rozpryskową).</w:t>
      </w:r>
    </w:p>
    <w:p w:rsidR="004D7D70" w:rsidRPr="00C90C7B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vertAlign w:val="superscript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Temperatura lepiszcza powinna mieścić się w prze</w:t>
      </w:r>
      <w:r w:rsidR="00C90C7B">
        <w:rPr>
          <w:rFonts w:ascii="Times New Roman" w:eastAsia="TimesNewRomanPSMT" w:hAnsi="Times New Roman" w:cs="Times New Roman"/>
          <w:sz w:val="24"/>
          <w:szCs w:val="24"/>
        </w:rPr>
        <w:t xml:space="preserve">dziale 20-40 </w:t>
      </w:r>
      <w:r w:rsidR="00C90C7B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0</w:t>
      </w:r>
      <w:r w:rsidRPr="00C90C7B">
        <w:rPr>
          <w:rFonts w:ascii="Times New Roman" w:eastAsia="TimesNewRomanPSMT" w:hAnsi="Times New Roman" w:cs="Times New Roman"/>
          <w:sz w:val="24"/>
          <w:szCs w:val="24"/>
        </w:rPr>
        <w:t>C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Skropienie powinno być równomierne. Ułożenie mieszanki może nastąpić po rozpadzie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emulsji i odparowaniu wody.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Orientacyjny czas powinien wynosić co najmniej;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- 8 godzin w przypadku stosowania powyżej 1 kg/m2 emulsji,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- 2 godziny w przypadku stosowania 0,5 do 1 kg/m2 emulsji,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- 0,5 godziny w przypadku stosowania 0,2 do 0,5 kg/m2 emulsji.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Dokładne zużycie lepiszczy powinno być ustalone w zależności od rodzaju warstwy i stanu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jej powierzchni i zaakceptowane przez Inżyniera.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wymagania dotyczące kontroli jakości podano w OST D-M-00.00.00 „Wymagania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Ogólne” pkt 6.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6.1 Kontrole i badania przed przystąpieniem do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powinien przeprowadzić próbne skropienie w celu określenia optymalnych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parametrów pracy skrapiarki i określenia wymaganej ilości lepiszcza w zależności od rodzaju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 stanu warstwy przewidzianej do skropienia.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6.2 Kontrola i badania w trakcie wykonywania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Ocena lepiszcza powinna być oparta na atestach producenta, z tym, że Wykonawca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kontroluje poszczególne dostawy właściwości lepiszcza.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Jednorodność skropienia powinna być sprawdzana wizualnie.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zasady dotyczące odbioru robót podano w OST D-M-00.00.00 „Wymagania Ogólne”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pkt 8.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Odbiór oczyszczonej i skropionej powierzchni jest dokonywany na zasadach odbioru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zanikających i ulegających zakryciu. Odbioru dokonuje Inspektor nadzoru na podstawie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wyników badań Wykonawcy z bieżącej kontroli jakości materiałów, robót i oględzin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warstwy. W przypadku stwierdzenia usterek Inspektor nadzoru ustali zakres wykonania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poprawkowych. Roboty poprawkowe Wykonawca wykona 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własny koszt w terminie ustalonym z Inspektorem nadzoru.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10. PRZEPISY ZWIĄZANE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Zeszyt Nr 60 serii: „Informacje i Instrukcje” IBDiM-Warszawa 1999 – „Warunki techniczne,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rogowe kationowe emulsji asfaltowe EmA-99”.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PN-S-96025 Drogi samochodowe i lotniskowe. Nawierzchnie asfaltowa. Wymagania.</w:t>
      </w: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90C7B" w:rsidRPr="004D7D70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D – 05.03.05a NAWIERZCHNIA Z BETONU ASFALTOWEGO. WARSTWA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ŚCIERALNA WG PN-EN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1.1. Przedmiot ST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Przedmiotem niniejszej ogólnej specyfikacji technicznej (ST) są wymagania dotyczące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 xml:space="preserve">wykonania i odbioru robót związanych z wykonaniem warstwy </w:t>
      </w:r>
      <w:r w:rsidR="00C90C7B">
        <w:rPr>
          <w:rFonts w:ascii="Times New Roman" w:eastAsia="TimesNewRomanPSMT" w:hAnsi="Times New Roman" w:cs="Times New Roman"/>
          <w:sz w:val="24"/>
          <w:szCs w:val="24"/>
        </w:rPr>
        <w:t xml:space="preserve">wiążącej i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ścieralnej z betonu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asfaltowego w ramach zadania: :</w:t>
      </w: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Wykonanie remontu </w:t>
      </w:r>
      <w:r>
        <w:rPr>
          <w:rFonts w:ascii="Times New Roman" w:hAnsi="Times New Roman" w:cs="Times New Roman"/>
          <w:b/>
          <w:bCs/>
          <w:sz w:val="24"/>
          <w:szCs w:val="24"/>
        </w:rPr>
        <w:t>Ul. Czerwona droga w Karczewie</w:t>
      </w:r>
      <w:r w:rsidRPr="004D7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1.2. Zakres stosowania ST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Specyfikacja techniczna jest stosowana jako dokument przetargowy przy zlecaniu i realizacji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robót wymienionych w punkcie 1.1.</w:t>
      </w: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90C7B" w:rsidRPr="004D7D70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1.3. Zakres robót objętych ST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Roboty których dotyczy ST obejmują wszystkie czynności związane z wykonaniem warstwy</w:t>
      </w:r>
      <w:r w:rsidR="00C90C7B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C7B">
        <w:rPr>
          <w:rFonts w:ascii="Times New Roman" w:eastAsia="TimesNewRomanPSMT" w:hAnsi="Times New Roman" w:cs="Times New Roman"/>
          <w:sz w:val="24"/>
          <w:szCs w:val="24"/>
        </w:rPr>
        <w:t>wiążąca gr. 4cm dla KR3-6, BA AC16W i 4cm</w:t>
      </w: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ścieralna</w:t>
      </w:r>
      <w:r w:rsidRPr="00C90C7B">
        <w:rPr>
          <w:rFonts w:ascii="Times New Roman" w:eastAsia="TimesNewRomanPSMT" w:hAnsi="Times New Roman" w:cs="Times New Roman"/>
          <w:sz w:val="24"/>
          <w:szCs w:val="24"/>
        </w:rPr>
        <w:t xml:space="preserve"> gr. 4cm dla KR3-6, BA AC11S</w:t>
      </w: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1.4.1. Nawierzchnia – konstrukcja składająca się z jednej lub kilku warstw służących do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przejmowania i rozkładania obciążeń od ruchu pojazdów na podłoże.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1.4.2. Warstwa ścieralna – górna warstwa nawierzchni będąca w bezpośrednim kontakcie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kołami pojazdów.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1.4.3. Mieszanka mineralno-asfaltowa – mieszanka kruszyw i lepiszcza asfaltowego.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1.4.4. Wymiar mieszanki mineralno-asfaltowej – określenie mieszanki mineralno-asfaltowej,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wyróżniające tę mieszankę ze zbioru mieszanek tego samego typu ze względu na największy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wymiar kruszywa, np. wymiar 8 lub 11.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1.4.5. Beton asfaltowy – mieszanka mineralno-asfaltowa, w której kruszywo o uziarnieniu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ciągłym lub nieciągłym tworzy strukturę wzajemnie klinującą się.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1.4.6. Uziarnienie – skład ziarnowy kruszywa, wyrażony w procentach masy ziaren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przechodzących przez określony zestaw sit.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1.4.7. Kategoria ruchu – obciążenie drogi ruchem samochodowym, wyrażone w osiach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obliczeniowych (100 kN) wg „Katalogu typowych konstrukcji nawierzchni podatnych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półsztywnych” GDDP-IBDiM [68].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1.4.8. Wymiar kruszywa – wielkość ziaren kruszywa, określona przez dolny (d) i górny (D)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wymiar sita.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1.4.9. Kruszywo grube – kruszywo z ziaren o wymiarze: D ≤ 45 mm oraz d &gt; 2 mm.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1.4.10. Kruszywo drobne – kruszywo z ziaren o wymiarze: D ≤ 2 mm, którego większa część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pozostaje na sicie 0,063 mm.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1.4.11. Pył – kruszywo z ziaren przechodzących przez sito 0,063 mm.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1.4.12. Wypełniacz – kruszywo, którego większa część przechodzi przez sito 0,063 mm.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(Wypełniacz mieszany – kruszywo, które składa się z wypełniacza pochodzenia mineralnego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wodorotlenku wapnia. Wypełniacz dodany – wypełniacz pochodzenia mineralnego,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wyprodukowany oddzielnie).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1.4.13. Kationowa emulsja asfaltowa – emulsja, w której emulgator nadaje dodatnie ładunki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cząstkom zdyspergowanego asfaltu.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1.4.14. Pozostałe określenia podstawowe są zgodne z obowiązującymi, odpowiednimi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polskimi normami i z definicjami podanymi w OST D-M-00.00.00 „Wymagania ogólne” pkt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1.4.15. Symbole i skróty dodatkowe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ACS beton asfaltowy do warstwy ścieralnej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PMB polimeroasfalt,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 górny wymiar sita (przy określaniu wielkości ziaren kruszywa),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 dolny wymiar sita (przy określaniu wielkości ziaren kruszywa),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 kationowa emulsja asfaltowa,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NPD właściwość użytkowa nie określana (ang. No Performance Determined; producent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może jej nie określać),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TBR do zadeklarowania (ang. To Be Reported; producent może dostarczyć odpowiednie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informacje, jednak nie jest do tego zobowiązany),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IRI (International Roughness Index) międzynarodowy wskaźnik równości,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MOP miejsce obsługi podróżnych.</w:t>
      </w:r>
    </w:p>
    <w:p w:rsidR="00C90C7B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90C7B" w:rsidRPr="004D7D70" w:rsidRDefault="00C90C7B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wymagania dotyczące robót podano w OST D-M-00.00.00 „Wymagania ogólne” [1]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pkt 1.5.</w:t>
      </w:r>
    </w:p>
    <w:p w:rsidR="00217745" w:rsidRPr="004D7D70" w:rsidRDefault="00217745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wymagania dotyczące materiałów, ich pozyskiwania i składowania, podano w OST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D-M- 00.00.00 „Wymagania ogólne” [1] pkt 2.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Lepiszcza asfaltowe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Należy stosować asfalty drogowe wg PN-EN 12591 [27] lub polimeroasfalty wg PN-EN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14023 [59].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Składowanie asfaltu drogowego powinno się odbywać w zbiornikach, wykluczających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zanieczyszczenie asfaltu i wyposażonych w system grzewczy pośredni (bez kontaktu asfaltu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przewodami grzewczymi). Zbiornik roboczy otaczarki powinien być izolowany termicznie,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posiadać automatyczny system grzewczy z tolerancją ± 5°C oraz układ cyrkulacji asfaltu.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Polimeroasfalt powinien być magazynowany w zbiorniku wyposażonym w system grzewczy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pośredni z termostatem kontrolującym temperaturę z dokładnością ± 5°C. Zaleca się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wyposażenie zbiornika w mieszadło.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Zaleca się bezpośrednie zużycie polimeroasfaltu po dostarczeniu. Należy unikać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wielokrotnego rozgrzewania i chłodzenia polimeroasfaltu w okresie jego stosowania oraz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unikać niekontrolowanego mieszania polimeroasfaltów różnego rodzaju i klasy oraz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asfaltem zwykłym.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2.3. Kruszywo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warstwy ścieralnej z betonu asfaltowego należy stosować kruszywo według PN-EN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13043 [44] i WT-1 Kruszywa 2008 [64], obejmujące kruszywo grube , kruszywo drobne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wypełniacz. Kruszywa powinny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spełniać wymagania podane w WT-1 Kruszywa 2008 – część 2 – punkt 3, tablica 3.1, tablica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3.2 , tablica 3.3.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Składowanie kruszywa powinno się odbywać w warunkach zabezpieczających je przed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zanieczyszczeniem i zmieszaniem z kruszywem o innym wymiarze lub pochodzeniu. Podłoże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składowiska musi być równe, utwardzone i odwodnione. Składowanie wypełniacza powinno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się odbywać w silosach wyposażonych w urządzenia do aeracji.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2.4. Środek adhezyjny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celu poprawy powinowactwa fizykochemicznego lepiszcza asfaltowego i kruszywa,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gwarantującego odpowiednią przyczepność (adhezję) lepiszcza do kruszywa i odporność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mieszanki mineralno-asfaltowej na działanie wody, należy dobrać i zastosować środek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adhezyjny, tak aby dla konkretnej pary kruszywo-lepiszcze wartość przyczepności określona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według PN-EN 12697-11, metoda C [34] wynosiła co najmniej 80%.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Środek adhezyjny powinien odpowiadać wymaganiom określonym przez producenta.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Składowanie środka adhezyjnego jest dozwolone tylko w oryginalnych opakowaniach, 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warunkach określonych przez producenta.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2.5. Materiały do uszczelnienia połączeń i krawędzi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uszczelnienia połączeń technologicznych (tj. złączy podłużnych i poprzecznych z tego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samego materiału wykonywanego w różnym czasie oraz spoin stanowiących połączenia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różnych materiałów lub połączenie warstwy asfaltowej z urządzeniami obcymi w nawierzchni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lub ją ograniczającymi, należy stosować: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-materiały termoplastyczne, jak taśmy asfaltowe, pasty itp. według norm lub aprobat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technicznych,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-emulsję asfaltową według PN-EN 13808 [58] lub inne lepiszcza według norm lub aprobat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technicznych Grubość materiału termoplastycznego do spoiny powinna wynosić: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-nie mniej niż 10 mm przy grubości warstwy technologicznej do 2,5 cm,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-nie mniej niż 15 mm przy grubości warstwy technologicznej większej niż 2,5 cm.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Składowanie materiałów termoplastycznych jest dozwolone tylko w oryginalnych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opakowaniach producenta, w warunkach określonych w aprobacie technicznej.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uszczelnienia krawędzi należy stosować asfalt drogowy wg PN-EN 12591 [27], asfalt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modyfikowany polimerami wg PN-EN 14023 [59] „metoda na gorąco”. Dopuszcza się inne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rodzaje lepiszcza wg norm lub aprobat technicznych.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2.6. Materiały do złączenia warstw konstrukcji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Do złączania warstw konstrukcji nawierzchni (warstwa wiążąca z warstwą ścieralną) należy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stosować kationowe emulsje asfaltowe lub kationowe emulsje modyfikowane polimerami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według PN-EN 13808 [58] i WT-3 Emulsje asfaltowe 2009 punkt 5.1 tablica 2 i tablica 3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[66].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Kationowe emulsje asfaltowe modyfikowane polimerami (asfalt 70/100 modyfikowany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polimerem lub lateksem butadienowo-styrenowym SBR) stosuje się tylko pod cienkie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warstwy asfaltowe na gorąco.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Emulsję asfaltową można składować w opakowaniach transportowych lub w stacjonarnych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zbiornikach pionowych z nalewaniem od dna. Nie naleŜy nalewać emulsji do opakowań i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zbiorników zanieczyszczonych materiałami mineralnymi.</w:t>
      </w:r>
    </w:p>
    <w:p w:rsidR="001F44A7" w:rsidRPr="004D7D70" w:rsidRDefault="001F44A7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7D70">
        <w:rPr>
          <w:rFonts w:ascii="Times New Roman" w:hAnsi="Times New Roman" w:cs="Times New Roman"/>
          <w:b/>
          <w:bCs/>
          <w:sz w:val="20"/>
          <w:szCs w:val="20"/>
        </w:rPr>
        <w:t>3. SPRZĘT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7D70">
        <w:rPr>
          <w:rFonts w:ascii="Times New Roman" w:hAnsi="Times New Roman" w:cs="Times New Roman"/>
          <w:b/>
          <w:bCs/>
          <w:sz w:val="20"/>
          <w:szCs w:val="20"/>
        </w:rPr>
        <w:t>3.1. Ogólne wymagania dotyczące sprzętu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wymagania dotyczące sprzętu podano w OST D-M-00.00.00 „Wymagania ogólne”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[1] pkt 3.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3.2. Sprzęt stosowany do wykonania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Przy wykonywaniu robót Wykonawca w zależności od potrzeb, powinien wykazać się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możliwością korzystania ze sprzętu dostosowanego do przyjętej metody robót, jak: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-wytwórnia (otaczarka) o mieszaniu cyklicznym lub ciągłym, z automatycznym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komputerowym sterowaniem - produkcji, do wytwarzania mieszanek mineralno-asfaltowych,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-układarka gąsienicowa, z elektronicznym sterowaniem równości układanej warstwy,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-skrapiarka,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-walce stalowe gładkie,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-lekka rozsypywarka kruszywa,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-szczotki mechaniczne i/lub inne urządzenia czyszczące,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-samochody samowyładowcze z przykryciem brezentowym lub termosami,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-sprzęt drobny.</w:t>
      </w:r>
    </w:p>
    <w:p w:rsidR="001F44A7" w:rsidRPr="004D7D70" w:rsidRDefault="001F44A7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wymagania dotyczące transportu podano w OST D-M-00.00.00 „Wymagania ogólne”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[1] pkt 4.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4.2. Transport materiałów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 i polimeroasfalt należy przewozić w cysternach kolejowych lub samochodach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izolowanych i zaopatrzonych w urządzenia umożliwiające pośrednie ogrzewanie oraz 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zawory spustowe.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Kruszywa można przewozić dowolnymi środkami transportu, w warunkach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zabezpieczających je przed zanieczyszczeniem, zmieszaniem z innymi materiałami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nadmiernym zawilgoceniem.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Wypełniacz należy przewozić w sposób chroniący go przed zawilgoceniem, zbryleniem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zanieczyszczeniem.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Wypełniacz luzem powinien być przewożony w odpowiednich cysternach przystosowanych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przewozu materiałów sypkich, umożliwiających rozładunek pneumatyczny.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Emulsja asfaltowa może być transportowana w zamkniętych cysternach, autocysternach,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beczkach i innych opakowaniach pod warunkiem, że nie będą korodowały pod wpływem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emulsji i nie będą powodowały jej rozpadu. Cysterny powinny być wyposażone 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przegrody. Nie należy używać do transportu opakowań z metali lekkich (może zachodzić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 xml:space="preserve">wydzielanie wodoru i groźba wybuchu przy emulsjach o pH </w:t>
      </w:r>
      <w:r w:rsidRPr="004D7D70">
        <w:rPr>
          <w:rFonts w:ascii="Times New Roman" w:eastAsia="MS-Mincho" w:hAnsi="Times New Roman" w:cs="Times New Roman"/>
          <w:sz w:val="24"/>
          <w:szCs w:val="24"/>
        </w:rPr>
        <w:t xml:space="preserve">≤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4).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Mieszankę mineralno-asfaltową należy dowozić na budowę pojazdami samowyładowczymi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zależności od postępu robót. Podczas transportu i postoju przed wbudowaniem mieszanka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powinna być zabezpieczona przed ostygnięciem i dopływem powietrza (przez przykrycie,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pojemniki termoizolacyjne lub ogrzewane itp.). Warunki i czas transportu mieszanki, od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produkcji do wbudowania, powinna zapewniać utrzymanie temperatury w wymaganym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przedziale. Powierzchnie pojemników używanych do transportu mieszanki powinny być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czyste, a do zwilżania tych powierzchni można używać tylko środki antyadhezyjne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niewpływające szkodliwie 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mieszankę.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zasady wykonania robót podano w OST D-M-00.00.00 „Wymagania ogólne” [1] pkt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5.2. Projektowanie mieszanki mineralno-asfaltowej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 przystąpieniem do robót Wykonawca dostarczy Inżynierowi do akceptacji projekt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składu mieszanki mineralno-asfaltowej (</w:t>
      </w:r>
      <w:r w:rsidR="001F44A7" w:rsidRPr="001F44A7">
        <w:rPr>
          <w:rFonts w:ascii="Times New Roman" w:eastAsia="TimesNewRomanPSMT" w:hAnsi="Times New Roman" w:cs="Times New Roman"/>
          <w:sz w:val="24"/>
          <w:szCs w:val="24"/>
        </w:rPr>
        <w:t>AC16W</w:t>
      </w:r>
      <w:r w:rsidR="001F44A7" w:rsidRPr="004D7D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F44A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AC5S, AC8S, AC11S).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5.3. Wytwarzanie mieszanki mineralno-asfaltowej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Mieszankę mineralno-asfaltową należy wytwarzać na gorąco w otaczarce (zespole maszyn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urządzeń dozowania, podgrzewania i mieszania składników oraz przechowywania gotowej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mieszanki).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Dozowanie składników mieszanki mineralno-asfaltowej w otaczarkach, w tym także wstępne,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powinno być zautomatyzowane i zgodne z receptą roboczą, a urządzenia do dozowania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składników oraz pomiaru temperatury powinny być okresowo sprawdzane. Kruszywo 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różnym uziarnieniu lub pochodzeniu należy dodawać odmierzone oddzielnie.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Lepiszcze asfaltowe należy przechowywać w zbiorniku z pośrednim systemem ogrzewania,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układem termostatowania zapewniającym utrzymanie żądanej temperatury z dokładnością ±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5°C. Temperatura lepiszcza asfaltowego w zbiorniku magazynowym (roboczym) nie może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przekraczać 180°C dla asfaltu drogowego 50/70 i 70/100 i polimeroasfaltu drogowego 45/80-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55 i 45/80-65.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Kruszywo (ewentualnie z wypełniaczem) powinno być wysuszone i podgrzane tak, aby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mieszanka mineralna uzyskała temperaturę właściwą do otoczenia lepiszczem asfaltowym.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Temperatura mieszanki mineralnej nie powinna być wyższa o więcej niż 30oC od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najwyższej temperatury mieszanki mineralno-asfaltowej podanej w tablicy 8. W tej tablicy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najniższa temperatura dotyczy mieszanki mineralno-asfaltowej dostarczonej na miejsce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wbudowania, a najwyższa temperatura dotyczy mieszanki mineralno-asfaltowej bezpośrednio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 wytworzeniu w wytwórni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Tablica 8. Najwyższa i najniższa temperatura mieszanki AC [65]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0"/>
          <w:szCs w:val="20"/>
        </w:rPr>
        <w:t>Lepiszcze asfaltowe Temperatura mieszanki [°C]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0"/>
          <w:szCs w:val="20"/>
        </w:rPr>
        <w:t>Asfalt 50/70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0"/>
          <w:szCs w:val="20"/>
        </w:rPr>
        <w:t>Asfalt 70/100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0"/>
          <w:szCs w:val="20"/>
        </w:rPr>
        <w:t>PMB 45/80-55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0"/>
          <w:szCs w:val="20"/>
        </w:rPr>
        <w:t>PMB 45/80-65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0"/>
          <w:szCs w:val="20"/>
        </w:rPr>
        <w:t>od 140 do 180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0"/>
          <w:szCs w:val="20"/>
        </w:rPr>
        <w:t>od 140 do 180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0"/>
          <w:szCs w:val="20"/>
        </w:rPr>
        <w:t>od 130 do 180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0"/>
          <w:szCs w:val="20"/>
        </w:rPr>
        <w:t>od 130 do 180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Sposób i czas mieszania składników mieszanki mineralno-asfaltowej powinny zapewnić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równomierne otoczenie kruszywa lepiszczem asfaltowym.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Dopuszcza się dostawy mieszanek mineralno-asfaltowych z kilku wytwórni, pod warunkiem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skoordynowania między sobą deklarowanych przydatności mieszanek (m.in.: typ, rodzaj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składników, właściwości objętościowe) z zachowaniem braku różnic w ich właściwościach.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5.4. Przygotowanie podłoża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Podłoże (warstwa wyrównawcza, warstwa wiążąca lub stara warstwa ścieralna) pod warstwę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ścieralną z betonu asfaltowego powinno być na całej powierzchni: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ustabilizowane i nośne, czyste, bez zanieczyszczenia lub pozostałości luźnego kruszywa,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wyprofilowane, równe i bez kolein.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wypadku podłoża z nowo wykonanej warstwy asfaltowej, do oceny nierówności należy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przyjąć dane z pomiaru równości tej warstwy, zgodnie z WT-2 Nawierzchnie asfaltowe 2008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 punkt 8.7.2 [65]. Wymagana równość podłużna jest określona w rozporządzeniu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dotyczącym warunków technicznych, jakim powinny odpowiadać drogi publiczne [67]. 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wypadku podłoża z warstwy starej nawierzchni, nierówności nie powinny przekraczać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wartości podanych w tablicy 11.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Tablica 9. Maksymalne nierówności podłoża z warstwy starej nawierzchni pod warstwy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asfaltowe (pomiar łatą4-metrową lub równoważną metodą) [65]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Jeżeli nierówności są większe niż dopuszczalne, to należy wyrównać podłoże.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Rzędne wysokościowe podłoża oraz urządzeń usytuowanych w nawierzchni lub ją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ograniczających powinny być zgodne z dokumentacją projektową. Z podłoża powinien być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zapewniony odpływ wody.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Oznakowanie poziome na warstwie podłoża należy usunąć. Dopuszcza się pozostawienie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oznakowania poziomego z materiałów termoplastycznych przy spełnieniu warunku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sczepności warstw wg punktu 5.7.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Nierówności podłoża (w tym powierzchnię istniejącej warstwy ścieralnej) należy wyrównać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poprzez frezowanie lub wykonanie warstwy wyrównawczej.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Wykonane w podłożu łaty z materiału o mniejszej sztywności (np. łaty z asfaltu lanego 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betonie asfaltowym) należy usunąć, a powstałe w ten sposób ubytki wypełnić materiałem 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właściwościach zbliżonych do materiału podstawowego (np. wypełnić betonem asfaltowym).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celu polepszenia połączenia między warstwami technologicznymi nawierzchni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powierzchnia podłoża powinna być w ocenie wizualnej chropowata</w:t>
      </w:r>
      <w:r w:rsidRPr="004D7D70"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Jeżeli podłoże jest nieodpowiednie, to należy ustalić, jakie specjalne środki należy podjąć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 wykonaniem warstwy asfaltowej.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Szerokie szczeliny w podłożu należy wypełnić odpowiednim materiałem, np. zalewami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drogowymi według PN-EN 14188-1 [60] lub PN-EN 14188-2 [61] albo innymi materiałami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według norm lub aprobat technicznych.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podłożu wykazującym zniszczenia w postaci siatki spękań zmęczeniowych lub spękań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poprzecznych zaleca się stosowanie membrany przeciwspękaniowej, np. mieszanki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mineralno-asfaltowej, warstwy SAMI lub z geosyntetyków według norm lub aprobat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technicznych.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5.5. Próba technologiczna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przed przystąpieniem do produkcji mieszanki jest zobowiązany do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przeprowadzenia w obecności Inżyniera próby technologicznej, która ma na celu sprawdzenie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zgodności właściwości wyprodukowanej mieszanki z receptą. W tym celu należy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zaprogramować otaczarkę zgodnie z receptą roboczą i w cyklu automatycznym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produkować mieszankę. Do badań należy pobrać mieszankę wyprodukowaną po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ustabilizowaniu się pracy otaczarki.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Nie dopuszcza się oceniania dokładności pracy otaczarki oraz prawidłowości składu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mieszanki mineralnej na podstawie tzw. suchego zarobu, z uwagi na możliwą segregację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kruszywa. Mieszankę wyprodukowaną po ustabilizowaniu się pracy otaczarki należy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zgromadzić w silosie lub załadować na samochód. Próbki do badań należy pobierać ze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skrzyni samochodu zgodnie z metodą określoną w PN-EN 12697-27 [39].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podstawie uzyskanych wyników Inżynier podejmuje decyzję o wykonaniu odcinka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próbnego.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5.6. Odcinek próbny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 przystąpieniem do wykonania warstwy ścieralnej z betonu asfaltowego Wykonawca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 odcinek próbny celem uściślenia organizacji wytwarzania i układania oraz ustalenia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warunków zagęszczania.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Odcinek próbny powinien być zlokalizowany w miejscu uzgodnionym z Inżynierem.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Powierzchnia odcinka próbnego powinna wynosić co najmniej 500 m2, a długość co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najmniej 50 m. Na odcinku próbnym Wykonawca powinien użyć takich materiałów oraz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sprzętu jakie zamierza stosować do wykonania warstwy ścieralnej.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może przystąpić do realizacji robót po zaakceptowaniu przez Inżyniera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technologii wbudowania i zagęszczania oraz wyników z odcinka próbnego.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5.7. Połączenie międzywarstwowe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Uzyskanie wymaganej trwałości nawierzchni jest uzależnione od zapewnienia połączenia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między warstwami i ich współpracy w przenoszeniu obciążenia nawierzchni ruchem.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Podłoże powinno być skropione lepiszczem. Ma to na celu zwiększenie połączenia między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warstwami konstrukcyjnymi oraz zabezpieczenie przed wnikaniem i zaleganiem wody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między warstwami. Skropienie lepiszczem podłoża (np. z warstwy wiążącej asfaltowej),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 ułożeniem warstwy ścieralnej z betonu asfaltowego powinno być wykonane w ilości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podanej w przeliczeniu na pozostałe lepiszcze,tj. 0,1 ÷ 0,3 kg/m2, przy czym: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zaleca się stosować emulsję modyfikowaną polimerem, ilość emulsji należy dobrać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uwzględnieniem stanu podłoża oraz porowatości mieszanki ; jeśli mieszanka ma większą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zawartość wolnych przestrzeni, to należy użyć większą ilość lepiszcza do skropienia, które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 ułożeniu warstwy ścieralnej uszczelni ją. Skrapianie podłoża należy wykonywać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równomiernie stosując rampy do skrapiania, np. skrapiarki do lepiszczy asfaltowych.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Dopuszcza się skrapianie ręczne lancą w miejscach trudno dostępnych (np. ścieki uliczne)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oraz przy urządzeniach usytuowanych w nawierzchni lub ją ograniczających. W razie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potrzeby urządzenia te należy zabezpieczyć przed zabrudzeniem. Skropione podłoże należy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wyłączyć z ruchu publicznego przez zmianę organizacji ruchu.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wypadku stosowania emulsji asfaltowej podłoże powinno być skropione 0,5 h przed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układaniem warstwy asfaltowej w celu odparowania wody. Czas ten nie dotyczy skrapiania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rampą zamontowaną na rozkładarce.</w:t>
      </w:r>
    </w:p>
    <w:p w:rsidR="001F44A7" w:rsidRDefault="001F44A7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F44A7" w:rsidRPr="004D7D70" w:rsidRDefault="001F44A7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5.8. Wbudowanie mieszanki mineralno-asfaltowej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Mieszankę mineralno-asfaltową można wbudowywać na podłożu przygotowanym zgodnie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zapisami w punktach 5.4 i 5.7.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Transport mieszanki mineralno-asfaltowej asfaltowej powinien być zgodny z zaleceniami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podanymi w punkcie 4.2.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Mieszankę mineralno-asfaltową asfaltową należy wbudowywać w odpowiednich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warunkach atmosferycznych. Temperatura otoczenia w ciągu doby nie powinna być niższa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 temperatury podanej w tablicy 10. Temperatura otoczenia może być niższa w wypadku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stosowania ogrzewania podłoża. Nie dopuszcza się układania mieszanki mineralno-asfaltowej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asfaltowej podczas silnego wiatru (V &gt; 16 m/s) W wypadku stosowania mieszanek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mineralno-asfaltowych z dodatkiem obniżającym temperaturę mieszania i wbudowania należy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indywidualnie określić wymagane warunki otoczenia.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Mieszanka mineralno-asfaltowa powinna być wbudowywana rozkładarką wyposażoną 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układ automatycznego sterowania grubości warstwy i utrzymywania niwelety zgodnie 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dokumentacją projektową. W miejscach niedostępnych dla sprzętu dopuszcza się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wbudowywanie ręczne. Grubość wykonywanej warstwy powinna być sprawdzana co 25 m,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co najmniej trzech miejscach (w osi i przy brzegach warstwy).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Warstwy wałowane powinny być równomiernie zagęszczone ciężkimi walcami drogowymi.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warstw z betonu asfaltowego należy stosować walce drogowe stalowe gładkie z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możliwością wibracji, oscylacji lub walce ogumione</w:t>
      </w:r>
    </w:p>
    <w:p w:rsidR="001F44A7" w:rsidRPr="004D7D70" w:rsidRDefault="001F44A7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5.9. Połączenia technologiczne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Połączenia technologiczne należy wykonać zgodnie z WT-2 Nawierzchnie asfaltowe 2008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punkt 8.6</w:t>
      </w:r>
    </w:p>
    <w:p w:rsidR="001F44A7" w:rsidRDefault="001F44A7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F44A7" w:rsidRDefault="001F44A7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F44A7" w:rsidRDefault="001F44A7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F44A7" w:rsidRPr="004D7D70" w:rsidRDefault="001F44A7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zasady kontroli jakości robót podano w OST D-M-00.00.00 „Wymagania ogólne” [1]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pkt 6.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6.2. Badania przed przystąpieniem do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 przystąpieniem do robót Wykonawca powinien: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uzyskać wymagane dokumenty, dopuszczające wyroby budowlane do obrotu i powszechnego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stosowania (np. stwierdzenie o oznakowaniu materiału znakiem CE lub znakiem budowlanym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B, certyfikat zgodności, deklarację zgodności, aprobatę techniczną, ew. badania materiałów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wykonane przez dostawców itp.), ew. wykonać własne badania właściwości materiałów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przeznaczonych do wykonania robót, określone przez Inżyniera.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Wszystkie dokumenty oraz wyniki badań Wykonawca przedstawia Inżynierowi do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akceptacji.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6.3. Badania w czasie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6.3.1. Uwagi ogólne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Badania dzielą się na: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badania wykonawcy (w ramach własnego nadzoru),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badania kontrolne (w ramach nadzoru zleceniodawcy – Inżyniera).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6.3.2. Badania Wykonawcy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Badania Wykonawcy są wykonywane przez Wykonawcę lub jego zleceniobiorców celem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sprawdzenia, czy jakość materiałów budowlanych (mieszanek mineralno-asfaltowych i ich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składników, lepiszczy i materiałów do uszczelnień itp.) oraz gotowej warstwy (wbudowane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warstwy asfaltowe, połączenia itp.) spełniają wymagania określone w kontrakcie.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Wykonawca powinien wykonywać te badania podczas realizacji kontraktu, z niezbędną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starannością i w wymaganym zakresie. Wyniki należy zapisywać w protokołach. W razie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stwierdzenia uchybień w stosunku do wymagań kontraktu, ich przyczyny należy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niezwłocznie usunąć.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Wyniki badań Wykonawcy należy przekazywać zleceniodawcy na jego Żądanie. Inżynier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może zdecydować o dokonaniu odbioru na podstawie badań Wykonawcy. W razie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zastrzeżeń Inżynier może przeprowadzić badania kontrolne według pktu 6.3.3.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Zakres badań Wykonawcy związany z wykonywaniem nawierzchni: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-pomiar temperatury powietrza,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-pomiar temperatury mieszanki mineralno-asfaltowej podczas wykonywania nawierzchni (wg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PN-EN 12697-13 [36]),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-ocena wizualna mieszanki mineralno-asfaltowej,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-wykaz ilości materiałów lub grubości wykonanej warstwy,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-pomiar spadku poprzecznego warstwy asfaltowej,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-pomiar równości warstwy asfaltowej (wg pktu 6.4.2.5),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-pomiar parametrów geometrycznych poboczy,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-ocena wizualna jednorodności powierzchni warstwy,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-ocena wizualna jakości wykonania połączeń technologicznych.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6.3.3. Badania kontrolne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Badania kontrolne są badaniami Inżyniera, których celem jest sprawdzenie, czy jakość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materiałów budowlanych (mieszanek mineralno-asfaltowych i ich składników, lepiszczy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materiałów do uszczelnień itp.) oraz gotowej warstwy (wbudowane warstwy asfaltowe,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połączenia itp.) spełniają wymagania określone w kontrakcie. Wyniki tych badań są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podstawą odbioru. Pobieraniem próbek i wykonaniem badań na miejscu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budowy zajmuje się Inżynier w obecności Wykonawcy. Badania odbywają się również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wtedy, gdy Wykonawca zostanie w porę powiadomiony o ich terminie, jednak nie będzie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przy nich obecny.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Rodzaj badań kontrolnych mieszanki mineralno-asfaltowej i wykonanej z niej warstwy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podano w tablicy 12</w:t>
      </w:r>
      <w:r w:rsidRPr="004D7D70"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F20A0D" w:rsidRDefault="00F20A0D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6.3.4. Badania kontrolne dodatkowe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wypadku uznania, że jeden z wyników badań kontrolnych nie jest reprezentatywny dla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ocenianego odcinka budowy, Wykonawca ma prawo żądać przeprowadzenia badań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kontrolnych dodatkowych. Inżynier i Wykonawca decydują wspólnie o miejscach pobierania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próbek i wyznaczeniu odcinków częściowych ocenianego odcinka budowy. Jeżeli odcinek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częściowy przyporządkowany do badań kontrolnych nie może być jednoznacznie i zgodnie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wyznaczony, to odcinek ten nie powinien być mniejszy niż 20% ocenianego odcinka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budowy</w:t>
      </w:r>
      <w:r w:rsidRPr="004D7D70"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odbioru uwzględniane są wyniki badań kontrolnych i badań kontrolnych dodatkowych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wyznaczonych odcinków częściowych.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Koszty badań kontrolnych dodatkowych zażądanych przez Wykonawcę ponosi Wykonawca.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6.3.5. Badania arbitrażowe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Badania arbitrażowe są powtórzeniem badań kontrolnych, co do których istnieją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uzasadnione wątpliwości ze strony Inżyniera lub Wykonawcy (np. na podstawie własnych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badań). Badania arbitrażowe wykonuje na wniosek strony kontraktu niezależne laboratorium,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które nie wykonywało badań kontrolnych.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Koszty badań arbitrażowych wraz ze wszystkimi kosztami ubocznymi ponosi strona, 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której niekorzyść przemawia wynik badania.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Wniosek o przeprowadzenie badań arbitrażowych dotyczących zawartości wolnych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przestrzeni lub wskaźnika zagęszczenia należy złożyć w ciągu 2 miesięcy od wpływu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reklamacji ze strony Zamawiającego.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6.4. Właściwości warstwy i nawierzchni oraz dopuszczalne odchyłki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6.4.1. Mieszanka mineralno-asfaltowa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Dopuszczalne wartości odchyłek i tolerancje zawarte są w WT-2 Nawierzchnie asfaltowe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2008 punkt 8.8 [65].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etapie oceny jakości wbudowanej mieszanki mineralno-asfaltowej podaje się wartości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dopuszczalne i tolerancje, w których uwzględnia się: rozrzut występujący przy pobieraniu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próbek, dokładność metod badań oraz odstępstwa uwarunkowane metodą pracy.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Właściwości materiałów należy oceniać na podstawie badań pobranych próbek mieszanki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mineralno asfaltowej przed wbudowaniem (wbudowanie oznacza wykonanie warstwy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asfaltowej). Wyjątkowo dopuszcza się badania próbek pobranych z wykonanej warstwy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6.4.2. Warstwa asfaltowa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6.4.2.1. Grubość warstwy oraz ilość materiału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Grubość wykonanej warstwy oznaczana według PN-EN 12697-36 [40] oraz ilość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wbudowanego materiału na określoną powierzchnię (dotyczy przede wszystkim cienkich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warstw) mogą odbiegać od projektu o wartości podane w tablicy 13.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 wypadku określania ilości materiału na powierzchnię i średniej wartości grubości warstwy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 reguły należy przyjąć za podstawę cały odcinek budowy. Inżynier ma prawo sprawdzać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odcinki częściowe. Odcinek częściowy powinien zawierać co najmniej jedną dzienną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działkę roboczą. Do odcinka częściowego obowiązują te same wymagania jak do odcinka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budowy.Za grubość warstwy lub warstw przyjmuje się średnią arytmetyczną wszystkich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pojedynczych oznaczeń grubości warstwy na całym odcinku budowy lub odcinku</w:t>
      </w:r>
    </w:p>
    <w:p w:rsidR="00F20A0D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częściowym.</w:t>
      </w:r>
    </w:p>
    <w:p w:rsidR="004D7D70" w:rsidRPr="00F20A0D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6.4.2.2. Wskaźnik zagęszczenia warstwy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Zagęszczenie wykonanej warstwy, wyrażone wskaźnikiem zagęszczenia oraz zawartością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wolnych przestrzeni, nie może przekroczyć wartości dopuszczalnych podanych w tablicy 13.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Dotyczy to każdego pojedynczego oznaczenia danej właściwości.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Określenie gęstości objętościowej należy wykonywać według PN-EN 12697-6 [32].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6.4.2.3. Zawartość wolnych przestrzeni w nawierzchni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Zawartość wolnych przestrzeni w próbce pobranej z nawierzchni, określona w tablicy 13, 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może wykroczyć poza wartości dopuszczalne więcej niż 1,5 %(v/v)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6.4.2.4. Spadki poprzeczne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Spadki poprzeczne nawierzchni należy badać nie rzadziej niż co 20 m oraz w punktach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głównych łuków poziomych.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Spadki poprzeczne powinny być zgodne z dokumentacją projektową, z tolerancją ± 0,5%.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6.4.2.5. Równość podłużna i poprzeczna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Pomiary równości podłużnej należy wykonywać w środku każdego ocenianego pasa ruchu.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oceny równości podłużnej warstwy ścieralnej nawierzchni drogi klasy G i dróg wyższych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klas należy stosować metodę pomiaru umożliwiającą obliczanie wskaźnika równości IRI.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Wartość IRI oblicza się dla odcinków o długości 50 m. Dopuszczalne wartości wskaźnika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IRI wymagane przy odbiorze nawierzchni określono w rozporządzeniu dotyczącym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warunków technicznych, jakim powinny odpowiadać drogi publiczne.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oceny równości podłużnej warstwy ścieralnej nawierzchni drogi klasy Z, L i D oraz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placów i parkingów należy stosować metodę z wykorzystaniem łaty 4-metrowej i klina lub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metody równoważnej, mierząc wysokość prześwitu w połowie długości łaty. Pomiar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wykonuje się nie rzadziej niż co 10 m. Wymagana równość podłużna jest określona przez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wartość odchylenia równości (prześwitu), które nie mogą przekroczyć 6mm. Przez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odchylenie równości rozumie się największą odległość między łatą a mierzoną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powierzchnią. Przed upływem okresu gwarancyjnego wartości wskaźnika równości IRI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warstwy ścieralnej nawierzchni drogi klasy G i dróg wyższych klas nie powinny być większe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niż podane w tablicy 14. Badanie wykonuje się według procedury jak podczas odbioru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nawierzchni, w prawym śladzie koła.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 upływem okresu gwarancyjnego wartość odchylenia równości podłużnej warstwy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ścieralnej nawierzchni dróg klasy Z i L nie powinna być większa niż 8 mm. Badanie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wykonuje się według procedury jak podczas odbioru nawierzchni.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 oceny równości poprzecznej warstw nawierzchni dróg wszystkich klas technicznych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należy stosować metodę z wykorzystaniem łaty 4-metrowej i klina lub metody równoważnej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użyciu łaty i klina. Pomiar należy wykonywać w kierunku prostopadłym do osi jezdni, 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każdym ocenianym pasie ruchu, nie rzadziej niż co 10 m. Wymagana równość poprzeczna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jest określona w rozporządzeniu dotyczącym warunków technicznych, jakim powinny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odpowiadać drogi publiczne [67].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 upływem okresu gwarancyjnego wartość odchylenia równości poprzecznej warstwy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ścieralnej nawierzchni dróg wszystkich klas technicznych nie powinna być większa niż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podana w tablicy 15. Badanie wykonuje się według procedury jak podczas odbioru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nawierzchni.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Tablica 15. Dopuszczalne wartości odchyleń równości poprzecznej warstwy ścieralnej</w:t>
      </w:r>
    </w:p>
    <w:p w:rsid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wymagane przed upływem okresu gwarancyjnego [65]</w:t>
      </w:r>
    </w:p>
    <w:p w:rsidR="00F20A0D" w:rsidRPr="004D7D70" w:rsidRDefault="00F20A0D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7D70">
        <w:rPr>
          <w:rFonts w:ascii="Times New Roman" w:hAnsi="Times New Roman" w:cs="Times New Roman"/>
          <w:b/>
          <w:bCs/>
          <w:sz w:val="20"/>
          <w:szCs w:val="20"/>
        </w:rPr>
        <w:t>6.4.2.6. Właściwości przeciwpoślizgowe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Przy ocenie właściwości przeciwpoślizgowych nawierzchni drogi klasy Z i dróg wyższych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klas powinien być określony współczynnik tarcia na mokrej nawierzchni przy całkowitym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poślizgu opony testowej.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Pomiar wykonuje się przy temperaturze otoczenia od 5 do 30°C, nie rzadziej niż co 50 m 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nawierzchni zwilżanej wodą w ilości 0,5 l/m2, a wynik pomiaru powinien być przeliczany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wartość przy 100% poślizgu opony testowej o rozmiarze 185/70 R14. Miarą właściwości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przeciwpoślizgowych jest miarodajny współczynnik tarcia. Za miarodajny współczynnik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tarcia przyjmuje się różnicę wartości średniej E(</w:t>
      </w:r>
      <w:r w:rsidRPr="004D7D70">
        <w:rPr>
          <w:rFonts w:ascii="Times New Roman" w:eastAsia="MS-Mincho" w:hAnsi="Times New Roman" w:cs="Times New Roman"/>
          <w:sz w:val="24"/>
          <w:szCs w:val="24"/>
        </w:rPr>
        <w:t>μ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) i odchylenia standardowego D: E(</w:t>
      </w:r>
      <w:r w:rsidRPr="004D7D70">
        <w:rPr>
          <w:rFonts w:ascii="Times New Roman" w:eastAsia="MS-Mincho" w:hAnsi="Times New Roman" w:cs="Times New Roman"/>
          <w:sz w:val="24"/>
          <w:szCs w:val="24"/>
        </w:rPr>
        <w:t>μ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) –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D. Długość odcinka podlegającego odbiorowi nie powinna być większa niż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1000 m. Liczba pomiarów na ocenianym odcinku nie powinna być mniejsza niż 10. 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wypadku odbioru krótkich odcinków nawierzchni, na których nie można wykonać pomiarów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 prędkością 60 lub 90 km/h (np.rondo, dojazd do skrzyżowania, niektóre łącznice),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poszczególne wyniki pomiarów współczynnika tarcia nie powinny być niższe niż 0,47, przy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prędkości pomiarowej 30 km/h.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Dopuszczalne wartości miarodajnego współczynnika tarcia nawierzchni wymagane w okresie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od 4 do 8 tygodni po oddaniu warstwy do eksploatacji są określone w rozporządzeniu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dotyczącym warunków technicznych, jakim powinny odpowiadać drogi publiczne [67].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Jeżeli warunki atmosferyczne uniemożliwiają wykonanie pomiaru w wymienionym terminie,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powinien być on zrealizowany z najmniejszym możliwym opóźnieniem.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Przed upływem okresu gwarancyjnego wartości miarodajnego współczynnika tarcia 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powinny być mniejsze niż podane w tablicy 16. W wypadku badań na krótkich odcinkach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nawierzchni, rondach lub na dojazdach do skrzyżowań poszczególne wyniki pomiarów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współczynnika tarcia nie powinny być niż</w:t>
      </w:r>
      <w:r w:rsidRPr="004D7D70">
        <w:rPr>
          <w:rFonts w:ascii="Times New Roman" w:eastAsia="MS-Mincho" w:hAnsi="Times New Roman" w:cs="Times New Roman"/>
          <w:sz w:val="24"/>
          <w:szCs w:val="24"/>
        </w:rPr>
        <w:t>sz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e niż 0,44, przy prędkości pomiarowej 30 km/h.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6.4.2.7. Pozostałe właściwości warstwy asfaltowej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Szerokość warstwy, mierzona 10 razy na 1 km każdej jezdni, nie może się różnić od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szerokości projektowanej o więcej niż ± 5 cm.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Rzędne wysokościowe, mierzone co 10 m na prostych i co 10 m na osi podłużnej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krawędziach, powinny być zgodne z dokumentacją projektową z dopuszczalną tolerancją ±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 cm, przy czym co najmniej 95% wykonanych pomiarów nie może przekraczać przedziału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dopuszczalnych odchyleń.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Ukształtowanie osi w planie, mierzone co 100 m, nie powinno różnić się od dokumentacji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projektowej o ± 5 cm.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Złącza podłużne i poprzeczne, sprawdzone wizualnie, powinny być równe i związane,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wykonane w linii prostej, równolegle lub prostopadle do osi drogi. Przylegające warstwy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powinny być w jednym poziomie.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Wygląd zewnętrzny warstwy, sprawdzony wizualnie, powinien być jednorodny, bez spękań,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deformacji, plam i wykruszeń.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zasady odbioru robót podano w OST D-M-00.00.00 „Wymagania ogólne” [1] pkt 8.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Roboty uznaje się za wykonane zgodnie z dokumentacją projektową, ST i wymaganiami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Inżyniera, jeżeli wszystkie pomiary i badania z zachowaniem tolerancji według pktu 6 dały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wyniki pozytywne.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Jeśli warunki umowy przewidują dokonywanie potrąceń, to Zamawiający może w razie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niedotrzymania wartości dopuszczalnych dokonać potrąceń według zasad określonych 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WT-2 [65] pkt 9.2.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 ustalenia dotyczące podstawy płatności podano w OST D-M-00.00.00 „Wymagania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ogólne” [1] pkt 9.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Cena wykonania 1 m2 warstwy ścieralnej z betonu asfaltowego (AC) obejmuje: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-prace pomiarowe i roboty przygotowawcze,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-oznakowanie robót,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-oczyszczenie i skropienie podłoża,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-dostarczenie materiałów i sprzętu,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-opracowanie recepty laboratoryjnej,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-wykonanie próby technologicznej i odcinka próbnego,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-wyprodukowanie mieszanki betonu asfaltowego i jej transport na miejsce wbudowania,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-posmarowanie lepiszczem lub pokrycie taśmą asfaltową krawędzi urządzeń obcych 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krawężników,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-rozłożenie i zagęszczenie mieszanki betonu asfaltowego,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-obcięcie krawędzi i posmarowanie lepiszczem,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-przeprowadzenie pomiarów i badań wymaganych w specyfikacji technicznej,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-odwiezienie sprzętu.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9.3. Sposób rozliczenia robót tymczasowych i prac towarzyszących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Cena wykonania robót określonych niniejszą ST obejmuje: roboty tymczasowe, które są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potrzebne do wykonania robót podstawowych, ale nie są przekazywane Zamawiającemu i są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usuwane po wykonaniu robót podstawowych, prace towarzyszące, które są niezbędne do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wykonania robót podstawowych, niezaliczane do robót tymczasowych, jak geodezyjne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wytyczenie robót itd.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10. PRZEPISY ZWIĄZANE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10.1. Ogólne specyfikacje techniczne (OST)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1. D-M-00.00.00 Wymagania ogólne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10.2. Normy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(Zestawienie zawiera dodatkowo normy PN-EN związane z badaniami materiałów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występujących w niniejszej ST)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2. PN-EN 196-21 Metody badania cementu – Oznaczanie zawartości chlorków, dwutlenku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węgla i alkaliów w cemencie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3. PN-EN 459-2 Wapno budowlane – Część 2: Metody badań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4. PN-EN 932-3 Badania podstawowych właściwości kruszyw – Procedura i terminologia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uproszczonego opisu petrograficznego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5. PN-EN 933-1 Badania geometrycznych właściwości kruszyw – Oznaczanie składu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ziarnowego –Metoda przesiewania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6. PN-EN 933-3 Badania geometrycznych właściwości kruszyw – Oznaczanie kształtu ziaren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 pomocą wskaźnika płaskości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7. PN-EN 933-4 Badania geometrycznych właściwości kruszyw – Część 4: Oznaczanie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kształtu ziaren – Wskaźnik kształtu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8. PN-EN 933-5 Badania geometrycznych właściwości kruszyw – Oznaczanie procentowej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zawartości ziaren o powierzchniach powstałych w wyniku przekruszenia lub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łamania kruszyw grubych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9. PN-EN 933-6 Badania geometrycznych właściwości kruszyw – Część 6: Ocena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właściwości powierzchni – Wskaźnik przepływu kruszywa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10. PN-EN 933-9 Badania geometrycznych właściwości kruszyw – Ocena zawartości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drobnych cząstek – Badania błękitem metylenowym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11. PN-EN 933-10 Badania geometrycznych właściwości kruszyw – Część 10: Ocena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zawartości drobnych cząstek – Uziarnienie wypełniaczy (przesiewanie w strumieniu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powietrza)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12. PN-EN 1097-2 Badania mechanicznych i fizycznych właściwości kruszyw – Metody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oznaczania odporności na rozdrabnianie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13. PN-EN 1097-3 Badania mechanicznych i fizycznych właściwości kruszyw – Oznaczanie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gęstości nasypowej i jamistości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14. PN-EN 1097-4 Badania mechanicznych i fizycznych właściwości kruszyw – Część 4: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Oznaczanie pustych przestrzeni suchego, zagęszczonego wypełniacza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15. PN-EN 1097-5 Badania mechanicznych i fizycznych właściwości kruszyw – Część 5: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Oznaczanie zawartości wody przez suszenie w suszarce z wentylacją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16. PN-EN 1097-6 Badania mechanicznych i fizycznych właściwości kruszyw –Część 6: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Oznaczanie gęstości ziaren i nasiąkliwości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17. PN-EN 1097-7 Badania mechanicznych i fizycznych właściwości kruszyw – Część 7: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Oznaczanie gęstości wypełniacza – Metoda piknometryczna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18. PN-EN 1097-8 Badania mechanicznych i fizycznych właściwości kruszyw – Część 8: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Oznaczanie polerowalności kamienia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19. PN-EN 1367-1 Badania właściwości cieplnych i odporności kruszyw na działanie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czynników atmosferycznych – Część 1: Oznaczanie mrozoodporności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20. PN-EN 1367-3 Badania właściwości cieplnych i odporności kruszyw na działanie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czynników atmosferycznych – Część 3: Badanie bazaltowej zgorzeli słonecznej metodą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gotowania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21. PN-EN 1426 Asfalty i produkty asfaltowe – Oznaczanie penetracji igłą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22. PN-EN 1427 Asfalty i produkty asfaltowe – Oznaczanie temperatury mięknienia –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Metoda Pierścień i Kula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23. PN-EN 1428 Asfalty i lepiszcza asfaltowe – Oznaczanie zawartości wody w emulsjach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 – Metoda destylacji azeotropowej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24. PN-EN 1429 Asfalty i lepiszcza asfaltowe – Oznaczanie pozostałości na sicie emulsji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 oraz trwałości podczas magazynowania metodą pozostałości na sicie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25. PN-EN 1744-1 Badania chemicznych właściwości kruszyw – Analiza chemiczna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26. PN-EN 1744-4 Badania chemicznych właściwości kruszyw – Część 4: Oznaczanie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podatności wypełniaczy do mieszanek mineralno-asfaltowych na działanie wody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27. PN-EN 12591 Asfalty i produkty asfaltowe – Wymagania dla asfaltów drogowych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28. PN-EN 12592 Asfalty i produkty asfaltowe – Oznaczanie rozpuszczalności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29. PN-EN 12593 Asfalty i produkty asfaltowe – Oznaczanie temperatury łamliwości Fraassa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30. PN-EN 12606-1 Asfalty i produkty asfaltowe – Oznaczanie zawartości parafiny – Część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1: Metoda destylacyjna</w:t>
      </w:r>
    </w:p>
    <w:p w:rsidR="004D7D70" w:rsidRPr="004D7D70" w:rsidRDefault="00672589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31. PN-EN 12607-1 i </w:t>
      </w:r>
      <w:r w:rsidR="004D7D70" w:rsidRPr="004D7D70">
        <w:rPr>
          <w:rFonts w:ascii="Times New Roman" w:eastAsia="TimesNewRomanPSMT" w:hAnsi="Times New Roman" w:cs="Times New Roman"/>
          <w:sz w:val="24"/>
          <w:szCs w:val="24"/>
        </w:rPr>
        <w:t>PN-EN 12607-3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Asfalty i produkty asfaltowe – Oznaczanie odporności na twardnienie pod wpływem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ciepła i powietrza – Część 1: Metoda RTFOT Jw. Część 3: Metoda RFT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32. PN-EN 12697-6 Mieszanki mineralno-asfaltowe – Metody badań mieszanek mineralno</w:t>
      </w:r>
      <w:r w:rsidR="006725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gorąco – Część 6: Oznaczanie gęstości objętościowej metodą hydrostatyczną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33. PN-EN 12697-8 Mieszanki mineralno-asfaltowe – Metody badań mieszanek mineralno</w:t>
      </w:r>
      <w:r w:rsidR="006725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gorąco – Część 8: Oznaczanie zawartości wolnej przestrzeni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34. PN-EN 12697-11 Mieszanki mineralno-asfaltowe – Metody badań mieszanek mineralno</w:t>
      </w:r>
      <w:r w:rsidR="006725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gorąco – Część 11: Określenie powiązania pomiędzy kruszywem i asfaltem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35. PN-EN 12697-12 Mieszanki mineralno-asfaltowe – Metody badań mieszanek mineralno</w:t>
      </w:r>
      <w:r w:rsidR="006725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gorąco – Część 12: Określanie wrażliwości na wodę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36. PN-EN 12697-13 Mieszanki mineralno-asfaltowe – Metody badań mieszanek mineralno</w:t>
      </w:r>
      <w:r w:rsidR="006725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gorąco – Część 13: Pomiar temperatury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37. PN-EN 12697-18 Mieszanki mineralno-asfaltowe – Metody badań mieszanek mineralno</w:t>
      </w:r>
      <w:r w:rsidR="006725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na gorąco – Część 18: Spływanie lepiszcza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38. PN-EN 12697-22 Mieszanki mineralno-asfaltowe – Metody badań mieszanek mineralno</w:t>
      </w:r>
      <w:r w:rsidR="006725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  <w:r w:rsidR="006725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na gorąco – Część 22: Koleinowanie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39. PN-EN 12697-27 Mieszanki mineralno-asfaltowe – Metody badań mieszanek mineralno</w:t>
      </w:r>
      <w:r w:rsidR="006725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gorąco – Część 27: Pobieranie próbek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40. PN-EN 12697-36 Mieszanki mineralno-asfaltowe – Metody badań mieszanek mineralno</w:t>
      </w:r>
      <w:r w:rsidR="006725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na gorąco – Część 36: Oznaczanie grubości nawierzchni 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41. PN-EN 12846 Asfalty i lepiszcza asfaltowe – Oznaczanie czasu wypływu emulsji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 lepkościomierzem wypływowym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42. PN-EN 12847 Asfalty i lepiszcza asfaltowe – Oznaczanie sedymentacji emulsji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43. PN-EN 12850 Asfalty i lepiszcza asfaltowe – Oznaczanie wartości pH emulsji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44. PN-EN 13043 Kruszywa do mieszanek bitumicznych i powierzchniowych utrwaleń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stosowanych na drogach, lotniskach i innych powierzchniach przeznaczonych do ruchu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45. PN-EN 13074 Asfalty i lepiszcza asfaltowe – Oznaczanie lepiszczy z emulsji 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przez odparowanie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46. PN-EN 13075-1 Asfalty i lepiszcza asfaltowe – Badanie rozpadu – Część 1: Oznaczanie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indeksu rozpadu kationowych emulsji asfaltowych, metoda z wypełniaczem mineralnym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47. PN-EN 13108-1 Mieszanki mineralno-asfaltowe – Wymagania – Część 1: Beton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48. PN-EN 13108-20 Mieszanki mineralno-asfaltowe – Wymagania – Część 20: Badanie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typu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49. PN-EN 13179-1 Badania kruszyw wypełniających stosowanych do mieszanek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bitumicznych – Część 1: Badanie metodą Pierścienia i Kuli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50. PN-EN 13179-2 Badania kruszyw wypełniających stosowanych do mieszanek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bitumicznych – Część 2: Liczba bitumiczna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51. PN-EN 13398 Asfalty i lepiszcza asfaltowe – Oznaczanie nawrotu spręŜystego asfaltów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modyfikowanych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52. PN-EN 13399 Asfalty i lepiszcza asfaltowe – Oznaczanie odporności na magazynowanie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modyfikowanych asfaltów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53. PN-EN 13587 Asfalty i lepiszcza asfaltowe – Oznaczanie ciągliwości lepiszczy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 metodą pomiaru ciągliwości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54. PN-EN 13588 Asfalty i lepiszcza asfaltowe – Oznaczanie kohezji lepiszczy 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metodą testu wahadłowego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55. PN-EN 13589 Asfalty i lepiszcza asfaltowe – Oznaczanie ciągliwości modyfikowanych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asfaltów – Metoda z duktylometrem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56. PN-EN 13614 Asfalty i lepiszcza asfaltowe – Oznaczanie przyczepności emulsji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bitumicznych przez zanurzenie w wodzie – Metoda z kruszywem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57. PN-EN 13703 Asfalty i lepiszcza asfaltowe – Oznaczanie energii deformacji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58. PN-EN 13808 Asfalty i lepiszcza asfaltowe – Zasady specyfikacji kationowych emulsji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asfaltowych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59. PN-EN 14023 Asfalty i lepiszcza asfaltowe – Zasady specyfikacji asfaltów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modyfikowanych polimerami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60. PN-EN 14188-1 Wypełniacze złączy i zalewy – Część 1: Specyfikacja zalew na gorąco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61. PN-EN 14188-2 Wypełniacze złączy i zalewy – Część 2: Specyfikacja zalew na zimno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62. PN-EN 22592 Przetwory naftowe – Oznaczanie temperatury zapłonu i palenia – Pomiar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metodą otwartego tygla Clevelanda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lastRenderedPageBreak/>
        <w:t>63. PN-EN ISO 2592 Oznaczanie temperatury zapłonu i palenia – Metoda otwartego tygla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Clevelanda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10.3. Wymagania techniczne (rekomendowane przez Ministra Infrastruktury)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WT-1 Kruszywa 2008. Kruszywa do mieszanek mineralno-asfaltowych i powierzchniowych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utrwaleń na drogach publicznych, Warszawa 2008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WT-2 Nawierzchnie asfaltowe 2008. Nawierzchnie asfaltowe na drogach publicznych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WT-3 Emulsje asfaltowe 2009. Kationowe emulsje asfaltowe na drogach publicznych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D70">
        <w:rPr>
          <w:rFonts w:ascii="Times New Roman" w:hAnsi="Times New Roman" w:cs="Times New Roman"/>
          <w:b/>
          <w:bCs/>
          <w:sz w:val="24"/>
          <w:szCs w:val="24"/>
        </w:rPr>
        <w:t>10.4. Inne dokumenty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Rozporządzenie Ministra Transportu i Gospodarki Morskiej z dnia 2 marca 1999 r. w sprawie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warunków technicznych, jakim powinny odpowiadać drogi publiczne i ich usytuowanie</w:t>
      </w:r>
    </w:p>
    <w:p w:rsidR="004D7D70" w:rsidRPr="004D7D70" w:rsidRDefault="004D7D70" w:rsidP="004D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(Dz.U. nr 43, poz. 430) Katalog typowych konstrukcji nawierzchni podatnych i półsztywnych</w:t>
      </w:r>
    </w:p>
    <w:p w:rsidR="004F6AC9" w:rsidRPr="004D7D70" w:rsidRDefault="004D7D70" w:rsidP="004D7D70">
      <w:pPr>
        <w:jc w:val="both"/>
        <w:rPr>
          <w:rFonts w:ascii="Times New Roman" w:hAnsi="Times New Roman" w:cs="Times New Roman"/>
        </w:rPr>
      </w:pPr>
      <w:r w:rsidRPr="004D7D70">
        <w:rPr>
          <w:rFonts w:ascii="Times New Roman" w:eastAsia="TimesNewRomanPSMT" w:hAnsi="Times New Roman" w:cs="Times New Roman"/>
          <w:sz w:val="24"/>
          <w:szCs w:val="24"/>
        </w:rPr>
        <w:t>Generalna Dyrekcja Dróg Publicznych –Instytut Badawczy Dróg i Mostów, Warszawa 1997</w:t>
      </w:r>
    </w:p>
    <w:sectPr w:rsidR="004F6AC9" w:rsidRPr="004D7D70" w:rsidSect="004F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70"/>
    <w:rsid w:val="0017693F"/>
    <w:rsid w:val="001E0358"/>
    <w:rsid w:val="001F44A7"/>
    <w:rsid w:val="00217745"/>
    <w:rsid w:val="004D7D70"/>
    <w:rsid w:val="004F6AC9"/>
    <w:rsid w:val="00672589"/>
    <w:rsid w:val="008E303B"/>
    <w:rsid w:val="00AB1E2D"/>
    <w:rsid w:val="00C90C7B"/>
    <w:rsid w:val="00E05A24"/>
    <w:rsid w:val="00EF022A"/>
    <w:rsid w:val="00F002F3"/>
    <w:rsid w:val="00F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6D74-A50D-4E29-81FF-2BA1D632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9252</Words>
  <Characters>55513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Długaszek Anna</cp:lastModifiedBy>
  <cp:revision>2</cp:revision>
  <dcterms:created xsi:type="dcterms:W3CDTF">2018-10-25T06:55:00Z</dcterms:created>
  <dcterms:modified xsi:type="dcterms:W3CDTF">2018-10-25T06:55:00Z</dcterms:modified>
</cp:coreProperties>
</file>