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B9" w:rsidRPr="001F6826" w:rsidRDefault="00E11CB9" w:rsidP="00E11CB9">
      <w:pPr>
        <w:jc w:val="right"/>
        <w:outlineLvl w:val="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Załącznik nr 1</w:t>
      </w:r>
      <w:r w:rsidRPr="001F6826">
        <w:rPr>
          <w:rFonts w:ascii="Calibri" w:hAnsi="Calibri"/>
          <w:b/>
          <w:i/>
          <w:sz w:val="22"/>
          <w:szCs w:val="22"/>
        </w:rPr>
        <w:t xml:space="preserve"> do OZ/</w:t>
      </w:r>
      <w:r>
        <w:rPr>
          <w:rFonts w:ascii="Calibri" w:hAnsi="Calibri"/>
          <w:b/>
          <w:i/>
          <w:sz w:val="22"/>
          <w:szCs w:val="22"/>
        </w:rPr>
        <w:t>19/2017</w:t>
      </w:r>
      <w:r w:rsidRPr="001F6826">
        <w:rPr>
          <w:rFonts w:ascii="Calibri" w:hAnsi="Calibri"/>
          <w:b/>
          <w:i/>
          <w:sz w:val="22"/>
          <w:szCs w:val="22"/>
        </w:rPr>
        <w:t xml:space="preserve"> </w:t>
      </w:r>
    </w:p>
    <w:p w:rsidR="00E11CB9" w:rsidRPr="00F21A35" w:rsidRDefault="00E11CB9" w:rsidP="00E11CB9">
      <w:pPr>
        <w:jc w:val="right"/>
        <w:outlineLvl w:val="0"/>
        <w:rPr>
          <w:rFonts w:ascii="Calibri" w:hAnsi="Calibri" w:cs="Arial"/>
        </w:rPr>
      </w:pPr>
    </w:p>
    <w:p w:rsidR="00E11CB9" w:rsidRDefault="00E11CB9" w:rsidP="00E11CB9">
      <w:pPr>
        <w:shd w:val="clear" w:color="auto" w:fill="FFFFFF"/>
        <w:tabs>
          <w:tab w:val="left" w:leader="dot" w:pos="2578"/>
        </w:tabs>
        <w:spacing w:after="120"/>
        <w:ind w:left="1795" w:hanging="1795"/>
        <w:jc w:val="center"/>
        <w:rPr>
          <w:color w:val="000000"/>
          <w:sz w:val="22"/>
        </w:rPr>
      </w:pPr>
    </w:p>
    <w:tbl>
      <w:tblPr>
        <w:tblW w:w="9811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0"/>
        <w:gridCol w:w="5191"/>
      </w:tblGrid>
      <w:tr w:rsidR="00E11CB9" w:rsidRPr="00FD6D87" w:rsidTr="00EF361F">
        <w:trPr>
          <w:trHeight w:val="274"/>
        </w:trPr>
        <w:tc>
          <w:tcPr>
            <w:tcW w:w="9811" w:type="dxa"/>
            <w:gridSpan w:val="2"/>
          </w:tcPr>
          <w:p w:rsidR="00E11CB9" w:rsidRPr="00FD6D87" w:rsidRDefault="00E11CB9" w:rsidP="00E11CB9">
            <w:pPr>
              <w:widowControl/>
              <w:numPr>
                <w:ilvl w:val="0"/>
                <w:numId w:val="2"/>
              </w:numPr>
              <w:suppressAutoHyphens w:val="0"/>
              <w:autoSpaceDN w:val="0"/>
              <w:adjustRightInd w:val="0"/>
              <w:ind w:left="386" w:hanging="386"/>
              <w:rPr>
                <w:rFonts w:ascii="Czcionka tekstu podstawowego" w:eastAsia="Calibri" w:hAnsi="Czcionka tekstu podstawowego" w:cs="Czcionka tekstu podstawowego"/>
                <w:b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b/>
                <w:color w:val="000000"/>
                <w:sz w:val="22"/>
                <w:szCs w:val="22"/>
                <w:lang w:eastAsia="en-US"/>
              </w:rPr>
              <w:t>SPECYFIKACJA TECHNICZNA MONITORA INTERAKTYWNEGO</w:t>
            </w:r>
          </w:p>
        </w:tc>
      </w:tr>
      <w:tr w:rsidR="00E11CB9" w:rsidRPr="00FD6D87" w:rsidTr="00EF361F">
        <w:trPr>
          <w:trHeight w:val="274"/>
        </w:trPr>
        <w:tc>
          <w:tcPr>
            <w:tcW w:w="4620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ind w:left="386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u w:val="single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u w:val="single"/>
                <w:lang w:eastAsia="en-US"/>
              </w:rPr>
              <w:t>(minimalne wymagane parametry)</w:t>
            </w:r>
          </w:p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</w:tr>
      <w:tr w:rsidR="00E11CB9" w:rsidRPr="00FD6D87" w:rsidTr="00EF361F">
        <w:trPr>
          <w:trHeight w:val="274"/>
        </w:trPr>
        <w:tc>
          <w:tcPr>
            <w:tcW w:w="4620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Przekątna</w:t>
            </w: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 xml:space="preserve"> 75"</w:t>
            </w:r>
          </w:p>
        </w:tc>
      </w:tr>
      <w:tr w:rsidR="00E11CB9" w:rsidRPr="00FD6D87" w:rsidTr="00EF361F">
        <w:trPr>
          <w:trHeight w:val="274"/>
        </w:trPr>
        <w:tc>
          <w:tcPr>
            <w:tcW w:w="4620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 xml:space="preserve">Rozdzielczość panelu </w:t>
            </w: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3840 x 2160</w:t>
            </w:r>
          </w:p>
        </w:tc>
      </w:tr>
      <w:tr w:rsidR="00E11CB9" w:rsidRPr="00FD6D87" w:rsidTr="00EF361F">
        <w:trPr>
          <w:trHeight w:val="274"/>
        </w:trPr>
        <w:tc>
          <w:tcPr>
            <w:tcW w:w="4620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Panel</w:t>
            </w: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 xml:space="preserve"> 75"</w:t>
            </w:r>
          </w:p>
        </w:tc>
      </w:tr>
      <w:tr w:rsidR="00E11CB9" w:rsidRPr="00FD6D87" w:rsidTr="00EF361F">
        <w:trPr>
          <w:trHeight w:val="274"/>
        </w:trPr>
        <w:tc>
          <w:tcPr>
            <w:tcW w:w="4620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Jasność</w:t>
            </w: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 xml:space="preserve"> 350 cd/m2</w:t>
            </w:r>
          </w:p>
        </w:tc>
      </w:tr>
      <w:tr w:rsidR="00E11CB9" w:rsidRPr="00FD6D87" w:rsidTr="00EF361F">
        <w:trPr>
          <w:trHeight w:val="274"/>
        </w:trPr>
        <w:tc>
          <w:tcPr>
            <w:tcW w:w="4620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Kontrast</w:t>
            </w: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 xml:space="preserve"> 4000 :1</w:t>
            </w:r>
          </w:p>
        </w:tc>
      </w:tr>
      <w:tr w:rsidR="00E11CB9" w:rsidRPr="00FD6D87" w:rsidTr="00EF361F">
        <w:trPr>
          <w:trHeight w:val="274"/>
        </w:trPr>
        <w:tc>
          <w:tcPr>
            <w:tcW w:w="4620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Czas reakcji</w:t>
            </w: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 xml:space="preserve"> 8 ms</w:t>
            </w:r>
          </w:p>
        </w:tc>
      </w:tr>
      <w:tr w:rsidR="00E11CB9" w:rsidRPr="00FD6D87" w:rsidTr="00EF361F">
        <w:trPr>
          <w:trHeight w:val="274"/>
        </w:trPr>
        <w:tc>
          <w:tcPr>
            <w:tcW w:w="4620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Format obrazu</w:t>
            </w: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 xml:space="preserve"> 16:9</w:t>
            </w:r>
          </w:p>
        </w:tc>
      </w:tr>
      <w:tr w:rsidR="00E11CB9" w:rsidRPr="00FD6D87" w:rsidTr="00EF361F">
        <w:trPr>
          <w:trHeight w:val="274"/>
        </w:trPr>
        <w:tc>
          <w:tcPr>
            <w:tcW w:w="4620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 xml:space="preserve">Wyświetlane kolory </w:t>
            </w: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1,07 miliarda</w:t>
            </w:r>
          </w:p>
        </w:tc>
      </w:tr>
      <w:tr w:rsidR="00E11CB9" w:rsidRPr="00FD6D87" w:rsidTr="00EF361F">
        <w:trPr>
          <w:trHeight w:val="274"/>
        </w:trPr>
        <w:tc>
          <w:tcPr>
            <w:tcW w:w="4620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 xml:space="preserve">Kąt widzenia </w:t>
            </w: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178° / 178°</w:t>
            </w:r>
          </w:p>
        </w:tc>
      </w:tr>
      <w:tr w:rsidR="00E11CB9" w:rsidRPr="00FD6D87" w:rsidTr="00EF361F">
        <w:trPr>
          <w:trHeight w:val="274"/>
        </w:trPr>
        <w:tc>
          <w:tcPr>
            <w:tcW w:w="4620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Rozmiar piksela</w:t>
            </w: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 xml:space="preserve"> 0.4298 x 0.4298</w:t>
            </w:r>
          </w:p>
        </w:tc>
      </w:tr>
      <w:tr w:rsidR="00E11CB9" w:rsidRPr="00FD6D87" w:rsidTr="00EF361F">
        <w:trPr>
          <w:trHeight w:val="274"/>
        </w:trPr>
        <w:tc>
          <w:tcPr>
            <w:tcW w:w="4620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 xml:space="preserve">Typ podświetlenia </w:t>
            </w: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Edge LED</w:t>
            </w:r>
          </w:p>
        </w:tc>
      </w:tr>
      <w:tr w:rsidR="00E11CB9" w:rsidRPr="00FD6D87" w:rsidTr="00EF361F">
        <w:trPr>
          <w:trHeight w:val="274"/>
        </w:trPr>
        <w:tc>
          <w:tcPr>
            <w:tcW w:w="4620" w:type="dxa"/>
            <w:vMerge w:val="restart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Wejścia video</w:t>
            </w: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 xml:space="preserve">A/V (mini </w:t>
            </w:r>
            <w:proofErr w:type="spellStart"/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jack</w:t>
            </w:r>
            <w:proofErr w:type="spellEnd"/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 xml:space="preserve"> 3.5 mm)</w:t>
            </w:r>
          </w:p>
        </w:tc>
      </w:tr>
      <w:tr w:rsidR="00E11CB9" w:rsidRPr="00FD6D87" w:rsidTr="00EF361F">
        <w:trPr>
          <w:trHeight w:val="274"/>
        </w:trPr>
        <w:tc>
          <w:tcPr>
            <w:tcW w:w="4620" w:type="dxa"/>
            <w:vMerge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Display Port</w:t>
            </w:r>
          </w:p>
        </w:tc>
      </w:tr>
      <w:tr w:rsidR="00E11CB9" w:rsidRPr="00FD6D87" w:rsidTr="00EF361F">
        <w:trPr>
          <w:trHeight w:val="274"/>
        </w:trPr>
        <w:tc>
          <w:tcPr>
            <w:tcW w:w="4620" w:type="dxa"/>
            <w:vMerge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HDMI (2x)</w:t>
            </w:r>
          </w:p>
        </w:tc>
      </w:tr>
      <w:tr w:rsidR="00E11CB9" w:rsidRPr="00FD6D87" w:rsidTr="00EF361F">
        <w:trPr>
          <w:trHeight w:val="274"/>
        </w:trPr>
        <w:tc>
          <w:tcPr>
            <w:tcW w:w="4620" w:type="dxa"/>
            <w:vMerge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VGA (3x</w:t>
            </w:r>
          </w:p>
        </w:tc>
      </w:tr>
      <w:tr w:rsidR="00E11CB9" w:rsidRPr="00FD6D87" w:rsidTr="00EF361F">
        <w:trPr>
          <w:trHeight w:val="274"/>
        </w:trPr>
        <w:tc>
          <w:tcPr>
            <w:tcW w:w="4620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 xml:space="preserve">Wyjścia wideo </w:t>
            </w: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VGA (D-Sub15)</w:t>
            </w:r>
          </w:p>
        </w:tc>
      </w:tr>
      <w:tr w:rsidR="00E11CB9" w:rsidRPr="00FD6D87" w:rsidTr="00EF361F">
        <w:trPr>
          <w:trHeight w:val="274"/>
        </w:trPr>
        <w:tc>
          <w:tcPr>
            <w:tcW w:w="4620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 xml:space="preserve">Wejścia audio </w:t>
            </w: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 xml:space="preserve">3 x mini </w:t>
            </w:r>
            <w:proofErr w:type="spellStart"/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jack</w:t>
            </w:r>
            <w:proofErr w:type="spellEnd"/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 xml:space="preserve"> 3.5 mm</w:t>
            </w:r>
          </w:p>
        </w:tc>
      </w:tr>
      <w:tr w:rsidR="00E11CB9" w:rsidRPr="00FD6D87" w:rsidTr="00EF361F">
        <w:trPr>
          <w:trHeight w:val="274"/>
        </w:trPr>
        <w:tc>
          <w:tcPr>
            <w:tcW w:w="4620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Wyjście audio</w:t>
            </w: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 xml:space="preserve"> SPDIF</w:t>
            </w:r>
          </w:p>
        </w:tc>
      </w:tr>
      <w:tr w:rsidR="00E11CB9" w:rsidRPr="00FD6D87" w:rsidTr="00EF361F">
        <w:trPr>
          <w:trHeight w:val="274"/>
        </w:trPr>
        <w:tc>
          <w:tcPr>
            <w:tcW w:w="4620" w:type="dxa"/>
            <w:vMerge w:val="restart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Porty komunikacyjne</w:t>
            </w: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 xml:space="preserve"> RJ-45</w:t>
            </w:r>
          </w:p>
        </w:tc>
      </w:tr>
      <w:tr w:rsidR="00E11CB9" w:rsidRPr="00FD6D87" w:rsidTr="00EF361F">
        <w:trPr>
          <w:trHeight w:val="274"/>
        </w:trPr>
        <w:tc>
          <w:tcPr>
            <w:tcW w:w="4620" w:type="dxa"/>
            <w:vMerge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RS232</w:t>
            </w:r>
          </w:p>
        </w:tc>
      </w:tr>
      <w:tr w:rsidR="00E11CB9" w:rsidRPr="00FD6D87" w:rsidTr="00EF361F">
        <w:trPr>
          <w:trHeight w:val="274"/>
        </w:trPr>
        <w:tc>
          <w:tcPr>
            <w:tcW w:w="4620" w:type="dxa"/>
            <w:vMerge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USB x3</w:t>
            </w:r>
          </w:p>
        </w:tc>
      </w:tr>
      <w:tr w:rsidR="00E11CB9" w:rsidRPr="00FD6D87" w:rsidTr="00EF361F">
        <w:trPr>
          <w:trHeight w:val="274"/>
        </w:trPr>
        <w:tc>
          <w:tcPr>
            <w:tcW w:w="4620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 xml:space="preserve">Połączenie z komputerem </w:t>
            </w: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USB</w:t>
            </w:r>
          </w:p>
        </w:tc>
      </w:tr>
      <w:tr w:rsidR="00E11CB9" w:rsidRPr="00FD6D87" w:rsidTr="00EF361F">
        <w:trPr>
          <w:trHeight w:val="558"/>
        </w:trPr>
        <w:tc>
          <w:tcPr>
            <w:tcW w:w="4620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 xml:space="preserve">Głośniki </w:t>
            </w: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80 W</w:t>
            </w:r>
          </w:p>
        </w:tc>
      </w:tr>
      <w:tr w:rsidR="00E11CB9" w:rsidRPr="00FD6D87" w:rsidTr="00EF361F">
        <w:trPr>
          <w:trHeight w:val="274"/>
        </w:trPr>
        <w:tc>
          <w:tcPr>
            <w:tcW w:w="4620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 xml:space="preserve">Zużycie prądu (Min./Max.) </w:t>
            </w: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&lt; 350W</w:t>
            </w:r>
          </w:p>
        </w:tc>
      </w:tr>
      <w:tr w:rsidR="00E11CB9" w:rsidRPr="00FD6D87" w:rsidTr="00EF361F">
        <w:trPr>
          <w:trHeight w:val="274"/>
        </w:trPr>
        <w:tc>
          <w:tcPr>
            <w:tcW w:w="4620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 xml:space="preserve">Zużycie prądu (Stand-by) </w:t>
            </w: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&lt;0.5W</w:t>
            </w:r>
          </w:p>
        </w:tc>
      </w:tr>
      <w:tr w:rsidR="00E11CB9" w:rsidRPr="00FD6D87" w:rsidTr="00EF361F">
        <w:trPr>
          <w:trHeight w:val="274"/>
        </w:trPr>
        <w:tc>
          <w:tcPr>
            <w:tcW w:w="4620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 xml:space="preserve">Żywotność panelu </w:t>
            </w: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30 000 godz.</w:t>
            </w:r>
          </w:p>
        </w:tc>
      </w:tr>
      <w:tr w:rsidR="00E11CB9" w:rsidRPr="00FD6D87" w:rsidTr="00EF361F">
        <w:trPr>
          <w:trHeight w:val="274"/>
        </w:trPr>
        <w:tc>
          <w:tcPr>
            <w:tcW w:w="4620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 xml:space="preserve">Wymiary monitora </w:t>
            </w: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1735.6 x 1027.6 x 108</w:t>
            </w:r>
          </w:p>
        </w:tc>
      </w:tr>
      <w:tr w:rsidR="00E11CB9" w:rsidRPr="00FD6D87" w:rsidTr="00EF361F">
        <w:trPr>
          <w:trHeight w:val="274"/>
        </w:trPr>
        <w:tc>
          <w:tcPr>
            <w:tcW w:w="4620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 xml:space="preserve">Waga </w:t>
            </w: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85 kg</w:t>
            </w:r>
          </w:p>
        </w:tc>
      </w:tr>
      <w:tr w:rsidR="00E11CB9" w:rsidRPr="00FD6D87" w:rsidTr="00EF361F">
        <w:trPr>
          <w:trHeight w:val="274"/>
        </w:trPr>
        <w:tc>
          <w:tcPr>
            <w:tcW w:w="4620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 xml:space="preserve">Rozstaw otworów montażowych </w:t>
            </w: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600 x 400 VESA</w:t>
            </w:r>
          </w:p>
        </w:tc>
      </w:tr>
      <w:tr w:rsidR="00E11CB9" w:rsidRPr="00FD6D87" w:rsidTr="00EF361F">
        <w:trPr>
          <w:trHeight w:val="274"/>
        </w:trPr>
        <w:tc>
          <w:tcPr>
            <w:tcW w:w="4620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 xml:space="preserve">Technologia </w:t>
            </w: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Rozpoznawanie 32 jednoczesnych punktów dotyku</w:t>
            </w:r>
          </w:p>
        </w:tc>
      </w:tr>
      <w:tr w:rsidR="00E11CB9" w:rsidRPr="00FD6D87" w:rsidTr="00EF361F">
        <w:trPr>
          <w:trHeight w:val="274"/>
        </w:trPr>
        <w:tc>
          <w:tcPr>
            <w:tcW w:w="4620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 xml:space="preserve">Narzędzie obsługi </w:t>
            </w: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Palec lub dowolny wskaźnik</w:t>
            </w:r>
          </w:p>
        </w:tc>
      </w:tr>
      <w:tr w:rsidR="00E11CB9" w:rsidRPr="00FD6D87" w:rsidTr="00EF361F">
        <w:trPr>
          <w:trHeight w:val="274"/>
        </w:trPr>
        <w:tc>
          <w:tcPr>
            <w:tcW w:w="4620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 xml:space="preserve">Dokładność </w:t>
            </w: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+/-3 mm</w:t>
            </w:r>
          </w:p>
        </w:tc>
      </w:tr>
      <w:tr w:rsidR="00E11CB9" w:rsidRPr="00FD6D87" w:rsidTr="00EF361F">
        <w:trPr>
          <w:trHeight w:val="274"/>
        </w:trPr>
        <w:tc>
          <w:tcPr>
            <w:tcW w:w="4620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Czas reakcji dotyku</w:t>
            </w: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 xml:space="preserve"> 8 ms</w:t>
            </w:r>
          </w:p>
        </w:tc>
      </w:tr>
      <w:tr w:rsidR="00E11CB9" w:rsidRPr="00FD6D87" w:rsidTr="00EF361F">
        <w:trPr>
          <w:trHeight w:val="274"/>
        </w:trPr>
        <w:tc>
          <w:tcPr>
            <w:tcW w:w="4620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Interfejs</w:t>
            </w: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 xml:space="preserve"> Kompatybilny z USB 1.1, 2.0. ,3.0, PNP, urządzenie HID</w:t>
            </w:r>
          </w:p>
        </w:tc>
      </w:tr>
      <w:tr w:rsidR="00E11CB9" w:rsidRPr="00FD6D87" w:rsidTr="00EF361F">
        <w:trPr>
          <w:trHeight w:val="842"/>
        </w:trPr>
        <w:tc>
          <w:tcPr>
            <w:tcW w:w="4620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 xml:space="preserve">Grubość wzmocnionej szyby </w:t>
            </w: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5 mm</w:t>
            </w:r>
          </w:p>
        </w:tc>
      </w:tr>
      <w:tr w:rsidR="00E11CB9" w:rsidRPr="00FD6D87" w:rsidTr="00EF361F">
        <w:trPr>
          <w:trHeight w:val="274"/>
        </w:trPr>
        <w:tc>
          <w:tcPr>
            <w:tcW w:w="4620" w:type="dxa"/>
            <w:vMerge w:val="restart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Dodatkowe funkcje</w:t>
            </w: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Czujnik światła</w:t>
            </w:r>
          </w:p>
        </w:tc>
      </w:tr>
      <w:tr w:rsidR="00E11CB9" w:rsidRPr="00FD6D87" w:rsidTr="00EF361F">
        <w:trPr>
          <w:trHeight w:val="274"/>
        </w:trPr>
        <w:tc>
          <w:tcPr>
            <w:tcW w:w="4620" w:type="dxa"/>
            <w:vMerge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Komunikacja Wi-Fi</w:t>
            </w:r>
          </w:p>
        </w:tc>
      </w:tr>
      <w:tr w:rsidR="00E11CB9" w:rsidRPr="00FD6D87" w:rsidTr="00EF361F">
        <w:trPr>
          <w:trHeight w:val="274"/>
        </w:trPr>
        <w:tc>
          <w:tcPr>
            <w:tcW w:w="4620" w:type="dxa"/>
            <w:vMerge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Menu dotykowe OSD</w:t>
            </w:r>
          </w:p>
        </w:tc>
      </w:tr>
      <w:tr w:rsidR="00E11CB9" w:rsidRPr="00FD6D87" w:rsidTr="00EF361F">
        <w:trPr>
          <w:trHeight w:val="274"/>
        </w:trPr>
        <w:tc>
          <w:tcPr>
            <w:tcW w:w="4620" w:type="dxa"/>
            <w:vMerge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Slot OPS</w:t>
            </w:r>
          </w:p>
        </w:tc>
      </w:tr>
      <w:tr w:rsidR="00E11CB9" w:rsidRPr="00FD6D87" w:rsidTr="00EF361F">
        <w:trPr>
          <w:trHeight w:val="274"/>
        </w:trPr>
        <w:tc>
          <w:tcPr>
            <w:tcW w:w="4620" w:type="dxa"/>
            <w:vMerge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USB Media Player</w:t>
            </w:r>
          </w:p>
        </w:tc>
      </w:tr>
      <w:tr w:rsidR="00E11CB9" w:rsidRPr="00FD6D87" w:rsidTr="00EF361F">
        <w:trPr>
          <w:trHeight w:val="274"/>
        </w:trPr>
        <w:tc>
          <w:tcPr>
            <w:tcW w:w="4620" w:type="dxa"/>
            <w:vMerge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Obsługa gestami + pilot z obsługą gestów</w:t>
            </w:r>
          </w:p>
        </w:tc>
      </w:tr>
      <w:tr w:rsidR="00E11CB9" w:rsidRPr="00FD6D87" w:rsidTr="00EF361F">
        <w:trPr>
          <w:trHeight w:val="274"/>
        </w:trPr>
        <w:tc>
          <w:tcPr>
            <w:tcW w:w="4620" w:type="dxa"/>
            <w:vMerge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Wyłączanie obsługi dotyku</w:t>
            </w:r>
          </w:p>
        </w:tc>
      </w:tr>
      <w:tr w:rsidR="00E11CB9" w:rsidRPr="00FD6D87" w:rsidTr="00EF361F">
        <w:trPr>
          <w:trHeight w:val="274"/>
        </w:trPr>
        <w:tc>
          <w:tcPr>
            <w:tcW w:w="4620" w:type="dxa"/>
            <w:vMerge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Wyłączanie wyświetlacza</w:t>
            </w:r>
          </w:p>
        </w:tc>
      </w:tr>
      <w:tr w:rsidR="00E11CB9" w:rsidRPr="00FD6D87" w:rsidTr="00EF361F">
        <w:trPr>
          <w:trHeight w:val="274"/>
        </w:trPr>
        <w:tc>
          <w:tcPr>
            <w:tcW w:w="4620" w:type="dxa"/>
            <w:vMerge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Oprogramowani Monitora w języku polskim</w:t>
            </w:r>
          </w:p>
        </w:tc>
      </w:tr>
      <w:tr w:rsidR="00E11CB9" w:rsidRPr="00FD6D87" w:rsidTr="00EF361F">
        <w:trPr>
          <w:trHeight w:val="274"/>
        </w:trPr>
        <w:tc>
          <w:tcPr>
            <w:tcW w:w="4620" w:type="dxa"/>
            <w:vMerge w:val="restart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 xml:space="preserve">Dołączone akcesoria </w:t>
            </w: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Kabel USB</w:t>
            </w:r>
          </w:p>
        </w:tc>
      </w:tr>
      <w:tr w:rsidR="00E11CB9" w:rsidRPr="00FD6D87" w:rsidTr="00EF361F">
        <w:trPr>
          <w:trHeight w:val="547"/>
        </w:trPr>
        <w:tc>
          <w:tcPr>
            <w:tcW w:w="4620" w:type="dxa"/>
            <w:vMerge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oprogramowanie interaktywne kompatybilne z tablicami i monitorami interaktywnymi</w:t>
            </w:r>
          </w:p>
        </w:tc>
      </w:tr>
      <w:tr w:rsidR="00E11CB9" w:rsidRPr="00FD6D87" w:rsidTr="00EF361F">
        <w:trPr>
          <w:trHeight w:val="274"/>
        </w:trPr>
        <w:tc>
          <w:tcPr>
            <w:tcW w:w="4620" w:type="dxa"/>
            <w:vMerge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Pilot z bateriami</w:t>
            </w:r>
          </w:p>
        </w:tc>
      </w:tr>
      <w:tr w:rsidR="00E11CB9" w:rsidRPr="00FD6D87" w:rsidTr="00EF361F">
        <w:trPr>
          <w:trHeight w:val="274"/>
        </w:trPr>
        <w:tc>
          <w:tcPr>
            <w:tcW w:w="4620" w:type="dxa"/>
            <w:vMerge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Przewód HDMI</w:t>
            </w:r>
          </w:p>
        </w:tc>
      </w:tr>
      <w:tr w:rsidR="00E11CB9" w:rsidRPr="00FD6D87" w:rsidTr="00EF361F">
        <w:trPr>
          <w:trHeight w:val="274"/>
        </w:trPr>
        <w:tc>
          <w:tcPr>
            <w:tcW w:w="4620" w:type="dxa"/>
            <w:vMerge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Przewód zasilający</w:t>
            </w:r>
          </w:p>
        </w:tc>
      </w:tr>
      <w:tr w:rsidR="00E11CB9" w:rsidRPr="00FD6D87" w:rsidTr="00EF361F">
        <w:trPr>
          <w:trHeight w:val="274"/>
        </w:trPr>
        <w:tc>
          <w:tcPr>
            <w:tcW w:w="4620" w:type="dxa"/>
            <w:vMerge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Skrócona instrukcja obsługi</w:t>
            </w:r>
          </w:p>
        </w:tc>
      </w:tr>
      <w:tr w:rsidR="00E11CB9" w:rsidRPr="00FD6D87" w:rsidTr="00EF361F">
        <w:trPr>
          <w:trHeight w:val="558"/>
        </w:trPr>
        <w:tc>
          <w:tcPr>
            <w:tcW w:w="4620" w:type="dxa"/>
            <w:vMerge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Uchwyt ścienny do monitora</w:t>
            </w:r>
          </w:p>
        </w:tc>
      </w:tr>
      <w:tr w:rsidR="00E11CB9" w:rsidRPr="00FD6D87" w:rsidTr="00EF361F">
        <w:trPr>
          <w:trHeight w:val="547"/>
        </w:trPr>
        <w:tc>
          <w:tcPr>
            <w:tcW w:w="4620" w:type="dxa"/>
            <w:vMerge w:val="restart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Komputer wbudowany w monitor</w:t>
            </w: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Standard obudowy - OPS, Procesor Intel i5, moduł Wi-Fi, Dysk SSD 120GB, Windows 10 Prof.. PL 64bit.</w:t>
            </w:r>
          </w:p>
        </w:tc>
      </w:tr>
      <w:tr w:rsidR="00E11CB9" w:rsidRPr="00FD6D87" w:rsidTr="00EF361F">
        <w:trPr>
          <w:trHeight w:val="1094"/>
        </w:trPr>
        <w:tc>
          <w:tcPr>
            <w:tcW w:w="4620" w:type="dxa"/>
            <w:vMerge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tabs>
                <w:tab w:val="left" w:pos="5405"/>
              </w:tabs>
              <w:suppressAutoHyphens w:val="0"/>
              <w:autoSpaceDN w:val="0"/>
              <w:adjustRightInd w:val="0"/>
              <w:ind w:right="316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 xml:space="preserve">Zamawiający zastrzega sobie prawo do możliwości rozbudowy (modernizacji)  komputera wbudowanego w Monitor przez osoby upoważnione z działu informatyki NCBJ- bez utraty gwarancji </w:t>
            </w:r>
          </w:p>
        </w:tc>
      </w:tr>
      <w:tr w:rsidR="00E11CB9" w:rsidRPr="00FD6D87" w:rsidTr="00EF361F">
        <w:trPr>
          <w:trHeight w:val="274"/>
        </w:trPr>
        <w:tc>
          <w:tcPr>
            <w:tcW w:w="4620" w:type="dxa"/>
            <w:vMerge w:val="restart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Gwarancja</w:t>
            </w: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 xml:space="preserve"> Monitor interaktywny -7 lat</w:t>
            </w:r>
          </w:p>
        </w:tc>
      </w:tr>
      <w:tr w:rsidR="00E11CB9" w:rsidRPr="00FD6D87" w:rsidTr="00EF361F">
        <w:trPr>
          <w:trHeight w:val="274"/>
        </w:trPr>
        <w:tc>
          <w:tcPr>
            <w:tcW w:w="4620" w:type="dxa"/>
            <w:vMerge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Komputer wbudowany - 2 lata</w:t>
            </w:r>
          </w:p>
        </w:tc>
      </w:tr>
      <w:tr w:rsidR="00E11CB9" w:rsidRPr="00FD6D87" w:rsidTr="00EF361F">
        <w:trPr>
          <w:trHeight w:val="558"/>
        </w:trPr>
        <w:tc>
          <w:tcPr>
            <w:tcW w:w="4620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 xml:space="preserve">Certyfikaty </w:t>
            </w:r>
          </w:p>
        </w:tc>
        <w:tc>
          <w:tcPr>
            <w:tcW w:w="5191" w:type="dxa"/>
          </w:tcPr>
          <w:p w:rsidR="00E11CB9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 xml:space="preserve">CE, </w:t>
            </w:r>
            <w:proofErr w:type="spellStart"/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RoHS</w:t>
            </w:r>
            <w:proofErr w:type="spellEnd"/>
          </w:p>
          <w:p w:rsidR="00E11CB9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  <w:p w:rsidR="00E11CB9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</w:tr>
      <w:tr w:rsidR="00E11CB9" w:rsidRPr="00FD6D87" w:rsidTr="00EF361F">
        <w:trPr>
          <w:trHeight w:val="274"/>
        </w:trPr>
        <w:tc>
          <w:tcPr>
            <w:tcW w:w="9811" w:type="dxa"/>
            <w:gridSpan w:val="2"/>
          </w:tcPr>
          <w:p w:rsidR="00E11CB9" w:rsidRPr="00FD6D87" w:rsidRDefault="00E11CB9" w:rsidP="00E11CB9">
            <w:pPr>
              <w:widowControl/>
              <w:numPr>
                <w:ilvl w:val="0"/>
                <w:numId w:val="1"/>
              </w:numPr>
              <w:tabs>
                <w:tab w:val="left" w:pos="527"/>
              </w:tabs>
              <w:suppressAutoHyphens w:val="0"/>
              <w:autoSpaceDN w:val="0"/>
              <w:adjustRightInd w:val="0"/>
              <w:ind w:left="527" w:hanging="527"/>
              <w:rPr>
                <w:rFonts w:ascii="Czcionka tekstu podstawowego" w:eastAsia="Calibri" w:hAnsi="Czcionka tekstu podstawowego" w:cs="Czcionka tekstu podstawowego"/>
                <w:b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b/>
                <w:color w:val="000000"/>
                <w:sz w:val="22"/>
                <w:szCs w:val="22"/>
                <w:lang w:eastAsia="en-US"/>
              </w:rPr>
              <w:t xml:space="preserve">MOBILNY STATYW (WÓZEK) DO MONITORA </w:t>
            </w:r>
          </w:p>
        </w:tc>
      </w:tr>
      <w:tr w:rsidR="00E11CB9" w:rsidRPr="00FD6D87" w:rsidTr="00EF361F">
        <w:trPr>
          <w:trHeight w:val="274"/>
        </w:trPr>
        <w:tc>
          <w:tcPr>
            <w:tcW w:w="4620" w:type="dxa"/>
          </w:tcPr>
          <w:p w:rsidR="00E11CB9" w:rsidRPr="00673BDE" w:rsidRDefault="00E11CB9" w:rsidP="00EF361F">
            <w:pPr>
              <w:widowControl/>
              <w:tabs>
                <w:tab w:val="left" w:pos="527"/>
                <w:tab w:val="left" w:pos="669"/>
              </w:tabs>
              <w:suppressAutoHyphens w:val="0"/>
              <w:autoSpaceDN w:val="0"/>
              <w:adjustRightInd w:val="0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u w:val="single"/>
                <w:lang w:eastAsia="en-US"/>
              </w:rPr>
            </w:pPr>
            <w:r w:rsidRPr="00AC6268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 xml:space="preserve">         </w:t>
            </w: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u w:val="single"/>
                <w:lang w:eastAsia="en-US"/>
              </w:rPr>
              <w:t>(minimalne wymagane parametry)</w:t>
            </w:r>
          </w:p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</w:tr>
      <w:tr w:rsidR="00E11CB9" w:rsidRPr="00FD6D87" w:rsidTr="00EF361F">
        <w:trPr>
          <w:trHeight w:val="80"/>
        </w:trPr>
        <w:tc>
          <w:tcPr>
            <w:tcW w:w="9811" w:type="dxa"/>
            <w:gridSpan w:val="2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rPr>
                <w:rFonts w:ascii="Czcionka tekstu podstawowego" w:eastAsia="Calibri" w:hAnsi="Czcionka tekstu podstawowego" w:cs="Czcionka tekstu podstawowego"/>
                <w:b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b/>
                <w:color w:val="000000"/>
                <w:sz w:val="22"/>
                <w:szCs w:val="22"/>
                <w:lang w:eastAsia="en-US"/>
              </w:rPr>
              <w:t>Pełna zgodność z oferowanym Monitorem Interaktywnym</w:t>
            </w:r>
          </w:p>
        </w:tc>
      </w:tr>
      <w:tr w:rsidR="00E11CB9" w:rsidRPr="00FD6D87" w:rsidTr="00EF361F">
        <w:trPr>
          <w:trHeight w:val="547"/>
        </w:trPr>
        <w:tc>
          <w:tcPr>
            <w:tcW w:w="4620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Rodzaj wózka</w:t>
            </w: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dedykowany do monitorów interaktywnych o przekątnej od 45 do 84 cali</w:t>
            </w:r>
          </w:p>
        </w:tc>
      </w:tr>
      <w:tr w:rsidR="00E11CB9" w:rsidRPr="00FD6D87" w:rsidTr="00EF361F">
        <w:trPr>
          <w:trHeight w:val="274"/>
        </w:trPr>
        <w:tc>
          <w:tcPr>
            <w:tcW w:w="4620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Regulacja wysokości</w:t>
            </w: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tak</w:t>
            </w:r>
          </w:p>
        </w:tc>
      </w:tr>
      <w:tr w:rsidR="00E11CB9" w:rsidRPr="00FD6D87" w:rsidTr="00EF361F">
        <w:trPr>
          <w:trHeight w:val="1368"/>
        </w:trPr>
        <w:tc>
          <w:tcPr>
            <w:tcW w:w="4620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Sposób regulacji</w:t>
            </w: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Płynna regulacja za pomocą silnika elektrycznego sterowana wysokość głównej kolumny w zakresie 50 cm (od 103 do 153 cm - licząc od podłogi do środka monitora) Możliwość zatrzymania w dowolnej pozycji. W zestawie moduł do sterowania wysokością</w:t>
            </w:r>
          </w:p>
        </w:tc>
      </w:tr>
      <w:tr w:rsidR="00E11CB9" w:rsidRPr="00FD6D87" w:rsidTr="00EF361F">
        <w:trPr>
          <w:trHeight w:val="274"/>
        </w:trPr>
        <w:tc>
          <w:tcPr>
            <w:tcW w:w="4620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 xml:space="preserve">Maksymalne obciążenie kolumny głównej </w:t>
            </w: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minimum 120kg</w:t>
            </w:r>
          </w:p>
        </w:tc>
      </w:tr>
      <w:tr w:rsidR="00E11CB9" w:rsidRPr="00FD6D87" w:rsidTr="00EF361F">
        <w:trPr>
          <w:trHeight w:val="1378"/>
        </w:trPr>
        <w:tc>
          <w:tcPr>
            <w:tcW w:w="4620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Rodzaj uchwytu montażowego</w:t>
            </w: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Zintegrowany uchwyt odpowiadający standardom VESA max. do 600-400</w:t>
            </w:r>
          </w:p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Podstawa jezdna statywu umożliwiająca łatwe przemieszczanie zestawu. 4 kółka z możliwością zablokowania pozycji.</w:t>
            </w:r>
          </w:p>
        </w:tc>
      </w:tr>
      <w:tr w:rsidR="00E11CB9" w:rsidRPr="00FD6D87" w:rsidTr="00EF361F">
        <w:trPr>
          <w:trHeight w:val="547"/>
        </w:trPr>
        <w:tc>
          <w:tcPr>
            <w:tcW w:w="4620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Funkcje dodatkowe</w:t>
            </w: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możliwość montażu komputera PC z tyłu obudowy statywu</w:t>
            </w:r>
          </w:p>
        </w:tc>
      </w:tr>
      <w:tr w:rsidR="00E11CB9" w:rsidRPr="00FD6D87" w:rsidTr="00EF361F">
        <w:trPr>
          <w:trHeight w:val="572"/>
        </w:trPr>
        <w:tc>
          <w:tcPr>
            <w:tcW w:w="4620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GWARANCJA na statyw -2 lata</w:t>
            </w: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11CB9" w:rsidRPr="00FD6D87" w:rsidTr="00EF361F">
        <w:trPr>
          <w:trHeight w:val="274"/>
        </w:trPr>
        <w:tc>
          <w:tcPr>
            <w:tcW w:w="4620" w:type="dxa"/>
            <w:vMerge w:val="restart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Dodatkowe usługi:</w:t>
            </w: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dostawa</w:t>
            </w:r>
          </w:p>
        </w:tc>
      </w:tr>
      <w:tr w:rsidR="00E11CB9" w:rsidRPr="00FD6D87" w:rsidTr="00EF361F">
        <w:trPr>
          <w:trHeight w:val="274"/>
        </w:trPr>
        <w:tc>
          <w:tcPr>
            <w:tcW w:w="4620" w:type="dxa"/>
            <w:vMerge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konfiguracja obejmująca montaż na statywie</w:t>
            </w:r>
          </w:p>
        </w:tc>
      </w:tr>
      <w:tr w:rsidR="00E11CB9" w:rsidRPr="00FD6D87" w:rsidTr="00EF361F">
        <w:trPr>
          <w:trHeight w:val="274"/>
        </w:trPr>
        <w:tc>
          <w:tcPr>
            <w:tcW w:w="4620" w:type="dxa"/>
            <w:vMerge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91" w:type="dxa"/>
          </w:tcPr>
          <w:p w:rsidR="00E11CB9" w:rsidRPr="00FD6D87" w:rsidRDefault="00E11CB9" w:rsidP="00EF361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 w:rsidRPr="00FD6D87">
              <w:rPr>
                <w:rFonts w:ascii="Czcionka tekstu podstawowego" w:eastAsia="Calibr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instalacja i uruchomienie</w:t>
            </w:r>
          </w:p>
        </w:tc>
      </w:tr>
    </w:tbl>
    <w:p w:rsidR="008B57AF" w:rsidRDefault="0042781B" w:rsidP="00E11CB9">
      <w:bookmarkStart w:id="0" w:name="_GoBack"/>
      <w:bookmarkEnd w:id="0"/>
    </w:p>
    <w:sectPr w:rsidR="008B5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571"/>
    <w:multiLevelType w:val="hybridMultilevel"/>
    <w:tmpl w:val="1E96C50A"/>
    <w:lvl w:ilvl="0" w:tplc="D9D6A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23B10"/>
    <w:multiLevelType w:val="hybridMultilevel"/>
    <w:tmpl w:val="AF5C07C4"/>
    <w:lvl w:ilvl="0" w:tplc="1F4E6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10"/>
    <w:rsid w:val="0042781B"/>
    <w:rsid w:val="006C1410"/>
    <w:rsid w:val="00B3137E"/>
    <w:rsid w:val="00D35505"/>
    <w:rsid w:val="00E1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C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C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2521</Characters>
  <Application>Microsoft Office Word</Application>
  <DocSecurity>0</DocSecurity>
  <Lines>21</Lines>
  <Paragraphs>5</Paragraphs>
  <ScaleCrop>false</ScaleCrop>
  <Company>Narodowe Centrum Badań Jądrowych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Trzaskowska-Basaj Magdalena</dc:creator>
  <cp:keywords/>
  <dc:description/>
  <cp:lastModifiedBy>Trzaskowska-Basaj Magdalena</cp:lastModifiedBy>
  <cp:revision>3</cp:revision>
  <dcterms:created xsi:type="dcterms:W3CDTF">2017-09-28T09:10:00Z</dcterms:created>
  <dcterms:modified xsi:type="dcterms:W3CDTF">2017-09-28T09:11:00Z</dcterms:modified>
</cp:coreProperties>
</file>