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C9" w:rsidRDefault="008D0CD0" w:rsidP="006432F7">
      <w:pPr>
        <w:pStyle w:val="Data"/>
        <w:tabs>
          <w:tab w:val="left" w:pos="6663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Otwock, dn.29</w:t>
      </w:r>
      <w:r w:rsidR="006F442B">
        <w:rPr>
          <w:rFonts w:ascii="Calibri" w:hAnsi="Calibri"/>
          <w:sz w:val="22"/>
          <w:szCs w:val="22"/>
        </w:rPr>
        <w:t>.11</w:t>
      </w:r>
      <w:r>
        <w:rPr>
          <w:rFonts w:ascii="Calibri" w:hAnsi="Calibri"/>
          <w:sz w:val="22"/>
          <w:szCs w:val="22"/>
        </w:rPr>
        <w:t>.2019</w:t>
      </w:r>
      <w:r w:rsidR="006432F7">
        <w:rPr>
          <w:rFonts w:ascii="Calibri" w:hAnsi="Calibri"/>
          <w:sz w:val="22"/>
          <w:szCs w:val="22"/>
        </w:rPr>
        <w:t>r.</w:t>
      </w:r>
    </w:p>
    <w:p w:rsidR="00FD40C9" w:rsidRPr="007F0457" w:rsidRDefault="00FD40C9" w:rsidP="007F0457">
      <w:pPr>
        <w:rPr>
          <w:lang w:eastAsia="pl-PL"/>
        </w:rPr>
      </w:pPr>
    </w:p>
    <w:p w:rsidR="00FD40C9" w:rsidRPr="004D0B64" w:rsidRDefault="00FD40C9" w:rsidP="009C62FE">
      <w:pPr>
        <w:spacing w:after="0" w:line="240" w:lineRule="auto"/>
        <w:ind w:left="1418" w:right="709"/>
        <w:jc w:val="center"/>
        <w:rPr>
          <w:b/>
          <w:sz w:val="28"/>
          <w:szCs w:val="28"/>
        </w:rPr>
      </w:pPr>
      <w:r w:rsidRPr="004D0B64">
        <w:rPr>
          <w:b/>
          <w:sz w:val="28"/>
          <w:szCs w:val="28"/>
        </w:rPr>
        <w:t xml:space="preserve">Informacja z otwarcia ofert 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  <w:r>
        <w:t>(</w:t>
      </w:r>
      <w:r w:rsidRPr="009C62FE">
        <w:t xml:space="preserve">podstawa prawna art. 86 ust. 5 ustawy </w:t>
      </w:r>
      <w:proofErr w:type="spellStart"/>
      <w:r>
        <w:t>Pzp</w:t>
      </w:r>
      <w:proofErr w:type="spellEnd"/>
      <w:r>
        <w:t xml:space="preserve"> </w:t>
      </w:r>
      <w:r w:rsidRPr="009C62FE">
        <w:t xml:space="preserve"> </w:t>
      </w:r>
      <w:r w:rsidR="00445C9B">
        <w:t>-</w:t>
      </w:r>
      <w:r w:rsidR="008D0CD0">
        <w:t>Dz. U. z 2019 r. poz. 1843</w:t>
      </w:r>
      <w:r w:rsidRPr="009C62FE">
        <w:rPr>
          <w:spacing w:val="2"/>
        </w:rPr>
        <w:t>)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D40C9" w:rsidRPr="0026666F" w:rsidRDefault="00257530" w:rsidP="00313BDE">
      <w:pPr>
        <w:pStyle w:val="Tekstpodstawowy"/>
        <w:tabs>
          <w:tab w:val="left" w:pos="2977"/>
        </w:tabs>
        <w:ind w:left="2977" w:hanging="2977"/>
        <w:jc w:val="left"/>
        <w:rPr>
          <w:rFonts w:ascii="Calibri" w:hAnsi="Calibri"/>
          <w:b/>
          <w:bCs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 xml:space="preserve">Nr postępowania </w:t>
      </w:r>
      <w:r w:rsidR="008D0CD0">
        <w:rPr>
          <w:rFonts w:ascii="Calibri" w:hAnsi="Calibri"/>
          <w:b/>
          <w:szCs w:val="22"/>
          <w:u w:val="single"/>
        </w:rPr>
        <w:t>AZP.270.85.2019</w:t>
      </w:r>
      <w:r w:rsidR="00FD40C9" w:rsidRPr="0026666F">
        <w:rPr>
          <w:rFonts w:ascii="Calibri" w:hAnsi="Calibri"/>
          <w:b/>
          <w:szCs w:val="22"/>
          <w:u w:val="single"/>
        </w:rPr>
        <w:t xml:space="preserve">  </w:t>
      </w:r>
      <w:r w:rsidR="00FD40C9">
        <w:rPr>
          <w:rFonts w:ascii="Calibri" w:hAnsi="Calibri"/>
          <w:b/>
          <w:szCs w:val="22"/>
          <w:u w:val="single"/>
        </w:rPr>
        <w:t xml:space="preserve">- </w:t>
      </w:r>
      <w:r w:rsidR="006F442B">
        <w:rPr>
          <w:rFonts w:ascii="Calibri" w:hAnsi="Calibri"/>
          <w:b/>
          <w:szCs w:val="22"/>
          <w:u w:val="single"/>
        </w:rPr>
        <w:t>Zakup energii elektrycznej na potrzeby NCBJ</w:t>
      </w:r>
    </w:p>
    <w:p w:rsidR="00FD40C9" w:rsidRDefault="00FD40C9" w:rsidP="009C62FE">
      <w:pPr>
        <w:spacing w:after="0" w:line="240" w:lineRule="auto"/>
        <w:ind w:left="1418" w:right="709"/>
        <w:jc w:val="center"/>
        <w:rPr>
          <w:spacing w:val="2"/>
        </w:rPr>
      </w:pPr>
    </w:p>
    <w:p w:rsidR="00FD40C9" w:rsidRPr="009C62FE" w:rsidRDefault="00FD40C9" w:rsidP="009C62FE">
      <w:pPr>
        <w:spacing w:after="0" w:line="240" w:lineRule="auto"/>
        <w:ind w:left="1418" w:right="709"/>
        <w:jc w:val="center"/>
      </w:pPr>
    </w:p>
    <w:p w:rsidR="00FD40C9" w:rsidRPr="009C62FE" w:rsidRDefault="00FD40C9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="Calibri" w:hAnsi="Calibri"/>
        </w:rPr>
      </w:pPr>
      <w:r w:rsidRPr="009C62FE">
        <w:rPr>
          <w:rFonts w:ascii="Calibri" w:hAnsi="Calibri" w:cs="Times New Roman"/>
          <w:color w:val="auto"/>
        </w:rPr>
        <w:t xml:space="preserve">1. </w:t>
      </w:r>
      <w:r w:rsidRPr="009C62FE">
        <w:rPr>
          <w:rFonts w:ascii="Calibri" w:hAnsi="Calibri"/>
        </w:rPr>
        <w:t xml:space="preserve">Na sfinansowanie ww. zamówienia publicznego  Narodowe Centrum Badań Jądrowych  </w:t>
      </w:r>
    </w:p>
    <w:p w:rsidR="00FD40C9" w:rsidRDefault="00FD40C9" w:rsidP="004D0B64">
      <w:pPr>
        <w:pStyle w:val="Zal-text"/>
        <w:spacing w:before="0" w:after="0" w:line="240" w:lineRule="auto"/>
        <w:ind w:left="1701" w:hanging="1701"/>
        <w:jc w:val="left"/>
        <w:rPr>
          <w:rFonts w:ascii="Calibri" w:hAnsi="Calibri"/>
          <w:b/>
        </w:rPr>
      </w:pPr>
      <w:r w:rsidRPr="009C62FE">
        <w:rPr>
          <w:rFonts w:ascii="Calibri" w:hAnsi="Calibri"/>
        </w:rPr>
        <w:t xml:space="preserve">   zamierza przeznaczyć kwotę: </w:t>
      </w:r>
      <w:r w:rsidRPr="009C62F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</w:t>
      </w:r>
      <w:r w:rsidR="008D0CD0">
        <w:rPr>
          <w:rFonts w:ascii="Calibri" w:hAnsi="Calibri"/>
          <w:b/>
        </w:rPr>
        <w:t xml:space="preserve">14 992 720,92 </w:t>
      </w:r>
      <w:r w:rsidRPr="009C62FE">
        <w:rPr>
          <w:rFonts w:ascii="Calibri" w:hAnsi="Calibri"/>
          <w:b/>
        </w:rPr>
        <w:t>zł brutto</w:t>
      </w:r>
      <w:r>
        <w:rPr>
          <w:rFonts w:ascii="Calibri" w:hAnsi="Calibri"/>
          <w:b/>
        </w:rPr>
        <w:t>.</w:t>
      </w:r>
    </w:p>
    <w:p w:rsidR="00FD40C9" w:rsidRPr="009C62FE" w:rsidRDefault="00FD40C9" w:rsidP="004D0B64">
      <w:pPr>
        <w:pStyle w:val="Zal-text"/>
        <w:spacing w:before="0" w:after="0" w:line="240" w:lineRule="auto"/>
        <w:ind w:left="1701" w:hanging="1701"/>
        <w:jc w:val="left"/>
        <w:rPr>
          <w:rFonts w:ascii="Calibri" w:hAnsi="Calibri"/>
          <w:b/>
        </w:rPr>
      </w:pPr>
    </w:p>
    <w:p w:rsidR="00FD40C9" w:rsidRDefault="00FD40C9" w:rsidP="009C62FE">
      <w:pPr>
        <w:outlineLvl w:val="0"/>
      </w:pPr>
      <w:r w:rsidRPr="009C62FE">
        <w:t>2. Zestawienie złożonych ofert: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3402"/>
        <w:gridCol w:w="2694"/>
      </w:tblGrid>
      <w:tr w:rsidR="006F442B" w:rsidRPr="00402DC5" w:rsidTr="008D0CD0">
        <w:trPr>
          <w:cantSplit/>
          <w:trHeight w:val="976"/>
        </w:trPr>
        <w:tc>
          <w:tcPr>
            <w:tcW w:w="921" w:type="dxa"/>
            <w:vAlign w:val="center"/>
          </w:tcPr>
          <w:p w:rsidR="006F442B" w:rsidRPr="00402DC5" w:rsidRDefault="006F442B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4" w:type="dxa"/>
            <w:vAlign w:val="center"/>
          </w:tcPr>
          <w:p w:rsidR="006F442B" w:rsidRPr="00402DC5" w:rsidRDefault="006F442B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3402" w:type="dxa"/>
            <w:vAlign w:val="center"/>
          </w:tcPr>
          <w:p w:rsidR="006F442B" w:rsidRPr="00402DC5" w:rsidRDefault="006F442B" w:rsidP="00402DC5">
            <w:pPr>
              <w:spacing w:after="0" w:line="360" w:lineRule="auto"/>
              <w:jc w:val="center"/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smallCap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2694" w:type="dxa"/>
            <w:vAlign w:val="center"/>
          </w:tcPr>
          <w:p w:rsidR="006F442B" w:rsidRPr="00402DC5" w:rsidRDefault="006F442B" w:rsidP="00402DC5">
            <w:pPr>
              <w:keepNext/>
              <w:spacing w:after="0" w:line="360" w:lineRule="auto"/>
              <w:jc w:val="center"/>
              <w:outlineLvl w:val="1"/>
              <w:rPr>
                <w:rFonts w:eastAsia="Times New Roman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b/>
                <w:bCs/>
                <w:iCs/>
                <w:smallCaps/>
                <w:sz w:val="20"/>
                <w:szCs w:val="20"/>
                <w:lang w:eastAsia="pl-PL"/>
              </w:rPr>
              <w:t>cena oferty (zł)</w:t>
            </w:r>
          </w:p>
        </w:tc>
      </w:tr>
      <w:tr w:rsidR="006F442B" w:rsidRPr="00402DC5" w:rsidTr="008D0CD0">
        <w:tc>
          <w:tcPr>
            <w:tcW w:w="921" w:type="dxa"/>
          </w:tcPr>
          <w:p w:rsidR="006F442B" w:rsidRPr="00402DC5" w:rsidRDefault="006F442B" w:rsidP="005209A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6F442B" w:rsidRPr="00402DC5" w:rsidRDefault="006F442B" w:rsidP="005209A2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02DC5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  <w:r w:rsidR="0056449D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</w:tcPr>
          <w:p w:rsidR="006F442B" w:rsidRDefault="005209A2" w:rsidP="005209A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PGE Obrót S.A.</w:t>
            </w:r>
          </w:p>
          <w:p w:rsidR="00B00516" w:rsidRDefault="00B00516" w:rsidP="005209A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Odział z siedzibą w </w:t>
            </w:r>
            <w:r w:rsidR="008D0CD0">
              <w:rPr>
                <w:b/>
              </w:rPr>
              <w:t>Warszawie</w:t>
            </w:r>
          </w:p>
          <w:p w:rsidR="00B00516" w:rsidRPr="00E92629" w:rsidRDefault="00B00516" w:rsidP="005209A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B00516" w:rsidRDefault="008D0CD0" w:rsidP="005209A2">
            <w:pPr>
              <w:spacing w:after="0" w:line="240" w:lineRule="auto"/>
            </w:pPr>
            <w:r>
              <w:t>u</w:t>
            </w:r>
            <w:r w:rsidR="00B00516">
              <w:t>l. 8-ego Marca 6</w:t>
            </w:r>
          </w:p>
          <w:p w:rsidR="00B00516" w:rsidRPr="008D0CD0" w:rsidRDefault="00B00516" w:rsidP="005209A2">
            <w:pPr>
              <w:spacing w:after="0" w:line="240" w:lineRule="auto"/>
            </w:pPr>
            <w:r>
              <w:t>35</w:t>
            </w:r>
            <w:r w:rsidRPr="008D0CD0">
              <w:t>-959 Rzeszów</w:t>
            </w:r>
          </w:p>
          <w:p w:rsidR="005209A2" w:rsidRPr="00E92629" w:rsidRDefault="008D0CD0" w:rsidP="005209A2">
            <w:pPr>
              <w:spacing w:after="0" w:line="240" w:lineRule="auto"/>
            </w:pPr>
            <w:r w:rsidRPr="008D0CD0">
              <w:t>PGE Obrót S.A. Oddział z siedzibą w Warszawie ul. Marsa 95</w:t>
            </w:r>
            <w:r>
              <w:t>,</w:t>
            </w:r>
            <w:r w:rsidRPr="008D0CD0">
              <w:t xml:space="preserve"> 04-470 Warszawa</w:t>
            </w:r>
          </w:p>
        </w:tc>
        <w:tc>
          <w:tcPr>
            <w:tcW w:w="2694" w:type="dxa"/>
          </w:tcPr>
          <w:p w:rsidR="006F442B" w:rsidRDefault="006F442B" w:rsidP="005209A2">
            <w:pPr>
              <w:spacing w:after="0" w:line="240" w:lineRule="auto"/>
              <w:jc w:val="both"/>
              <w:rPr>
                <w:b/>
              </w:rPr>
            </w:pPr>
          </w:p>
          <w:p w:rsidR="008D0CD0" w:rsidRDefault="008D0CD0" w:rsidP="005209A2">
            <w:pPr>
              <w:spacing w:after="0" w:line="240" w:lineRule="auto"/>
              <w:jc w:val="both"/>
              <w:rPr>
                <w:b/>
              </w:rPr>
            </w:pPr>
          </w:p>
          <w:p w:rsidR="008D0CD0" w:rsidRPr="00B00516" w:rsidRDefault="008D0CD0" w:rsidP="008D0C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bookmarkStart w:id="0" w:name="_GoBack"/>
            <w:bookmarkEnd w:id="0"/>
            <w:r>
              <w:rPr>
                <w:b/>
              </w:rPr>
              <w:t> 466 296,00</w:t>
            </w:r>
          </w:p>
        </w:tc>
      </w:tr>
    </w:tbl>
    <w:p w:rsidR="00FD40C9" w:rsidRPr="009C62FE" w:rsidRDefault="00A87F7E">
      <w:r>
        <w:t xml:space="preserve"> </w:t>
      </w:r>
    </w:p>
    <w:sectPr w:rsidR="00FD40C9" w:rsidRPr="009C62FE" w:rsidSect="009C62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1331"/>
    <w:rsid w:val="00051C0D"/>
    <w:rsid w:val="00072278"/>
    <w:rsid w:val="00086B5F"/>
    <w:rsid w:val="00093E3B"/>
    <w:rsid w:val="000D15FA"/>
    <w:rsid w:val="000F0920"/>
    <w:rsid w:val="00123BAD"/>
    <w:rsid w:val="0014770A"/>
    <w:rsid w:val="0015542F"/>
    <w:rsid w:val="0018085A"/>
    <w:rsid w:val="00190E57"/>
    <w:rsid w:val="00212525"/>
    <w:rsid w:val="002234B0"/>
    <w:rsid w:val="0023374D"/>
    <w:rsid w:val="002346B2"/>
    <w:rsid w:val="00257530"/>
    <w:rsid w:val="0026216A"/>
    <w:rsid w:val="0026666F"/>
    <w:rsid w:val="002703B1"/>
    <w:rsid w:val="0027523D"/>
    <w:rsid w:val="00287CF0"/>
    <w:rsid w:val="00296FF0"/>
    <w:rsid w:val="00313BDE"/>
    <w:rsid w:val="00366841"/>
    <w:rsid w:val="00367965"/>
    <w:rsid w:val="003B112D"/>
    <w:rsid w:val="003C3DA2"/>
    <w:rsid w:val="003D032C"/>
    <w:rsid w:val="003E0DB3"/>
    <w:rsid w:val="00402DC5"/>
    <w:rsid w:val="004174E3"/>
    <w:rsid w:val="00436B7A"/>
    <w:rsid w:val="00445C9B"/>
    <w:rsid w:val="00450792"/>
    <w:rsid w:val="00453A83"/>
    <w:rsid w:val="004D0322"/>
    <w:rsid w:val="004D0B64"/>
    <w:rsid w:val="005209A2"/>
    <w:rsid w:val="005406D3"/>
    <w:rsid w:val="00560981"/>
    <w:rsid w:val="0056449D"/>
    <w:rsid w:val="00621170"/>
    <w:rsid w:val="00627F50"/>
    <w:rsid w:val="006432F7"/>
    <w:rsid w:val="006D3FA6"/>
    <w:rsid w:val="006F0CDB"/>
    <w:rsid w:val="006F442B"/>
    <w:rsid w:val="00740BD1"/>
    <w:rsid w:val="00764DEE"/>
    <w:rsid w:val="007905FD"/>
    <w:rsid w:val="007C204E"/>
    <w:rsid w:val="007C2BA3"/>
    <w:rsid w:val="007C4211"/>
    <w:rsid w:val="007E551D"/>
    <w:rsid w:val="007F0457"/>
    <w:rsid w:val="0080472D"/>
    <w:rsid w:val="00815AA4"/>
    <w:rsid w:val="008826CD"/>
    <w:rsid w:val="00894A61"/>
    <w:rsid w:val="008D0CD0"/>
    <w:rsid w:val="008D123C"/>
    <w:rsid w:val="0096393D"/>
    <w:rsid w:val="00966A57"/>
    <w:rsid w:val="009806C8"/>
    <w:rsid w:val="009B639D"/>
    <w:rsid w:val="009C1210"/>
    <w:rsid w:val="009C62FE"/>
    <w:rsid w:val="009E54D7"/>
    <w:rsid w:val="009E57B1"/>
    <w:rsid w:val="00A20D9B"/>
    <w:rsid w:val="00A24762"/>
    <w:rsid w:val="00A24770"/>
    <w:rsid w:val="00A3210E"/>
    <w:rsid w:val="00A472EF"/>
    <w:rsid w:val="00A63438"/>
    <w:rsid w:val="00A64D65"/>
    <w:rsid w:val="00A87F7E"/>
    <w:rsid w:val="00AA69A8"/>
    <w:rsid w:val="00B00516"/>
    <w:rsid w:val="00B050ED"/>
    <w:rsid w:val="00B55180"/>
    <w:rsid w:val="00B77157"/>
    <w:rsid w:val="00BB2828"/>
    <w:rsid w:val="00BE3E1E"/>
    <w:rsid w:val="00C22D99"/>
    <w:rsid w:val="00C85337"/>
    <w:rsid w:val="00C90578"/>
    <w:rsid w:val="00D00B50"/>
    <w:rsid w:val="00D24D5E"/>
    <w:rsid w:val="00D3568B"/>
    <w:rsid w:val="00D44D5D"/>
    <w:rsid w:val="00D5328F"/>
    <w:rsid w:val="00D56A3E"/>
    <w:rsid w:val="00D577FD"/>
    <w:rsid w:val="00D9159A"/>
    <w:rsid w:val="00DA353A"/>
    <w:rsid w:val="00DE41A2"/>
    <w:rsid w:val="00E02DA0"/>
    <w:rsid w:val="00E0673A"/>
    <w:rsid w:val="00E67FA4"/>
    <w:rsid w:val="00E779CA"/>
    <w:rsid w:val="00EA1795"/>
    <w:rsid w:val="00EC13E7"/>
    <w:rsid w:val="00EE77A5"/>
    <w:rsid w:val="00F62092"/>
    <w:rsid w:val="00FB2378"/>
    <w:rsid w:val="00FB30E3"/>
    <w:rsid w:val="00FD40C9"/>
    <w:rsid w:val="00FD548C"/>
    <w:rsid w:val="00FF31F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D15FA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0D15F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>Narodowe Centrum Badań Jądrowych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GalasM</dc:creator>
  <cp:lastModifiedBy>Dąbrowska Anna</cp:lastModifiedBy>
  <cp:revision>13</cp:revision>
  <cp:lastPrinted>2019-11-29T12:59:00Z</cp:lastPrinted>
  <dcterms:created xsi:type="dcterms:W3CDTF">2017-07-18T11:29:00Z</dcterms:created>
  <dcterms:modified xsi:type="dcterms:W3CDTF">2019-11-29T13:01:00Z</dcterms:modified>
</cp:coreProperties>
</file>