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AE2" w:rsidRPr="00801854" w:rsidRDefault="00801854" w:rsidP="00801854">
      <w:r>
        <w:t>ea70a8ee-9128-4058-ad2c-e9ad6515062f</w:t>
      </w:r>
      <w:bookmarkStart w:id="0" w:name="_GoBack"/>
      <w:bookmarkEnd w:id="0"/>
    </w:p>
    <w:sectPr w:rsidR="006F5AE2" w:rsidRPr="008018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9A6"/>
    <w:rsid w:val="00801854"/>
    <w:rsid w:val="00DB70D0"/>
    <w:rsid w:val="00F809A6"/>
    <w:rsid w:val="00FE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Company>Narodowe Centrum Badań Jądrowych</Company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Długaszek Anna</dc:creator>
  <cp:keywords/>
  <dc:description/>
  <cp:lastModifiedBy>Długaszek Anna</cp:lastModifiedBy>
  <cp:revision>2</cp:revision>
  <dcterms:created xsi:type="dcterms:W3CDTF">2019-06-19T10:40:00Z</dcterms:created>
  <dcterms:modified xsi:type="dcterms:W3CDTF">2019-06-19T10:40:00Z</dcterms:modified>
</cp:coreProperties>
</file>