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16" w:rsidRDefault="00287F16" w:rsidP="000D2B8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</w:rPr>
      </w:pPr>
    </w:p>
    <w:p w:rsidR="00287F16" w:rsidRDefault="00287F16" w:rsidP="000D2B8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</w:rPr>
      </w:pPr>
    </w:p>
    <w:p w:rsidR="000D2B8D" w:rsidRDefault="000D2B8D" w:rsidP="000D2B8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</w:rPr>
      </w:pPr>
      <w:r w:rsidRPr="006A7751">
        <w:rPr>
          <w:rFonts w:ascii="Calibri" w:hAnsi="Calibri"/>
        </w:rPr>
        <w:t>Enclosure N</w:t>
      </w:r>
      <w:r>
        <w:rPr>
          <w:rFonts w:ascii="Calibri" w:hAnsi="Calibri"/>
        </w:rPr>
        <w:t>o</w:t>
      </w:r>
      <w:r w:rsidR="007D613A">
        <w:rPr>
          <w:rFonts w:ascii="Calibri" w:hAnsi="Calibri"/>
        </w:rPr>
        <w:t>.: 1</w:t>
      </w:r>
    </w:p>
    <w:p w:rsidR="000D2B8D" w:rsidRPr="006A7751" w:rsidRDefault="000D2B8D" w:rsidP="000D2B8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</w:rPr>
      </w:pPr>
      <w:r w:rsidRPr="006A7751">
        <w:rPr>
          <w:rFonts w:ascii="Calibri" w:hAnsi="Calibri"/>
        </w:rPr>
        <w:t xml:space="preserve"> to </w:t>
      </w:r>
      <w:r>
        <w:rPr>
          <w:rFonts w:ascii="Calibri" w:hAnsi="Calibri"/>
        </w:rPr>
        <w:t>call tender</w:t>
      </w:r>
    </w:p>
    <w:p w:rsidR="000D2B8D" w:rsidRDefault="000D2B8D" w:rsidP="000D2B8D">
      <w:pPr>
        <w:spacing w:line="240" w:lineRule="auto"/>
        <w:rPr>
          <w:rFonts w:ascii="Arial" w:hAnsi="Arial" w:cs="Arial"/>
          <w:color w:val="222222"/>
          <w:lang w:val="en"/>
        </w:rPr>
      </w:pPr>
    </w:p>
    <w:p w:rsidR="000D2B8D" w:rsidRPr="009E6030" w:rsidRDefault="000D2B8D" w:rsidP="000D2B8D">
      <w:pPr>
        <w:spacing w:line="240" w:lineRule="auto"/>
        <w:rPr>
          <w:b/>
          <w:sz w:val="24"/>
          <w:szCs w:val="24"/>
          <w:highlight w:val="yellow"/>
          <w:lang w:eastAsia="pl-PL"/>
        </w:rPr>
      </w:pPr>
      <w:r w:rsidRPr="009E6030">
        <w:rPr>
          <w:rFonts w:ascii="Arial" w:hAnsi="Arial" w:cs="Arial"/>
          <w:b/>
          <w:color w:val="222222"/>
          <w:sz w:val="24"/>
          <w:szCs w:val="24"/>
          <w:lang w:val="en"/>
        </w:rPr>
        <w:t>Technical specification of the insulator (circulator) with water load: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49"/>
        <w:gridCol w:w="2977"/>
        <w:gridCol w:w="2619"/>
      </w:tblGrid>
      <w:tr w:rsidR="000D2B8D" w:rsidRPr="00DC16ED" w:rsidTr="003D1BCF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Lp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2F680D" w:rsidRDefault="000D2B8D" w:rsidP="003D1BCF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Parameter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2F680D" w:rsidRDefault="000D2B8D" w:rsidP="003D1BCF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Required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Offered</w:t>
            </w:r>
          </w:p>
        </w:tc>
      </w:tr>
      <w:tr w:rsidR="000D2B8D" w:rsidRPr="00DC16ED" w:rsidTr="003D1BCF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Product Type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Isolator - </w:t>
            </w:r>
            <w:proofErr w:type="spellStart"/>
            <w:r w:rsidRPr="009A7149">
              <w:rPr>
                <w:bCs/>
                <w:sz w:val="20"/>
                <w:szCs w:val="20"/>
              </w:rPr>
              <w:t>cyrkulator</w:t>
            </w:r>
            <w:proofErr w:type="spellEnd"/>
            <w:r w:rsidRPr="009A71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Configuration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4-port ferrite phase shifter circulator with a shorted port 3. </w:t>
            </w:r>
          </w:p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A full-power RF ferrite load is connected to port 4. Double E-probes are provided at port 1 and port4.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Center Frequency f0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2998 MHz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Bandwidth BW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4 MHz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Forward Peak Power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4 MW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Forward Average Power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5 kW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Reverse Power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100% at any phase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Pulse Width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4 to 5 </w:t>
            </w:r>
            <w:proofErr w:type="spellStart"/>
            <w:r w:rsidRPr="009A7149">
              <w:rPr>
                <w:bCs/>
                <w:sz w:val="20"/>
                <w:szCs w:val="20"/>
              </w:rPr>
              <w:t>μs</w:t>
            </w:r>
            <w:proofErr w:type="spellEnd"/>
            <w:r w:rsidRPr="009A7149">
              <w:rPr>
                <w:bCs/>
                <w:sz w:val="20"/>
                <w:szCs w:val="20"/>
              </w:rPr>
              <w:t xml:space="preserve"> typical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Insertion Loss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0.15 dB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Return Loss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30 dB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Isolation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30 dB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RF Waveguide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WR284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3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RF Flanges INPUT &amp; OUTPUT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CPR284 F (flat), EIA, acc. to AFT drawing ENG-004935 </w:t>
            </w:r>
          </w:p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with 10x clearance holes, acc. to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5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RF Coupling E-Probes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2x non-directional coupling E-probe at input (port 1) </w:t>
            </w:r>
          </w:p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2x non-directional coupling E-probe at load´s input (port 4) </w:t>
            </w:r>
          </w:p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1x non-directional coupling E-probe at load </w:t>
            </w:r>
          </w:p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>Connector type: N-female</w:t>
            </w:r>
          </w:p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>Coupling: -60dB ± 1dB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Cooling System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demineralized water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A7149">
              <w:rPr>
                <w:b/>
                <w:bCs/>
                <w:sz w:val="20"/>
                <w:szCs w:val="20"/>
              </w:rPr>
              <w:t xml:space="preserve">Cooling Tube Materials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Copper or Stainless steel only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A7149">
              <w:rPr>
                <w:b/>
                <w:bCs/>
                <w:sz w:val="20"/>
                <w:szCs w:val="20"/>
              </w:rPr>
              <w:t xml:space="preserve">Coolant Connectors Circulator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2x ½ hose barb fitting, stainless steel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Ferrite Load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2x ½ hose barb fitting, stainless steel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A7149">
              <w:rPr>
                <w:b/>
                <w:bCs/>
                <w:sz w:val="20"/>
                <w:szCs w:val="20"/>
              </w:rPr>
              <w:t xml:space="preserve">Coolant Input Temperature (opt.)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40°C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Coolant Input Temperature Range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37°C to 43°C, for circulator and ferrite load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Waveguide Dielectric Filling Gas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SF6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Gas Pressure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3 bar absolute min., 4 bar absolute max.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Gas Leak Rate (Helium)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>&lt; 5</w:t>
            </w:r>
            <w:r w:rsidRPr="009A7149">
              <w:rPr>
                <w:bCs/>
                <w:sz w:val="20"/>
                <w:szCs w:val="20"/>
              </w:rPr>
              <w:t xml:space="preserve">10-4 mbar l/s, </w:t>
            </w:r>
          </w:p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device pressurized with </w:t>
            </w:r>
            <w:proofErr w:type="spellStart"/>
            <w:r w:rsidRPr="009A7149">
              <w:rPr>
                <w:bCs/>
                <w:sz w:val="20"/>
                <w:szCs w:val="20"/>
              </w:rPr>
              <w:t>He</w:t>
            </w:r>
            <w:proofErr w:type="spellEnd"/>
            <w:r w:rsidRPr="009A7149">
              <w:rPr>
                <w:bCs/>
                <w:sz w:val="20"/>
                <w:szCs w:val="20"/>
              </w:rPr>
              <w:t xml:space="preserve"> gas at 2.5 bar gauge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A7149">
              <w:rPr>
                <w:b/>
                <w:bCs/>
                <w:sz w:val="20"/>
                <w:szCs w:val="20"/>
              </w:rPr>
              <w:t>Ambient Temperature</w:t>
            </w: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Operational Temperature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10°C to 40°C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Storage Temperature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0° to 60°C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Relative Humidity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&lt; 80%, non-condensing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Magnetic Stray Field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&lt; 5 G in 1m distance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Body Material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9A7149">
              <w:rPr>
                <w:bCs/>
                <w:sz w:val="20"/>
                <w:szCs w:val="20"/>
              </w:rPr>
              <w:t>Aluminium</w:t>
            </w:r>
            <w:proofErr w:type="spellEnd"/>
            <w:r w:rsidRPr="009A7149">
              <w:rPr>
                <w:bCs/>
                <w:sz w:val="20"/>
                <w:szCs w:val="20"/>
              </w:rPr>
              <w:t xml:space="preserve">, plain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F82A8A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Dimen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see footprint drawing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F82A8A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Weight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23 kg ± 10%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2F680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F82A8A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Mounting Orientation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any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0D2B8D" w:rsidRPr="00DC16ED" w:rsidTr="003D1BCF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Default="000D2B8D" w:rsidP="003D1BC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F82A8A" w:rsidRDefault="000D2B8D" w:rsidP="003D1B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Mounting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9A7149" w:rsidRDefault="000D2B8D" w:rsidP="003D1BCF">
            <w:pPr>
              <w:pStyle w:val="Default"/>
              <w:rPr>
                <w:bCs/>
                <w:sz w:val="20"/>
                <w:szCs w:val="20"/>
              </w:rPr>
            </w:pPr>
            <w:r w:rsidRPr="009A7149">
              <w:rPr>
                <w:bCs/>
                <w:sz w:val="20"/>
                <w:szCs w:val="20"/>
              </w:rPr>
              <w:t xml:space="preserve">mounting holes/ threads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D" w:rsidRPr="00DC16ED" w:rsidRDefault="000D2B8D" w:rsidP="003D1BCF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</w:tbl>
    <w:p w:rsidR="000D2B8D" w:rsidRPr="00A147D2" w:rsidRDefault="000D2B8D" w:rsidP="000D2B8D">
      <w:r w:rsidRPr="00B64367">
        <w:t>The mechanical construction as follow in appendix 1.</w:t>
      </w:r>
    </w:p>
    <w:p w:rsidR="000D2B8D" w:rsidRDefault="000D2B8D" w:rsidP="000D2B8D">
      <w:pPr>
        <w:rPr>
          <w:lang w:val="pl-PL"/>
        </w:rPr>
      </w:pPr>
    </w:p>
    <w:p w:rsidR="004D5BAC" w:rsidRDefault="004D5BAC">
      <w:pPr>
        <w:rPr>
          <w:lang w:val="pl-PL"/>
        </w:rPr>
      </w:pPr>
      <w:r>
        <w:rPr>
          <w:lang w:val="pl-PL"/>
        </w:rPr>
        <w:br w:type="page"/>
      </w:r>
    </w:p>
    <w:p w:rsidR="000D2B8D" w:rsidRDefault="004D5BAC" w:rsidP="000D2B8D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9E9F7FD" wp14:editId="5FDB72C2">
            <wp:extent cx="5972810" cy="4019206"/>
            <wp:effectExtent l="5397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72810" cy="401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8D" w:rsidRDefault="000D2B8D" w:rsidP="000D2B8D">
      <w:pPr>
        <w:rPr>
          <w:lang w:val="pl-PL"/>
        </w:rPr>
      </w:pPr>
    </w:p>
    <w:p w:rsidR="000D2B8D" w:rsidRPr="006954C5" w:rsidRDefault="000D2B8D" w:rsidP="000D2B8D">
      <w:pPr>
        <w:rPr>
          <w:lang w:val="pl-PL"/>
        </w:rPr>
      </w:pPr>
    </w:p>
    <w:p w:rsidR="000D2B8D" w:rsidRDefault="000D2B8D" w:rsidP="000D2B8D">
      <w:pPr>
        <w:rPr>
          <w:lang w:val="pl-PL"/>
        </w:rPr>
      </w:pPr>
    </w:p>
    <w:p w:rsidR="000D2B8D" w:rsidRDefault="000D2B8D" w:rsidP="000D2B8D">
      <w:r>
        <w:br w:type="page"/>
      </w:r>
    </w:p>
    <w:p w:rsidR="004D5BAC" w:rsidRPr="004D5BAC" w:rsidRDefault="004D5BAC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4D5BAC">
        <w:rPr>
          <w:rFonts w:ascii="Calibri" w:eastAsia="Times New Roman" w:hAnsi="Calibri" w:cs="Times New Roman"/>
          <w:b/>
          <w:bCs/>
          <w:i/>
          <w:iCs/>
          <w:lang w:eastAsia="x-none"/>
        </w:rPr>
        <w:lastRenderedPageBreak/>
        <w:t>Enclosure No.: 2</w:t>
      </w:r>
    </w:p>
    <w:p w:rsidR="004D5BAC" w:rsidRPr="004D5BAC" w:rsidRDefault="004D5BAC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4D5BAC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to call tender</w:t>
      </w:r>
    </w:p>
    <w:p w:rsidR="004D5BAC" w:rsidRPr="004D5BAC" w:rsidRDefault="004D5BAC" w:rsidP="004D5BAC">
      <w:pPr>
        <w:widowControl w:val="0"/>
        <w:tabs>
          <w:tab w:val="left" w:pos="540"/>
        </w:tabs>
        <w:adjustRightInd w:val="0"/>
        <w:spacing w:before="120" w:after="12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(</w:t>
      </w:r>
      <w:proofErr w:type="spellStart"/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contractors’s</w:t>
      </w:r>
      <w:proofErr w:type="spellEnd"/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name and seat)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…………………………………………............................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……………………………………………….......................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(place of business</w:t>
      </w:r>
      <w:r w:rsidRPr="004D5BAC">
        <w:rPr>
          <w:rFonts w:ascii="Calibri" w:eastAsia="Times New Roman" w:hAnsi="Calibri" w:cs="Times New Roman"/>
          <w:i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79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left="4956" w:right="-79" w:firstLine="708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sz w:val="18"/>
          <w:szCs w:val="18"/>
          <w:lang w:eastAsia="pl-PL"/>
        </w:rPr>
        <w:t>(place and date)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 xml:space="preserve">OFFER FORM 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reply to contract notice for </w:t>
      </w:r>
      <w:r w:rsidRPr="004D5BAC">
        <w:rPr>
          <w:rFonts w:ascii="Calibri" w:eastAsia="Times New Roman" w:hAnsi="Calibri" w:cs="Times New Roman"/>
          <w:b/>
          <w:lang w:eastAsia="pl-PL"/>
        </w:rPr>
        <w:t>the</w:t>
      </w:r>
      <w:r w:rsidRPr="004D5BAC">
        <w:rPr>
          <w:rFonts w:ascii="Calibri" w:eastAsia="Times New Roman" w:hAnsi="Calibri" w:cs="Calibri"/>
          <w:b/>
          <w:lang w:val="pl-PL" w:eastAsia="pl-PL"/>
        </w:rPr>
        <w:t xml:space="preserve"> </w:t>
      </w:r>
      <w:proofErr w:type="spellStart"/>
      <w:r w:rsidRPr="004D5BAC">
        <w:rPr>
          <w:rFonts w:ascii="Calibri" w:eastAsia="Times New Roman" w:hAnsi="Calibri" w:cs="Calibri"/>
          <w:b/>
          <w:lang w:val="pl-PL" w:eastAsia="pl-PL"/>
        </w:rPr>
        <w:t>delivery</w:t>
      </w:r>
      <w:proofErr w:type="spellEnd"/>
      <w:r w:rsidRPr="004D5BAC">
        <w:rPr>
          <w:rFonts w:ascii="Calibri" w:eastAsia="Times New Roman" w:hAnsi="Calibri" w:cs="Calibri"/>
          <w:b/>
          <w:lang w:val="pl-PL" w:eastAsia="pl-PL"/>
        </w:rPr>
        <w:t xml:space="preserve"> of 1 </w:t>
      </w:r>
      <w:proofErr w:type="spellStart"/>
      <w:r w:rsidRPr="004D5BAC">
        <w:rPr>
          <w:rFonts w:ascii="Calibri" w:eastAsia="Times New Roman" w:hAnsi="Calibri" w:cs="Calibri"/>
          <w:b/>
          <w:lang w:val="pl-PL" w:eastAsia="pl-PL"/>
        </w:rPr>
        <w:t>pc</w:t>
      </w:r>
      <w:proofErr w:type="spellEnd"/>
      <w:r w:rsidRPr="004D5BAC">
        <w:rPr>
          <w:rFonts w:ascii="Calibri" w:eastAsia="Times New Roman" w:hAnsi="Calibri" w:cs="Calibri"/>
          <w:b/>
          <w:lang w:val="pl-PL" w:eastAsia="pl-PL"/>
        </w:rPr>
        <w:t xml:space="preserve"> </w:t>
      </w:r>
      <w:proofErr w:type="spellStart"/>
      <w:r w:rsidRPr="004D5BAC">
        <w:rPr>
          <w:rFonts w:ascii="Calibri" w:eastAsia="Times New Roman" w:hAnsi="Calibri" w:cs="Calibri"/>
          <w:b/>
          <w:lang w:val="pl-PL" w:eastAsia="pl-PL"/>
        </w:rPr>
        <w:t>isolator</w:t>
      </w:r>
      <w:proofErr w:type="spellEnd"/>
      <w:r w:rsidRPr="004D5BAC">
        <w:rPr>
          <w:rFonts w:ascii="Calibri" w:eastAsia="Times New Roman" w:hAnsi="Calibri" w:cs="Calibri"/>
          <w:b/>
          <w:lang w:val="pl-PL" w:eastAsia="pl-PL"/>
        </w:rPr>
        <w:t xml:space="preserve"> (</w:t>
      </w:r>
      <w:proofErr w:type="spellStart"/>
      <w:r w:rsidRPr="004D5BAC">
        <w:rPr>
          <w:rFonts w:ascii="Calibri" w:eastAsia="Times New Roman" w:hAnsi="Calibri" w:cs="Calibri"/>
          <w:b/>
          <w:lang w:val="pl-PL" w:eastAsia="pl-PL"/>
        </w:rPr>
        <w:t>circulator</w:t>
      </w:r>
      <w:proofErr w:type="spellEnd"/>
      <w:r w:rsidRPr="004D5BAC">
        <w:rPr>
          <w:rFonts w:ascii="Calibri" w:eastAsia="Times New Roman" w:hAnsi="Calibri" w:cs="Calibri"/>
          <w:b/>
          <w:lang w:val="pl-PL" w:eastAsia="pl-PL"/>
        </w:rPr>
        <w:t xml:space="preserve">) with </w:t>
      </w:r>
      <w:proofErr w:type="spellStart"/>
      <w:r w:rsidRPr="004D5BAC">
        <w:rPr>
          <w:rFonts w:ascii="Calibri" w:eastAsia="Times New Roman" w:hAnsi="Calibri" w:cs="Calibri"/>
          <w:b/>
          <w:lang w:val="pl-PL" w:eastAsia="pl-PL"/>
        </w:rPr>
        <w:t>water</w:t>
      </w:r>
      <w:proofErr w:type="spellEnd"/>
      <w:r w:rsidRPr="004D5BAC">
        <w:rPr>
          <w:rFonts w:ascii="Calibri" w:eastAsia="Times New Roman" w:hAnsi="Calibri" w:cs="Calibri"/>
          <w:b/>
          <w:lang w:val="pl-PL" w:eastAsia="pl-PL"/>
        </w:rPr>
        <w:t xml:space="preserve"> </w:t>
      </w:r>
      <w:proofErr w:type="spellStart"/>
      <w:r w:rsidRPr="004D5BAC">
        <w:rPr>
          <w:rFonts w:ascii="Calibri" w:eastAsia="Times New Roman" w:hAnsi="Calibri" w:cs="Calibri"/>
          <w:b/>
          <w:lang w:val="pl-PL" w:eastAsia="pl-PL"/>
        </w:rPr>
        <w:t>load</w:t>
      </w:r>
      <w:proofErr w:type="spellEnd"/>
      <w:r w:rsidRPr="004D5BAC">
        <w:rPr>
          <w:rFonts w:ascii="Calibri" w:eastAsia="Times New Roman" w:hAnsi="Calibri" w:cs="Calibri"/>
          <w:b/>
          <w:color w:val="000000"/>
          <w:lang w:eastAsia="pl-PL"/>
        </w:rPr>
        <w:t>, we submit this offer.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4D5BAC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realize </w:t>
      </w:r>
      <w:r w:rsidRPr="004D5BAC">
        <w:rPr>
          <w:rFonts w:ascii="Calibri" w:eastAsia="Times New Roman" w:hAnsi="Calibri" w:cs="Times New Roman"/>
          <w:lang w:eastAsia="pl-PL"/>
        </w:rPr>
        <w:t xml:space="preserve">the contract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for the total price</w:t>
      </w:r>
      <w:r w:rsidRPr="004D5BAC">
        <w:rPr>
          <w:rFonts w:ascii="Calibri" w:eastAsia="Times New Roman" w:hAnsi="Calibri" w:cs="Calibri"/>
          <w:sz w:val="24"/>
          <w:szCs w:val="24"/>
          <w:lang w:eastAsia="pl-PL"/>
        </w:rPr>
        <w:t xml:space="preserve"> (according to the technical specification in Enclosure No A )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:</w:t>
      </w:r>
    </w:p>
    <w:tbl>
      <w:tblPr>
        <w:tblW w:w="9264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536"/>
      </w:tblGrid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NET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(</w:t>
            </w:r>
            <w:proofErr w:type="spellStart"/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proofErr w:type="spellEnd"/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val="pl-PL" w:eastAsia="pl-PL"/>
              </w:rPr>
              <w:t xml:space="preserve">VAT *) 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 xml:space="preserve"> (</w:t>
            </w:r>
            <w:proofErr w:type="spellStart"/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proofErr w:type="spellEnd"/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TOTAL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4D5BAC">
              <w:rPr>
                <w:rFonts w:ascii="Calibri" w:eastAsia="Times New Roman" w:hAnsi="Calibri" w:cs="Times New Roman"/>
                <w:i/>
                <w:iCs/>
                <w:lang w:eastAsia="pl-PL"/>
              </w:rPr>
              <w:t>read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</w:tbl>
    <w:p w:rsidR="004D5BAC" w:rsidRPr="004D5BAC" w:rsidRDefault="004D5BAC" w:rsidP="004D5BAC">
      <w:pPr>
        <w:keepNext/>
        <w:widowControl w:val="0"/>
        <w:tabs>
          <w:tab w:val="left" w:pos="708"/>
        </w:tabs>
        <w:adjustRightInd w:val="0"/>
        <w:spacing w:after="120" w:line="240" w:lineRule="auto"/>
        <w:jc w:val="both"/>
        <w:textAlignment w:val="baseline"/>
        <w:outlineLvl w:val="2"/>
        <w:rPr>
          <w:rFonts w:ascii="Calibri" w:eastAsia="Times New Roman" w:hAnsi="Calibri" w:cs="Times New Roman"/>
          <w:b/>
          <w:bCs/>
          <w:lang w:eastAsia="x-none"/>
        </w:rPr>
      </w:pPr>
      <w:r w:rsidRPr="004D5BAC">
        <w:rPr>
          <w:rFonts w:ascii="Calibri" w:eastAsia="Times New Roman" w:hAnsi="Calibri" w:cs="Times New Roman"/>
          <w:b/>
          <w:bCs/>
          <w:i/>
          <w:sz w:val="18"/>
          <w:szCs w:val="18"/>
          <w:lang w:eastAsia="x-none"/>
        </w:rPr>
        <w:t>*) If  applicable - according to valid provisions</w:t>
      </w:r>
      <w:r w:rsidRPr="004D5BAC">
        <w:rPr>
          <w:rFonts w:ascii="Calibri" w:eastAsia="Times New Roman" w:hAnsi="Calibri" w:cs="Times New Roman"/>
          <w:b/>
          <w:bCs/>
          <w:lang w:eastAsia="x-none"/>
        </w:rPr>
        <w:t>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</w:t>
      </w:r>
      <w:r w:rsidRPr="004D5BAC">
        <w:rPr>
          <w:rFonts w:ascii="Calibri" w:eastAsia="Times New Roman" w:hAnsi="Calibri" w:cs="Times New Roman"/>
          <w:lang w:eastAsia="pl-PL"/>
        </w:rPr>
        <w:t>that we were informed about the call tender (including the draft of the essential contract’s provisions) we do not raise any objections, and we accept conditions of these documents.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D5BAC">
        <w:rPr>
          <w:rFonts w:ascii="Calibri" w:eastAsia="Times New Roman" w:hAnsi="Calibri" w:cs="Calibri"/>
          <w:lang w:eastAsia="pl-PL"/>
        </w:rPr>
        <w:t xml:space="preserve">I state </w:t>
      </w:r>
      <w:r w:rsidRPr="004D5BAC">
        <w:rPr>
          <w:rFonts w:ascii="Calibri" w:eastAsia="Times New Roman" w:hAnsi="Calibri" w:cs="Calibri"/>
          <w:color w:val="222222"/>
          <w:lang w:val="en" w:eastAsia="pl-PL"/>
        </w:rPr>
        <w:t>that the subject of the contract offered in Enclosure A meets the requirements specified in the description of the subject of the order (Enclosure No. 1).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perform </w:t>
      </w:r>
      <w:r w:rsidRPr="004D5BAC">
        <w:rPr>
          <w:rFonts w:ascii="Calibri" w:eastAsia="Times New Roman" w:hAnsi="Calibri" w:cs="Times New Roman"/>
          <w:lang w:eastAsia="pl-PL"/>
        </w:rPr>
        <w:t>the contract within the time specified in the call tender.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4D5BAC">
        <w:rPr>
          <w:rFonts w:ascii="Calibri" w:eastAsia="Times New Roman" w:hAnsi="Calibri" w:cs="Arial"/>
          <w:bCs/>
          <w:lang w:eastAsia="pl-PL"/>
        </w:rPr>
        <w:t>I declare that offered</w:t>
      </w:r>
      <w:r w:rsidRPr="004D5BAC">
        <w:rPr>
          <w:rFonts w:ascii="Calibri" w:eastAsia="Times New Roman" w:hAnsi="Calibri" w:cs="Calibri"/>
          <w:b/>
          <w:lang w:eastAsia="pl-PL"/>
        </w:rPr>
        <w:t xml:space="preserve"> warranty (guarantee) </w:t>
      </w:r>
      <w:r w:rsidRPr="004D5BAC">
        <w:rPr>
          <w:rFonts w:ascii="Calibri" w:eastAsia="Times New Roman" w:hAnsi="Calibri" w:cs="Arial"/>
          <w:bCs/>
          <w:lang w:eastAsia="pl-PL"/>
        </w:rPr>
        <w:t xml:space="preserve"> period is ………… months (the minimum required </w:t>
      </w:r>
      <w:r w:rsidRPr="004D5BAC">
        <w:rPr>
          <w:rFonts w:ascii="Calibri" w:eastAsia="Times New Roman" w:hAnsi="Calibri" w:cs="Calibri"/>
          <w:b/>
          <w:lang w:eastAsia="pl-PL"/>
        </w:rPr>
        <w:t xml:space="preserve">warranty (guarantee) period </w:t>
      </w:r>
      <w:r w:rsidRPr="004D5BAC">
        <w:rPr>
          <w:rFonts w:ascii="Calibri" w:eastAsia="Times New Roman" w:hAnsi="Calibri" w:cs="Arial"/>
          <w:bCs/>
          <w:lang w:eastAsia="pl-PL"/>
        </w:rPr>
        <w:t xml:space="preserve"> </w:t>
      </w:r>
      <w:r w:rsidRPr="004D5BAC">
        <w:rPr>
          <w:rFonts w:ascii="Calibri" w:eastAsia="Times New Roman" w:hAnsi="Calibri" w:cs="Arial"/>
          <w:b/>
          <w:bCs/>
          <w:lang w:eastAsia="pl-PL"/>
        </w:rPr>
        <w:t>is 12 months</w:t>
      </w:r>
      <w:r w:rsidRPr="004D5BAC">
        <w:rPr>
          <w:rFonts w:ascii="Calibri" w:eastAsia="Times New Roman" w:hAnsi="Calibri" w:cs="Arial"/>
          <w:bCs/>
          <w:lang w:eastAsia="pl-PL"/>
        </w:rPr>
        <w:t>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that offered price, mentioned in point 1 of this offer form, includes all contractor’s costs related with the contract to be incurred by the </w:t>
      </w:r>
      <w:proofErr w:type="spellStart"/>
      <w:r w:rsidRPr="004D5BAC">
        <w:rPr>
          <w:rFonts w:ascii="Calibri" w:eastAsia="Times New Roman" w:hAnsi="Calibri" w:cs="Times New Roman"/>
          <w:color w:val="000000"/>
          <w:lang w:eastAsia="pl-PL"/>
        </w:rPr>
        <w:t>Orderer</w:t>
      </w:r>
      <w:proofErr w:type="spellEnd"/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 in case of selection of this offer.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We intend to execute the subject matter of the contract on our own/with the</w:t>
      </w:r>
      <w:r w:rsidRPr="004D5BAC">
        <w:rPr>
          <w:rFonts w:ascii="Calibri" w:eastAsia="Times New Roman" w:hAnsi="Calibri" w:cs="Times New Roman"/>
          <w:b/>
          <w:lang w:eastAsia="pl-PL"/>
        </w:rPr>
        <w:t xml:space="preserve"> subcontractors</w:t>
      </w:r>
      <w:r w:rsidRPr="004D5BAC">
        <w:rPr>
          <w:rFonts w:ascii="Calibri" w:eastAsia="Times New Roman" w:hAnsi="Calibri" w:cs="Times New Roman"/>
          <w:lang w:eastAsia="pl-PL"/>
        </w:rPr>
        <w:t xml:space="preserve"> </w:t>
      </w:r>
      <w:r w:rsidRPr="004D5BAC">
        <w:rPr>
          <w:rFonts w:ascii="Calibri" w:eastAsia="Times New Roman" w:hAnsi="Calibri" w:cs="Times New Roman"/>
          <w:b/>
          <w:lang w:eastAsia="pl-PL"/>
        </w:rPr>
        <w:t>**)</w:t>
      </w:r>
      <w:r w:rsidRPr="004D5BAC">
        <w:rPr>
          <w:rFonts w:ascii="Calibri" w:eastAsia="Times New Roman" w:hAnsi="Calibri" w:cs="Times New Roman"/>
          <w:lang w:eastAsia="pl-PL"/>
        </w:rPr>
        <w:t xml:space="preserve">.  The list of some lots of the contract entrusted to subcontractors and the names of the </w:t>
      </w:r>
      <w:r w:rsidRPr="004D5BAC">
        <w:rPr>
          <w:rFonts w:ascii="Calibri" w:eastAsia="Times New Roman" w:hAnsi="Calibri" w:cs="Times New Roman"/>
          <w:lang w:eastAsia="pl-PL"/>
        </w:rPr>
        <w:lastRenderedPageBreak/>
        <w:t>subcontractors’ firms  - in the enclosure.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66"/>
        <w:gridCol w:w="3457"/>
        <w:gridCol w:w="2090"/>
      </w:tblGrid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lang w:eastAsia="pl-PL"/>
              </w:rPr>
              <w:t xml:space="preserve">          </w:t>
            </w:r>
            <w:r w:rsidRPr="004D5BAC">
              <w:rPr>
                <w:rFonts w:ascii="Calibri" w:eastAsia="Times New Roman" w:hAnsi="Calibri" w:cs="Times New Roman"/>
                <w:bCs/>
                <w:lang w:val="pl-PL" w:eastAsia="pl-PL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name and the address of the subcontractor</w:t>
            </w:r>
          </w:p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VAT identification number</w:t>
            </w: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/personal number National Court Register number/Central Registration and Information on Business number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lot of the contract  to be realized by the subcontractor</w:t>
            </w:r>
          </w:p>
        </w:tc>
      </w:tr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</w:tbl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case of awarding the public contract, I declare to sign the contract in the place and date specified by the </w:t>
      </w:r>
      <w:proofErr w:type="spellStart"/>
      <w:r w:rsidRPr="004D5BAC">
        <w:rPr>
          <w:rFonts w:ascii="Calibri" w:eastAsia="Times New Roman" w:hAnsi="Calibri" w:cs="Times New Roman"/>
          <w:lang w:eastAsia="pl-PL"/>
        </w:rPr>
        <w:t>Orderer</w:t>
      </w:r>
      <w:proofErr w:type="spellEnd"/>
      <w:r w:rsidRPr="004D5BAC">
        <w:rPr>
          <w:rFonts w:ascii="Calibri" w:eastAsia="Times New Roman" w:hAnsi="Calibri" w:cs="Times New Roman"/>
          <w:lang w:eastAsia="pl-PL"/>
        </w:rPr>
        <w:t xml:space="preserve"> and according to the essential contract’s  provisions in enclosure No. 3. 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I state that I am bound by the offer for the period of 30 days starting from the deadline for submission of offers.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Arial" w:eastAsia="Times New Roman" w:hAnsi="Arial" w:cs="Arial"/>
          <w:color w:val="222222"/>
          <w:lang w:val="en" w:eastAsia="pl-PL"/>
        </w:rPr>
        <w:t>The offer with enclosure has been submitted on ... ..... pages.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proofErr w:type="spellStart"/>
      <w:r w:rsidRPr="004D5BAC">
        <w:rPr>
          <w:rFonts w:ascii="Calibri" w:eastAsia="Times New Roman" w:hAnsi="Calibri" w:cs="Times New Roman"/>
          <w:lang w:eastAsia="pl-PL"/>
        </w:rPr>
        <w:t>Teleaddress</w:t>
      </w:r>
      <w:proofErr w:type="spellEnd"/>
      <w:r w:rsidRPr="004D5BAC">
        <w:rPr>
          <w:rFonts w:ascii="Calibri" w:eastAsia="Times New Roman" w:hAnsi="Calibri" w:cs="Times New Roman"/>
          <w:lang w:eastAsia="pl-PL"/>
        </w:rPr>
        <w:t xml:space="preserve"> date for correspondence: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pos="36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  <w:r w:rsidRPr="004D5BAC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The name of the firm ***): 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9072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Address ***)……………..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>...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tel.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 xml:space="preserve"> , fax.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e-mail***) …………………………………………………………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bCs/>
          <w:lang w:eastAsia="pl-PL"/>
        </w:rPr>
        <w:t>VAT identification number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:……………………………………………. </w:t>
      </w:r>
      <w:r w:rsidRPr="004D5BAC">
        <w:rPr>
          <w:rFonts w:ascii="Calibri" w:eastAsia="Times New Roman" w:hAnsi="Calibri" w:cs="Times New Roman"/>
          <w:szCs w:val="24"/>
          <w:lang w:eastAsia="pl-PL"/>
        </w:rPr>
        <w:t>National Official Business Register,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 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The data of the contact person:…………………………………………………………………………..</w:t>
      </w:r>
    </w:p>
    <w:p w:rsidR="004D5BAC" w:rsidRPr="004D5BAC" w:rsidRDefault="004D5BAC" w:rsidP="004D5BAC">
      <w:pPr>
        <w:widowControl w:val="0"/>
        <w:shd w:val="clear" w:color="auto" w:fill="FFFFFF"/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>**</w:t>
      </w:r>
      <w:r w:rsidRPr="004D5BAC"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  <w:t xml:space="preserve">*) In case of the offer submitted jointly the dates of the appointed  </w:t>
      </w:r>
      <w:r w:rsidRPr="004D5BA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plenipotentiary must be given</w:t>
      </w:r>
    </w:p>
    <w:p w:rsidR="004D5BAC" w:rsidRPr="004D5BAC" w:rsidRDefault="004D5BAC" w:rsidP="004D5BAC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I enclose the documents: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1) signed Enclosure No A to call tender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2) ……………………………………………...............................................................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3) ……………………………………………...............................................................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Cs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  <w:r w:rsidRPr="004D5BAC">
        <w:rPr>
          <w:rFonts w:ascii="Calibri" w:eastAsia="Times New Roman" w:hAnsi="Calibri" w:cs="Times New Roman"/>
          <w:lang w:eastAsia="pl-PL"/>
        </w:rPr>
        <w:br/>
      </w:r>
      <w:r w:rsidRPr="004D5BAC">
        <w:rPr>
          <w:rFonts w:ascii="Calibri" w:eastAsia="Times New Roman" w:hAnsi="Calibri" w:cs="Times New Roman"/>
          <w:i/>
          <w:iCs/>
          <w:szCs w:val="20"/>
          <w:lang w:eastAsia="pl-PL"/>
        </w:rPr>
        <w:t>(signature of authorized person</w:t>
      </w:r>
      <w:r w:rsidRPr="004D5BAC">
        <w:rPr>
          <w:rFonts w:ascii="Calibri" w:eastAsia="Times New Roman" w:hAnsi="Calibri" w:cs="Times New Roman"/>
          <w:iCs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360" w:lineRule="auto"/>
        <w:ind w:left="360"/>
        <w:jc w:val="right"/>
        <w:textAlignment w:val="baseline"/>
        <w:rPr>
          <w:rFonts w:ascii="Calibri" w:eastAsia="Times New Roman" w:hAnsi="Calibri" w:cs="Calibri"/>
          <w:b/>
          <w:i/>
          <w:lang w:eastAsia="pl-PL"/>
        </w:rPr>
      </w:pPr>
    </w:p>
    <w:p w:rsidR="004D5BAC" w:rsidRDefault="004D5BAC">
      <w:pPr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4D5BAC" w:rsidRPr="004D5BAC" w:rsidRDefault="004D5BAC" w:rsidP="004D5BAC">
      <w:pPr>
        <w:widowControl w:val="0"/>
        <w:adjustRightInd w:val="0"/>
        <w:spacing w:after="0" w:line="360" w:lineRule="auto"/>
        <w:ind w:left="360"/>
        <w:jc w:val="right"/>
        <w:textAlignment w:val="baseline"/>
        <w:rPr>
          <w:rFonts w:ascii="Calibri" w:eastAsia="Times New Roman" w:hAnsi="Calibri" w:cs="Calibri"/>
          <w:b/>
          <w:i/>
          <w:lang w:eastAsia="pl-PL"/>
        </w:rPr>
      </w:pPr>
    </w:p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proofErr w:type="spellStart"/>
      <w:r w:rsidRPr="004D5BAC">
        <w:rPr>
          <w:rFonts w:ascii="Calibri" w:eastAsia="Times New Roman" w:hAnsi="Calibri" w:cs="Calibri"/>
          <w:b/>
          <w:i/>
          <w:lang w:eastAsia="pl-PL"/>
        </w:rPr>
        <w:t>Załączniki</w:t>
      </w:r>
      <w:proofErr w:type="spellEnd"/>
      <w:r w:rsidRPr="004D5BAC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Pr="004D5BAC">
        <w:rPr>
          <w:rFonts w:ascii="Calibri" w:eastAsia="Times New Roman" w:hAnsi="Calibri" w:cs="Calibri"/>
          <w:b/>
          <w:i/>
          <w:lang w:eastAsia="pl-PL"/>
        </w:rPr>
        <w:t>Nr</w:t>
      </w:r>
      <w:proofErr w:type="spellEnd"/>
      <w:r w:rsidRPr="004D5BAC">
        <w:rPr>
          <w:rFonts w:ascii="Calibri" w:eastAsia="Times New Roman" w:hAnsi="Calibri" w:cs="Calibri"/>
          <w:b/>
          <w:i/>
          <w:lang w:eastAsia="pl-PL"/>
        </w:rPr>
        <w:t xml:space="preserve"> 3 do </w:t>
      </w:r>
      <w:proofErr w:type="spellStart"/>
      <w:r w:rsidRPr="004D5BAC">
        <w:rPr>
          <w:rFonts w:ascii="Calibri" w:eastAsia="Times New Roman" w:hAnsi="Calibri" w:cs="Calibri"/>
          <w:b/>
          <w:i/>
          <w:lang w:eastAsia="pl-PL"/>
        </w:rPr>
        <w:t>zapytania</w:t>
      </w:r>
      <w:proofErr w:type="spellEnd"/>
      <w:r w:rsidRPr="004D5BAC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Pr="004D5BAC">
        <w:rPr>
          <w:rFonts w:ascii="Calibri" w:eastAsia="Times New Roman" w:hAnsi="Calibri" w:cs="Calibri"/>
          <w:b/>
          <w:i/>
          <w:lang w:eastAsia="pl-PL"/>
        </w:rPr>
        <w:t>ofertowego</w:t>
      </w:r>
      <w:proofErr w:type="spellEnd"/>
      <w:r w:rsidRPr="004D5BAC">
        <w:rPr>
          <w:rFonts w:ascii="Calibri" w:eastAsia="Times New Roman" w:hAnsi="Calibri" w:cs="Calibri"/>
          <w:b/>
          <w:i/>
          <w:lang w:eastAsia="pl-PL"/>
        </w:rPr>
        <w:t xml:space="preserve">                                                     Enclosure No. 3 to call tender</w:t>
      </w:r>
    </w:p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b/>
          <w:sz w:val="20"/>
          <w:szCs w:val="18"/>
          <w:lang w:eastAsia="pl-PL"/>
        </w:rPr>
      </w:pP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  <w:t xml:space="preserve">                    </w:t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</w:p>
    <w:p w:rsidR="004D5BAC" w:rsidRPr="004D5BAC" w:rsidRDefault="004D5BAC" w:rsidP="004D5BAC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9270" w:type="dxa"/>
        <w:tblLayout w:type="fixed"/>
        <w:tblLook w:val="00A0" w:firstRow="1" w:lastRow="0" w:firstColumn="1" w:lastColumn="0" w:noHBand="0" w:noVBand="0"/>
      </w:tblPr>
      <w:tblGrid>
        <w:gridCol w:w="4644"/>
        <w:gridCol w:w="4626"/>
      </w:tblGrid>
      <w:tr w:rsidR="004D5BAC" w:rsidRPr="004D5BAC" w:rsidTr="00A0242A">
        <w:trPr>
          <w:trHeight w:val="823"/>
        </w:trPr>
        <w:tc>
          <w:tcPr>
            <w:tcW w:w="4644" w:type="dxa"/>
          </w:tcPr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UMOWA Nr  AZP.271.    .2018</w:t>
            </w:r>
          </w:p>
          <w:p w:rsidR="004D5BAC" w:rsidRPr="004D5BAC" w:rsidRDefault="004D5BAC" w:rsidP="004D5BAC">
            <w:pPr>
              <w:spacing w:after="12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4626" w:type="dxa"/>
          </w:tcPr>
          <w:p w:rsidR="004D5BAC" w:rsidRPr="004D5BAC" w:rsidRDefault="004D5BAC" w:rsidP="004D5BAC">
            <w:pPr>
              <w:spacing w:after="12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Contract number AZP.271……..2018</w:t>
            </w:r>
          </w:p>
        </w:tc>
      </w:tr>
      <w:tr w:rsidR="004D5BAC" w:rsidRPr="004D5BAC" w:rsidTr="00A0242A">
        <w:trPr>
          <w:trHeight w:val="8923"/>
        </w:trPr>
        <w:tc>
          <w:tcPr>
            <w:tcW w:w="4644" w:type="dxa"/>
          </w:tcPr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dniu                  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2018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Otwocku zawarto umowę pomiędzy: </w:t>
            </w:r>
          </w:p>
          <w:p w:rsidR="004D5BAC" w:rsidRPr="004D5BAC" w:rsidRDefault="004D5BAC" w:rsidP="004D5B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Narodowym Centrum Badań Jądrowych  NIP 532-010-01-25 z siedzibą w 05-400 Otwock, ul. Andrzeja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Sołtana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7, Polska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zwanym w treści umowy 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Zamawiającym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imieniu  którego działa: 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Dyrektor </w:t>
            </w:r>
            <w:smartTag w:uri="lexAThandschemas/lexAThand" w:element="lexATorzeczenia">
              <w:smartTagPr>
                <w:attr w:name="WydIDENT" w:val="ds."/>
                <w:attr w:name="DocIDENT" w:val="ds. administracyjno-technicznych"/>
                <w:attr w:name="DOCTYPE" w:val="orzeczenie"/>
              </w:smartTagPr>
              <w:r w:rsidRPr="004D5BAC">
                <w:rPr>
                  <w:rFonts w:ascii="Calibri" w:eastAsia="Times New Roman" w:hAnsi="Calibri" w:cs="Calibri"/>
                  <w:u w:val="single"/>
                  <w:lang w:val="pl-PL" w:eastAsia="pl-PL"/>
                </w:rPr>
                <w:t>ds. Administracyjno-Technicznych</w:t>
              </w:r>
            </w:smartTag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 – mgr Marek Juszczyk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ab/>
              <w:t xml:space="preserve"> </w:t>
            </w:r>
          </w:p>
          <w:p w:rsidR="004D5BAC" w:rsidRPr="004D5BAC" w:rsidRDefault="004D5BAC" w:rsidP="004D5BAC">
            <w:pPr>
              <w:tabs>
                <w:tab w:val="right" w:pos="4320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a oferentem wybranym w wyniku udzielenia zamówienia publicznego w trybie zapytania ofertowego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…………………………………………………………………………..zwanym w treści umowy Wykonawcą, w imieniu którego działa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………………………………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o  następującej treści:</w:t>
            </w:r>
          </w:p>
          <w:tbl>
            <w:tblPr>
              <w:tblW w:w="8828" w:type="dxa"/>
              <w:tblLayout w:type="fixed"/>
              <w:tblLook w:val="00A0" w:firstRow="1" w:lastRow="0" w:firstColumn="1" w:lastColumn="0" w:noHBand="0" w:noVBand="0"/>
            </w:tblPr>
            <w:tblGrid>
              <w:gridCol w:w="4395"/>
              <w:gridCol w:w="4433"/>
            </w:tblGrid>
            <w:tr w:rsidR="004D5BAC" w:rsidRPr="004D5BAC" w:rsidTr="00A0242A">
              <w:tc>
                <w:tcPr>
                  <w:tcW w:w="4395" w:type="dxa"/>
                </w:tcPr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 1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Przedmiot umowy i warunki realizacji 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1. Przedmiotem umowy jest 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dostawa 1 szt. izolatora (cyrkulatora) z obciążeniem wodnym.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2. Szczegółową specyfikację techniczną izolatora określa  załącznik Nr 1 do niniejszej umowy.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§2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Warunki dostawy </w:t>
                  </w:r>
                </w:p>
                <w:p w:rsidR="004D5BAC" w:rsidRPr="004D5BAC" w:rsidRDefault="004D5BAC" w:rsidP="004D5BA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1. Wykonawca zobowiązuje się do dostarczenia urządzenia określonego w § 1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do siedziby   Zamawiającego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w terminie ……………………od dnia zawarcia umowy.</w:t>
                  </w:r>
                </w:p>
                <w:p w:rsidR="004D5BAC" w:rsidRPr="004D5BAC" w:rsidRDefault="004D5BAC" w:rsidP="004D5BA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lastRenderedPageBreak/>
                    <w:t>2. Osoby odpowiedzialne za odbiór urządzenia: …………………………………………</w:t>
                  </w:r>
                </w:p>
              </w:tc>
              <w:tc>
                <w:tcPr>
                  <w:tcW w:w="4433" w:type="dxa"/>
                </w:tcPr>
                <w:p w:rsidR="004D5BAC" w:rsidRPr="004D5BAC" w:rsidRDefault="004D5BAC" w:rsidP="004D5BAC">
                  <w:pPr>
                    <w:spacing w:after="120" w:line="240" w:lineRule="auto"/>
                    <w:ind w:right="74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§ 1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>Subject-matter of the contract and realization conditions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1.The subject-matter of the contract is the sale and delivery: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Power 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</w:t>
                  </w:r>
                  <w:proofErr w:type="spellStart"/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>Variator</w:t>
                  </w:r>
                  <w:proofErr w:type="spellEnd"/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 –pc 1</w:t>
                  </w:r>
                </w:p>
                <w:p w:rsidR="004D5BAC" w:rsidRPr="004D5BAC" w:rsidRDefault="004D5BAC" w:rsidP="004D5BAC">
                  <w:pPr>
                    <w:autoSpaceDE w:val="0"/>
                    <w:autoSpaceDN w:val="0"/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-   according to the Quote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ID AG401424 of 24.09.2014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and enclosed technical documentation. 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lastRenderedPageBreak/>
              <w:t>§ 3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Cena i warunki płatności</w:t>
            </w:r>
          </w:p>
          <w:p w:rsidR="004D5BAC" w:rsidRPr="004D5BAC" w:rsidRDefault="004D5BAC" w:rsidP="004D5BAC">
            <w:pPr>
              <w:autoSpaceDE w:val="0"/>
              <w:autoSpaceDN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Zamawiający zobowiązuje się zapłacić za dostarczone urządzenie cenę oferty sprzedaży tj. kwotę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: ……………………… 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(słownie:……………………………………………………)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terminie 30 dni od daty otrzymania  prawidłowo wystawionej faktury za wykonane i potwierdzone protokołem odbioru zamówienie -   przelewem na konto bankowe Wykonawcy wskazane na fakturze. </w:t>
            </w:r>
          </w:p>
          <w:p w:rsidR="004D5BAC" w:rsidRPr="004D5BAC" w:rsidRDefault="004D5BAC" w:rsidP="004D5BAC">
            <w:pPr>
              <w:spacing w:after="120" w:line="240" w:lineRule="auto"/>
              <w:ind w:left="180" w:hanging="180"/>
              <w:jc w:val="both"/>
              <w:rPr>
                <w:rFonts w:ascii="Calibri" w:eastAsia="Times New Roman" w:hAnsi="Calibri" w:cs="Calibri"/>
                <w:spacing w:val="-4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Za dzień zapłaty uznany będzie dzień  </w:t>
            </w:r>
            <w:r w:rsidRPr="004D5BAC">
              <w:rPr>
                <w:rFonts w:ascii="Calibri" w:eastAsia="Times New Roman" w:hAnsi="Calibri" w:cs="Calibri"/>
                <w:spacing w:val="-4"/>
                <w:lang w:val="pl-PL" w:eastAsia="pl-PL"/>
              </w:rPr>
              <w:t>dokonania obciążenia rachunku bankowego.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2. Cena obejmuje wszelkie czynności, koszty i wydatki Wykonawcy niezbędne dla kompleksowego przygotowania i terminowego wykonania Umowy, a w szczególności: cenę urządzenia, koszty transportu do miejsca odbioru, ubezpieczenie do chwili dokonania ostatecznego odbioru, oraz wykonywanie obowiązków wynikających z gwarancji.   </w:t>
            </w:r>
          </w:p>
          <w:p w:rsidR="004D5BAC" w:rsidRPr="004D5BAC" w:rsidRDefault="004D5BAC" w:rsidP="004D5BA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4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Kary umowne</w:t>
            </w:r>
          </w:p>
          <w:p w:rsidR="004D5BAC" w:rsidRPr="004D5BAC" w:rsidRDefault="004D5BAC" w:rsidP="004D5BAC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razie opóźnienia w realizacji przedmiotu umowy Wykonawca zobowiązany jest do zapłacenia kary umownej w wysokości 0,1% wartości umowy za każdy dzień opóźnienia od terminu określonego w § 2 ust. 1 niniejszej umowy. 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Całkowita wysokość kary nie będzie przekraczać 10% /dziesięć procent/   wartości umowy.</w:t>
            </w:r>
          </w:p>
          <w:p w:rsidR="004D5BAC" w:rsidRPr="004D5BAC" w:rsidRDefault="004D5BAC" w:rsidP="004D5BAC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Zamawiający jest zobowiązany zapłacić Wykonawcy kwotę w wysokości 0,1 % wartości umowy za każdy dzień  opóźnienia w zapłacie liczonej od dnia następnego po dniu, w którym zapłata miała być dokonana.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5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Warunki gwarancji 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>Wykonawca udziela Zamawiającemu gwarancji na prawidłowe działanie dostarczonego urządzeni wymienionego w § 1 na okres ………………………….od daty odbioru urządzenia.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6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Postanowienia końcowe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W sprawach nie uregulowanych niniejszą umową mają zastosowanie polskie przepisy ustawy kodeksu cywilnego.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 Wszelkie zmiany niniejszej umowy wymagają formy pisemnej w postaci aneksu pod rygorem nieważności.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3. Spory wynikłe na tle realizacji umowy będą rozstrzygane przez Sąd Gospodarczy właściwy dla siedziby Zamawiającego.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4. Umowa została sporządzona w 2 jednobrzmiących egzemplarzach, po 1 egzemplarzu dla każdej ze stron w języku polskim i angielskim, w przypadku konfliktu obowiązuje wersja angielska.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WYKONAWCA                         ZAMAWIAJĄCY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(THE  CONTRACTOR)              (THE  ORDERER)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</w:t>
            </w:r>
          </w:p>
        </w:tc>
        <w:tc>
          <w:tcPr>
            <w:tcW w:w="4626" w:type="dxa"/>
          </w:tcPr>
          <w:p w:rsidR="004D5BAC" w:rsidRPr="004D5BAC" w:rsidRDefault="004D5BAC" w:rsidP="004D5BAC">
            <w:pPr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On          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2018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in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Otwock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the contract was concluded between: 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National Centre for Nuclear Research NIP Number 532-010-01-25 with the seat in 05-400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Otwock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, A.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Sołtana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 7, Poland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 xml:space="preserve">called in the contract terms </w:t>
            </w: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>on behalf of which the following people are acting: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 xml:space="preserve">Administrative-Technical Director – Mr Marek Juszczyk, M.A. </w:t>
            </w: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ab/>
              <w:t xml:space="preserve"> 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and the bidder chosen as a result of a call tender procurement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…………………………………………………………………….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called in the contract terms The Contractor on behalf of which the following person is acting: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……………………………..</w:t>
            </w:r>
          </w:p>
          <w:p w:rsidR="004D5BAC" w:rsidRPr="004D5BAC" w:rsidRDefault="004D5BAC" w:rsidP="004D5BAC">
            <w:pPr>
              <w:tabs>
                <w:tab w:val="right" w:pos="4338"/>
              </w:tabs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of the following content: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ab/>
            </w:r>
          </w:p>
          <w:p w:rsidR="004D5BAC" w:rsidRPr="004D5BAC" w:rsidRDefault="004D5BAC" w:rsidP="004D5BAC">
            <w:pPr>
              <w:spacing w:after="120" w:line="240" w:lineRule="auto"/>
              <w:ind w:right="74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ind w:right="74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1</w:t>
            </w:r>
          </w:p>
          <w:p w:rsidR="004D5BAC" w:rsidRPr="004D5BAC" w:rsidRDefault="004D5BAC" w:rsidP="004D5BAC">
            <w:pPr>
              <w:spacing w:after="120" w:line="240" w:lineRule="auto"/>
              <w:ind w:right="74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Subject-matter of the contract and realization conditions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contextualSpacing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subject-matter of the contract is the 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delivery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of 1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pc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isolator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(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circulator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) with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water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load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.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rPr>
                <w:rFonts w:ascii="Calibri" w:eastAsia="Times New Roman" w:hAnsi="Calibri" w:cs="Calibri"/>
                <w:color w:val="222222"/>
                <w:lang w:val="en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</w:t>
            </w: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The detailed technical specification of the isolator (circulator) is set out in Enclosure </w:t>
            </w:r>
          </w:p>
          <w:p w:rsidR="004D5BAC" w:rsidRPr="004D5BAC" w:rsidRDefault="004D5BAC" w:rsidP="004D5BAC">
            <w:pPr>
              <w:spacing w:after="120" w:line="240" w:lineRule="auto"/>
              <w:ind w:left="34" w:right="72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>No. 1.</w:t>
            </w:r>
          </w:p>
          <w:p w:rsidR="004D5BAC" w:rsidRPr="004D5BAC" w:rsidRDefault="004D5BAC" w:rsidP="004D5BAC">
            <w:pPr>
              <w:spacing w:after="120" w:line="240" w:lineRule="auto"/>
              <w:ind w:left="720" w:right="72"/>
              <w:contextualSpacing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2</w:t>
            </w:r>
          </w:p>
          <w:p w:rsidR="004D5BAC" w:rsidRPr="004D5BAC" w:rsidRDefault="004D5BAC" w:rsidP="004D5BAC">
            <w:pPr>
              <w:spacing w:after="120" w:line="240" w:lineRule="auto"/>
              <w:ind w:left="720" w:right="72"/>
              <w:contextualSpacing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ind w:left="317" w:right="72" w:hanging="284"/>
              <w:contextualSpacing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Delivery </w:t>
            </w:r>
            <w:proofErr w:type="spellStart"/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terms</w:t>
            </w:r>
            <w:proofErr w:type="spellEnd"/>
          </w:p>
          <w:p w:rsidR="004D5BAC" w:rsidRPr="004D5BAC" w:rsidRDefault="004D5BAC" w:rsidP="004D5BAC">
            <w:pPr>
              <w:spacing w:after="120" w:line="240" w:lineRule="auto"/>
              <w:ind w:left="318" w:right="74" w:hanging="284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1.The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Contractor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is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obliged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to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deliver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device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defined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in § 1 to the seat of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within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……………………………………… from 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date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concluding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contract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.</w:t>
            </w:r>
          </w:p>
          <w:p w:rsidR="004D5BAC" w:rsidRPr="004D5BAC" w:rsidRDefault="004D5BAC" w:rsidP="004D5BAC">
            <w:pPr>
              <w:spacing w:after="120" w:line="240" w:lineRule="auto"/>
              <w:ind w:left="318" w:right="74" w:hanging="284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ind w:left="318" w:right="74" w:hanging="284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 xml:space="preserve"> 2.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persons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responsible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for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receipt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of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device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>:…………………………………………………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3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Price and terms of payment</w:t>
            </w:r>
          </w:p>
          <w:p w:rsidR="004D5BAC" w:rsidRPr="004D5BAC" w:rsidRDefault="004D5BAC" w:rsidP="004D5BAC">
            <w:pPr>
              <w:spacing w:after="0" w:line="240" w:lineRule="auto"/>
              <w:ind w:left="317" w:right="72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is obliged to pay for the delivered device the offered sale price: the amount: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………………………………………………….…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 xml:space="preserve"> PLN/EUR/USD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 (read:…………………………)  </w:t>
            </w:r>
          </w:p>
          <w:p w:rsidR="004D5BAC" w:rsidRPr="004D5BAC" w:rsidRDefault="004D5BAC" w:rsidP="004D5BAC">
            <w:pPr>
              <w:spacing w:after="0" w:line="240" w:lineRule="auto"/>
              <w:ind w:left="317" w:right="72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   within 30 days since the date of receiving the correct invoice  for the order realized and confirmed by the receipt protocol- transfer to a bank account of the Contractor indicated in the invoice. </w:t>
            </w:r>
          </w:p>
          <w:p w:rsidR="004D5BAC" w:rsidRPr="004D5BAC" w:rsidRDefault="004D5BAC" w:rsidP="004D5BAC">
            <w:pPr>
              <w:spacing w:after="120" w:line="240" w:lineRule="auto"/>
              <w:ind w:left="317" w:right="72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  The day of charging the bank account will be acknowledged as the day of payment.</w:t>
            </w:r>
          </w:p>
          <w:p w:rsidR="004D5BAC" w:rsidRPr="004D5BAC" w:rsidRDefault="004D5BAC" w:rsidP="004D5BAC">
            <w:pPr>
              <w:spacing w:after="120" w:line="240" w:lineRule="auto"/>
              <w:ind w:left="318" w:right="72" w:hanging="318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The price includes all activities, costs and expenses of the Contractor necessary for full preparation and prompt execution of the Contract, and in particular : price of the device, cost of transportation to the place of receipt, insurance till the final acceptance and carrying duties arising from the warranty.</w:t>
            </w:r>
          </w:p>
          <w:p w:rsidR="004D5BAC" w:rsidRPr="004D5BAC" w:rsidRDefault="004D5BAC" w:rsidP="004D5BAC">
            <w:pPr>
              <w:tabs>
                <w:tab w:val="left" w:pos="4338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        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4</w:t>
            </w:r>
          </w:p>
          <w:p w:rsidR="004D5BAC" w:rsidRPr="004D5BAC" w:rsidRDefault="004D5BAC" w:rsidP="004D5BAC">
            <w:pPr>
              <w:spacing w:after="120" w:line="240" w:lineRule="auto"/>
              <w:ind w:right="74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Conventional penalty</w:t>
            </w:r>
          </w:p>
          <w:p w:rsidR="004D5BAC" w:rsidRPr="004D5BAC" w:rsidRDefault="004D5BAC" w:rsidP="004D5BAC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In case of a delay in a subject-matter of the contract execution the Contractor is obliged to pay the conventional penalty in the amount of 0.1% of the contract value for every day of delay since the term defined in § 2 paragraph 1 of this contract.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The total amount of the penalty shall not exceed 10 % /ten percent/ of contract amount.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4D5BAC" w:rsidRPr="004D5BAC" w:rsidRDefault="004D5BAC" w:rsidP="004D5BAC">
            <w:pPr>
              <w:spacing w:after="120" w:line="240" w:lineRule="auto"/>
              <w:ind w:left="360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is obliged to pay the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amount of 0.1% of the contract value for every day of delay in payment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counted from the next day after the day since when the payment was to be made.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5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Warranty terms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Contractor provides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with the warranty for the correct operation of the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>delivered device mentioned in § 1 for the period of ……………………………….since the date of the device reception.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6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Final provisions</w:t>
            </w:r>
          </w:p>
          <w:p w:rsidR="004D5BAC" w:rsidRPr="004D5BAC" w:rsidRDefault="004D5BAC" w:rsidP="004D5BAC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1. Polish regulations of the Civil Code apply to cases not regulated by this contract.</w:t>
            </w:r>
          </w:p>
          <w:p w:rsidR="004D5BAC" w:rsidRPr="004D5BAC" w:rsidRDefault="004D5BAC" w:rsidP="004D5BAC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Any alterations to this contract should be in writing in the form of the annex under pain of invalidity.</w:t>
            </w:r>
          </w:p>
          <w:p w:rsidR="004D5BAC" w:rsidRPr="004D5BAC" w:rsidRDefault="004D5BAC" w:rsidP="004D5BAC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3. Disputes arising out of the execution of this contract will be resolved by the Economic Court competent for the seat of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:rsidR="004D5BAC" w:rsidRPr="004D5BAC" w:rsidRDefault="004D5BAC" w:rsidP="004D5BAC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4. The Contract was made in 2 identical copies, 1 copy for each party, in Polish and English, in case of conflict English version shall prevail.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THE  CONTRACTOR                    THE  ORDERER            </w:t>
            </w:r>
          </w:p>
          <w:p w:rsidR="004D5BAC" w:rsidRPr="004D5BAC" w:rsidRDefault="004D5BAC" w:rsidP="004D5BAC">
            <w:pPr>
              <w:spacing w:after="120" w:line="240" w:lineRule="auto"/>
              <w:ind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</w:p>
        </w:tc>
      </w:tr>
    </w:tbl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D5BAC" w:rsidRDefault="004D5BAC">
      <w:pPr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4D5BAC" w:rsidRPr="004D5BAC" w:rsidRDefault="004D5BAC" w:rsidP="004D5BAC">
      <w:pPr>
        <w:keepNext/>
        <w:keepLines/>
        <w:tabs>
          <w:tab w:val="left" w:pos="708"/>
        </w:tabs>
        <w:spacing w:after="0" w:line="240" w:lineRule="auto"/>
        <w:ind w:left="5364" w:hanging="684"/>
        <w:jc w:val="right"/>
        <w:outlineLvl w:val="4"/>
        <w:rPr>
          <w:rFonts w:ascii="Calibri" w:eastAsiaTheme="majorEastAsia" w:hAnsi="Calibri" w:cstheme="majorBidi"/>
          <w:color w:val="243F60" w:themeColor="accent1" w:themeShade="7F"/>
        </w:rPr>
      </w:pPr>
      <w:r w:rsidRPr="004D5BAC">
        <w:rPr>
          <w:rFonts w:ascii="Calibri" w:eastAsiaTheme="majorEastAsia" w:hAnsi="Calibri" w:cstheme="majorBidi"/>
          <w:color w:val="243F60" w:themeColor="accent1" w:themeShade="7F"/>
        </w:rPr>
        <w:lastRenderedPageBreak/>
        <w:t>to call tender</w:t>
      </w:r>
    </w:p>
    <w:p w:rsidR="004D5BAC" w:rsidRPr="004D5BAC" w:rsidRDefault="004D5BAC" w:rsidP="004D5BAC">
      <w:pPr>
        <w:spacing w:line="240" w:lineRule="auto"/>
        <w:rPr>
          <w:rFonts w:ascii="Arial" w:hAnsi="Arial" w:cs="Arial"/>
          <w:color w:val="222222"/>
          <w:lang w:val="en"/>
        </w:rPr>
      </w:pPr>
    </w:p>
    <w:p w:rsidR="004D5BAC" w:rsidRPr="004D5BAC" w:rsidRDefault="004D5BAC" w:rsidP="004D5BAC">
      <w:pPr>
        <w:spacing w:line="240" w:lineRule="auto"/>
        <w:rPr>
          <w:b/>
          <w:sz w:val="24"/>
          <w:szCs w:val="24"/>
          <w:highlight w:val="yellow"/>
          <w:lang w:eastAsia="pl-PL"/>
        </w:rPr>
      </w:pPr>
      <w:r w:rsidRPr="004D5BAC">
        <w:rPr>
          <w:rFonts w:ascii="Arial" w:hAnsi="Arial" w:cs="Arial"/>
          <w:b/>
          <w:color w:val="222222"/>
          <w:sz w:val="24"/>
          <w:szCs w:val="24"/>
          <w:lang w:val="en"/>
        </w:rPr>
        <w:t>Technical specification of the insulator (circulator) with water load: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49"/>
        <w:gridCol w:w="2977"/>
        <w:gridCol w:w="2619"/>
      </w:tblGrid>
      <w:tr w:rsidR="004D5BAC" w:rsidRPr="004D5BAC" w:rsidTr="00A0242A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lang w:eastAsia="pl-PL"/>
              </w:rPr>
            </w:pPr>
            <w:proofErr w:type="spellStart"/>
            <w:r w:rsidRPr="004D5BAC">
              <w:rPr>
                <w:b/>
                <w:lang w:eastAsia="pl-PL"/>
              </w:rPr>
              <w:t>Lp</w:t>
            </w:r>
            <w:proofErr w:type="spellEnd"/>
            <w:r w:rsidRPr="004D5BAC">
              <w:rPr>
                <w:b/>
                <w:lang w:eastAsia="pl-PL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spacing w:line="240" w:lineRule="auto"/>
              <w:rPr>
                <w:b/>
                <w:lang w:eastAsia="pl-PL"/>
              </w:rPr>
            </w:pPr>
            <w:r w:rsidRPr="004D5BAC">
              <w:rPr>
                <w:b/>
                <w:lang w:eastAsia="pl-PL"/>
              </w:rPr>
              <w:t>Parameter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spacing w:line="240" w:lineRule="auto"/>
              <w:rPr>
                <w:b/>
                <w:lang w:eastAsia="pl-PL"/>
              </w:rPr>
            </w:pPr>
            <w:r w:rsidRPr="004D5BAC">
              <w:rPr>
                <w:b/>
                <w:lang w:eastAsia="pl-PL"/>
              </w:rPr>
              <w:t>Required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lang w:eastAsia="pl-PL"/>
              </w:rPr>
            </w:pPr>
            <w:r w:rsidRPr="004D5BAC">
              <w:rPr>
                <w:b/>
                <w:lang w:eastAsia="pl-PL"/>
              </w:rPr>
              <w:t>Offered</w:t>
            </w:r>
          </w:p>
        </w:tc>
      </w:tr>
      <w:tr w:rsidR="004D5BAC" w:rsidRPr="004D5BAC" w:rsidTr="00A0242A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Product Type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Isolator - </w:t>
            </w:r>
            <w:proofErr w:type="spellStart"/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cyrkulator</w:t>
            </w:r>
            <w:proofErr w:type="spellEnd"/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Configuration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4-port ferrite phase shifter circulator with a shorted port 3. 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full-power RF ferrite load is connected to port 4. Double E-probes are provided at port 1 and port4.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Center Frequency f0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2998 MHz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Bandwidth BW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 MHz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Forward Peak Power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 MW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Forward Average Power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 kW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Reverse Power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100% at any phase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Pulse Width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 to 5 </w:t>
            </w:r>
            <w:proofErr w:type="spellStart"/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μs</w:t>
            </w:r>
            <w:proofErr w:type="spellEnd"/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typical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Insertion Loss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0.15 dB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Return Loss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30 dB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Isolation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30 dB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RF Waveguide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WR284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3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RF Flanges INPUT &amp; OUTPUT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CPR284 F (flat), EIA, acc. to AFT drawing ENG-004935 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with 10x clearance holes, acc. to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5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RF Coupling E-Probes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2x non-directional coupling E-probe at input (port 1) 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2x non-directional coupling E-probe at load´s input (port 4) 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1x non-directional coupling E-probe at load 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Connector type: N-female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Coupling: -60dB ± 1dB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Cooling System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demineralized water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Cooling Tube Materials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Copper or Stainless steel only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Coolant Connectors Circulator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2x ½ hose barb fitting, stainless steel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Ferrite Load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2x ½ hose barb fitting, stainless steel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Coolant Input Temperature (opt.)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40°C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Coolant Input Temperature Range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37°C to 43°C, for circulator and ferrite load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Waveguide Dielectric Filling Gas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SF6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Gas Pressure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bar absolute min., 4 bar absolute max.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Gas Leak Rate (Helium)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&lt; 5</w:t>
            </w: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10-4 mbar l/s, 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device pressurized with </w:t>
            </w:r>
            <w:proofErr w:type="spellStart"/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</w:t>
            </w:r>
            <w:proofErr w:type="spellEnd"/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gas at 2.5 bar gauge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5BAC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Ambient Temperature</w:t>
            </w: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Operational Temperature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10°C to 40°C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Storage Temperature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0° to 60°C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Relative Humidity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&lt; 80%, non-condensing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Magnetic Stray Field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&lt; 5 G in 1m distance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Body Material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Aluminium</w:t>
            </w:r>
            <w:proofErr w:type="spellEnd"/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plain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Dimen</w:t>
            </w:r>
            <w:proofErr w:type="spellEnd"/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sions</w:t>
            </w:r>
            <w:proofErr w:type="spellEnd"/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footprint drawing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Weight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23 kg ± 10%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Mounting Orientation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any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  <w:tr w:rsidR="004D5BAC" w:rsidRPr="004D5BAC" w:rsidTr="00A0242A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Mounting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B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mounting holes/ threads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spacing w:line="240" w:lineRule="auto"/>
              <w:rPr>
                <w:highlight w:val="yellow"/>
                <w:lang w:eastAsia="pl-PL"/>
              </w:rPr>
            </w:pPr>
          </w:p>
        </w:tc>
      </w:tr>
    </w:tbl>
    <w:p w:rsidR="004D5BAC" w:rsidRPr="004D5BAC" w:rsidRDefault="004D5BAC" w:rsidP="004D5BAC">
      <w:r w:rsidRPr="004D5BAC">
        <w:t>The mechanical construction as follow in enclosure No. 1.</w:t>
      </w:r>
    </w:p>
    <w:p w:rsidR="004D5BAC" w:rsidRPr="004D5BAC" w:rsidRDefault="004D5BAC" w:rsidP="004D5BAC"/>
    <w:p w:rsidR="004D5BAC" w:rsidRPr="004D5BAC" w:rsidRDefault="004D5BAC" w:rsidP="004D5BAC"/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Cs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  <w:r w:rsidRPr="004D5BAC">
        <w:rPr>
          <w:rFonts w:ascii="Calibri" w:eastAsia="Times New Roman" w:hAnsi="Calibri" w:cs="Times New Roman"/>
          <w:lang w:eastAsia="pl-PL"/>
        </w:rPr>
        <w:br/>
      </w:r>
      <w:r w:rsidRPr="004D5BAC">
        <w:rPr>
          <w:rFonts w:ascii="Calibri" w:eastAsia="Times New Roman" w:hAnsi="Calibri" w:cs="Times New Roman"/>
          <w:i/>
          <w:iCs/>
          <w:szCs w:val="20"/>
          <w:lang w:eastAsia="pl-PL"/>
        </w:rPr>
        <w:t>(signature of authorized person</w:t>
      </w:r>
      <w:r w:rsidRPr="004D5BAC">
        <w:rPr>
          <w:rFonts w:ascii="Calibri" w:eastAsia="Times New Roman" w:hAnsi="Calibri" w:cs="Times New Roman"/>
          <w:iCs/>
          <w:lang w:eastAsia="pl-PL"/>
        </w:rPr>
        <w:t>)</w:t>
      </w:r>
    </w:p>
    <w:p w:rsidR="004D5BAC" w:rsidRPr="004D5BAC" w:rsidRDefault="004D5BAC" w:rsidP="004D5BAC"/>
    <w:p w:rsidR="004D5BAC" w:rsidRPr="004D5BAC" w:rsidRDefault="004D5BAC" w:rsidP="004D5BAC">
      <w:pPr>
        <w:rPr>
          <w:lang w:val="pl-PL"/>
        </w:rPr>
      </w:pPr>
    </w:p>
    <w:p w:rsidR="004D5BAC" w:rsidRPr="004D5BAC" w:rsidRDefault="004D5BAC" w:rsidP="004D5BAC">
      <w:pPr>
        <w:rPr>
          <w:lang w:val="pl-PL"/>
        </w:rPr>
      </w:pPr>
    </w:p>
    <w:p w:rsidR="004D5BAC" w:rsidRPr="004D5BAC" w:rsidRDefault="004D5BAC" w:rsidP="004D5BAC">
      <w:pPr>
        <w:rPr>
          <w:lang w:val="pl-PL"/>
        </w:rPr>
      </w:pPr>
    </w:p>
    <w:p w:rsidR="004D5BAC" w:rsidRPr="004D5BAC" w:rsidRDefault="004D5BAC" w:rsidP="004D5BAC"/>
    <w:p w:rsidR="004D5BAC" w:rsidRPr="004D5BAC" w:rsidRDefault="004D5BAC" w:rsidP="004D5BAC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i/>
          <w:lang w:eastAsia="pl-PL"/>
        </w:rPr>
      </w:pPr>
      <w:bookmarkStart w:id="0" w:name="_GoBack"/>
      <w:bookmarkEnd w:id="0"/>
    </w:p>
    <w:p w:rsidR="00E73182" w:rsidRDefault="00E73182" w:rsidP="004D5BAC"/>
    <w:sectPr w:rsidR="00E73182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D8" w:rsidRDefault="00C672D8" w:rsidP="00287F16">
      <w:pPr>
        <w:spacing w:after="0" w:line="240" w:lineRule="auto"/>
      </w:pPr>
      <w:r>
        <w:separator/>
      </w:r>
    </w:p>
  </w:endnote>
  <w:endnote w:type="continuationSeparator" w:id="0">
    <w:p w:rsidR="00C672D8" w:rsidRDefault="00C672D8" w:rsidP="0028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D8" w:rsidRDefault="00C672D8" w:rsidP="00287F16">
      <w:pPr>
        <w:spacing w:after="0" w:line="240" w:lineRule="auto"/>
      </w:pPr>
      <w:r>
        <w:separator/>
      </w:r>
    </w:p>
  </w:footnote>
  <w:footnote w:type="continuationSeparator" w:id="0">
    <w:p w:rsidR="00C672D8" w:rsidRDefault="00C672D8" w:rsidP="0028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16" w:rsidRDefault="00287F16">
    <w:pPr>
      <w:pStyle w:val="Nagwek"/>
    </w:pPr>
    <w:r>
      <w:rPr>
        <w:rFonts w:ascii="Calibri" w:eastAsia="Calibri" w:hAnsi="Calibri"/>
        <w:noProof/>
        <w:lang w:val="pl-PL" w:eastAsia="pl-PL"/>
      </w:rPr>
      <w:drawing>
        <wp:inline distT="0" distB="0" distL="0" distR="0">
          <wp:extent cx="5756910" cy="5130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14E1535"/>
    <w:multiLevelType w:val="hybridMultilevel"/>
    <w:tmpl w:val="26AC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0527F"/>
    <w:multiLevelType w:val="hybridMultilevel"/>
    <w:tmpl w:val="3F3A0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1"/>
    <w:rsid w:val="00083DDB"/>
    <w:rsid w:val="000D2B8D"/>
    <w:rsid w:val="001A67B9"/>
    <w:rsid w:val="00287F16"/>
    <w:rsid w:val="003E2076"/>
    <w:rsid w:val="00434C12"/>
    <w:rsid w:val="004D5BAC"/>
    <w:rsid w:val="00503E34"/>
    <w:rsid w:val="007D613A"/>
    <w:rsid w:val="009E6030"/>
    <w:rsid w:val="00B97011"/>
    <w:rsid w:val="00C672D8"/>
    <w:rsid w:val="00E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8D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8D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2126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Jastrzębska Danuta</cp:lastModifiedBy>
  <cp:revision>10</cp:revision>
  <dcterms:created xsi:type="dcterms:W3CDTF">2018-10-04T09:54:00Z</dcterms:created>
  <dcterms:modified xsi:type="dcterms:W3CDTF">2018-10-10T05:27:00Z</dcterms:modified>
</cp:coreProperties>
</file>