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1F" w:rsidRDefault="007B461F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7B461F" w:rsidRDefault="00D301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</w:t>
      </w:r>
      <w:r w:rsidR="004D654E">
        <w:rPr>
          <w:sz w:val="32"/>
          <w:szCs w:val="32"/>
        </w:rPr>
        <w:t>ODOWEGO CENTRUM BADAŃ JĄDROWYCH</w:t>
      </w:r>
    </w:p>
    <w:p w:rsidR="007B461F" w:rsidRDefault="007B461F"/>
    <w:p w:rsidR="007B461F" w:rsidRPr="007478E9" w:rsidRDefault="007B461F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="00DA3FA0"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2B3BC8">
        <w:rPr>
          <w:rFonts w:ascii="Arial" w:hAnsi="Arial" w:cs="Arial"/>
          <w:b/>
          <w:bCs/>
          <w:sz w:val="24"/>
          <w:szCs w:val="24"/>
        </w:rPr>
        <w:t>30</w:t>
      </w:r>
      <w:r w:rsidR="00945DD3">
        <w:rPr>
          <w:rFonts w:ascii="Arial" w:hAnsi="Arial" w:cs="Arial"/>
          <w:b/>
          <w:bCs/>
          <w:sz w:val="24"/>
          <w:szCs w:val="24"/>
        </w:rPr>
        <w:t xml:space="preserve"> </w:t>
      </w:r>
      <w:r w:rsidR="00FD5896">
        <w:rPr>
          <w:rFonts w:ascii="Arial" w:hAnsi="Arial" w:cs="Arial"/>
          <w:b/>
          <w:bCs/>
          <w:sz w:val="24"/>
          <w:szCs w:val="24"/>
        </w:rPr>
        <w:t>kwietnia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201</w:t>
      </w:r>
      <w:r w:rsidR="003940A8">
        <w:rPr>
          <w:rFonts w:ascii="Arial" w:hAnsi="Arial" w:cs="Arial"/>
          <w:b/>
          <w:bCs/>
          <w:sz w:val="24"/>
          <w:szCs w:val="24"/>
        </w:rPr>
        <w:t>5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 o godz. </w:t>
      </w:r>
      <w:r w:rsidR="00567465">
        <w:rPr>
          <w:rFonts w:ascii="Arial" w:hAnsi="Arial" w:cs="Arial"/>
          <w:b/>
          <w:bCs/>
          <w:sz w:val="24"/>
          <w:szCs w:val="24"/>
        </w:rPr>
        <w:t>1</w:t>
      </w:r>
      <w:r w:rsidR="005100B1">
        <w:rPr>
          <w:rFonts w:ascii="Arial" w:hAnsi="Arial" w:cs="Arial"/>
          <w:b/>
          <w:bCs/>
          <w:sz w:val="24"/>
          <w:szCs w:val="24"/>
        </w:rPr>
        <w:t>1</w:t>
      </w:r>
      <w:r w:rsidR="00567465">
        <w:rPr>
          <w:rFonts w:ascii="Arial" w:hAnsi="Arial" w:cs="Arial"/>
          <w:b/>
          <w:bCs/>
          <w:sz w:val="24"/>
          <w:szCs w:val="24"/>
        </w:rPr>
        <w:t>.</w:t>
      </w:r>
      <w:r w:rsidR="005100B1">
        <w:rPr>
          <w:rFonts w:ascii="Arial" w:hAnsi="Arial" w:cs="Arial"/>
          <w:b/>
          <w:bCs/>
          <w:sz w:val="24"/>
          <w:szCs w:val="24"/>
        </w:rPr>
        <w:t>30</w:t>
      </w:r>
      <w:r w:rsidRPr="007478E9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fizyką</w:t>
      </w:r>
      <w:r w:rsidR="00B72383" w:rsidRPr="007478E9">
        <w:rPr>
          <w:rFonts w:ascii="Arial" w:hAnsi="Arial" w:cs="Arial"/>
          <w:sz w:val="24"/>
          <w:szCs w:val="24"/>
        </w:rPr>
        <w:t xml:space="preserve"> i technik</w:t>
      </w:r>
      <w:r w:rsidR="005D1240" w:rsidRPr="007478E9">
        <w:rPr>
          <w:rFonts w:ascii="Arial" w:hAnsi="Arial" w:cs="Arial"/>
          <w:sz w:val="24"/>
          <w:szCs w:val="24"/>
        </w:rPr>
        <w:t>ą</w:t>
      </w:r>
      <w:r w:rsidR="00B72383" w:rsidRPr="007478E9">
        <w:rPr>
          <w:rFonts w:ascii="Arial" w:hAnsi="Arial" w:cs="Arial"/>
          <w:sz w:val="24"/>
          <w:szCs w:val="24"/>
        </w:rPr>
        <w:t xml:space="preserve"> jądrową</w:t>
      </w:r>
      <w:r w:rsidRPr="007478E9">
        <w:rPr>
          <w:rFonts w:ascii="Arial" w:hAnsi="Arial" w:cs="Arial"/>
          <w:sz w:val="24"/>
          <w:szCs w:val="24"/>
        </w:rPr>
        <w:t xml:space="preserve">, będzie </w:t>
      </w:r>
    </w:p>
    <w:p w:rsidR="00660328" w:rsidRDefault="00660328" w:rsidP="00660328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2B3BC8" w:rsidRPr="002B3BC8" w:rsidRDefault="002B3BC8" w:rsidP="002B3BC8">
      <w:pPr>
        <w:jc w:val="center"/>
        <w:rPr>
          <w:b/>
          <w:sz w:val="40"/>
          <w:szCs w:val="40"/>
        </w:rPr>
      </w:pPr>
      <w:r w:rsidRPr="002B3BC8">
        <w:rPr>
          <w:b/>
          <w:sz w:val="40"/>
          <w:szCs w:val="40"/>
        </w:rPr>
        <w:t xml:space="preserve">Gospodarka wypalonym paliwem jądrowym. </w:t>
      </w:r>
    </w:p>
    <w:p w:rsidR="00AB3ECB" w:rsidRDefault="002B3BC8" w:rsidP="002B3BC8">
      <w:pPr>
        <w:jc w:val="center"/>
        <w:rPr>
          <w:b/>
          <w:sz w:val="40"/>
          <w:szCs w:val="40"/>
        </w:rPr>
      </w:pPr>
      <w:r w:rsidRPr="002B3BC8">
        <w:rPr>
          <w:b/>
          <w:sz w:val="40"/>
          <w:szCs w:val="40"/>
        </w:rPr>
        <w:t>Analiza opcji Programu Polskiej Energetyki Jądrowej</w:t>
      </w:r>
    </w:p>
    <w:p w:rsidR="002B3BC8" w:rsidRPr="00FC6145" w:rsidRDefault="002B3BC8" w:rsidP="002B3BC8">
      <w:pPr>
        <w:jc w:val="center"/>
        <w:rPr>
          <w:rFonts w:ascii="Arial" w:hAnsi="Arial" w:cs="Arial"/>
          <w:b/>
          <w:sz w:val="40"/>
          <w:szCs w:val="40"/>
        </w:rPr>
      </w:pPr>
    </w:p>
    <w:p w:rsidR="00D71949" w:rsidRPr="00FD5896" w:rsidRDefault="007B461F" w:rsidP="00D71949">
      <w:pPr>
        <w:pStyle w:val="Tekstpodstawowy3"/>
        <w:rPr>
          <w:b/>
          <w:sz w:val="28"/>
          <w:szCs w:val="28"/>
        </w:rPr>
      </w:pPr>
      <w:r w:rsidRPr="00FD5896">
        <w:rPr>
          <w:sz w:val="28"/>
          <w:szCs w:val="28"/>
        </w:rPr>
        <w:t>Referat wygłos</w:t>
      </w:r>
      <w:r w:rsidR="00AB3ECB" w:rsidRPr="00FD5896">
        <w:rPr>
          <w:sz w:val="28"/>
          <w:szCs w:val="28"/>
        </w:rPr>
        <w:t>i</w:t>
      </w:r>
    </w:p>
    <w:p w:rsidR="0053591B" w:rsidRPr="00FD5896" w:rsidRDefault="0053591B" w:rsidP="00660328">
      <w:pPr>
        <w:jc w:val="center"/>
        <w:rPr>
          <w:b/>
          <w:sz w:val="32"/>
          <w:szCs w:val="32"/>
        </w:rPr>
      </w:pPr>
    </w:p>
    <w:p w:rsidR="00FD5896" w:rsidRDefault="002B3BC8" w:rsidP="007478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Prof. </w:t>
      </w:r>
      <w:r w:rsidR="00FD5896" w:rsidRPr="00FD5896">
        <w:rPr>
          <w:b/>
          <w:sz w:val="32"/>
          <w:szCs w:val="32"/>
        </w:rPr>
        <w:t xml:space="preserve">dr </w:t>
      </w:r>
      <w:r>
        <w:rPr>
          <w:b/>
          <w:sz w:val="32"/>
          <w:szCs w:val="32"/>
        </w:rPr>
        <w:t>hab. Stefan Chwaszczewski</w:t>
      </w:r>
      <w:r w:rsidR="00FD5896" w:rsidRPr="00FD5896">
        <w:rPr>
          <w:b/>
          <w:sz w:val="32"/>
          <w:szCs w:val="32"/>
        </w:rPr>
        <w:t xml:space="preserve"> </w:t>
      </w:r>
    </w:p>
    <w:p w:rsidR="00FD5896" w:rsidRPr="00FD5896" w:rsidRDefault="00FD5896" w:rsidP="007478E9">
      <w:pPr>
        <w:jc w:val="center"/>
        <w:rPr>
          <w:rFonts w:ascii="Tahoma" w:hAnsi="Tahoma" w:cs="Tahoma"/>
          <w:sz w:val="28"/>
          <w:szCs w:val="28"/>
        </w:rPr>
      </w:pPr>
    </w:p>
    <w:p w:rsidR="005C24E7" w:rsidRPr="002B3BC8" w:rsidRDefault="005C24E7" w:rsidP="005C24E7">
      <w:pPr>
        <w:rPr>
          <w:i/>
          <w:u w:val="single"/>
        </w:rPr>
      </w:pPr>
      <w:r w:rsidRPr="002B3BC8">
        <w:rPr>
          <w:rFonts w:ascii="Arial" w:hAnsi="Arial" w:cs="Arial"/>
          <w:b/>
          <w:bCs/>
          <w:i/>
          <w:u w:val="single"/>
        </w:rPr>
        <w:t xml:space="preserve">Streszczenie </w:t>
      </w:r>
    </w:p>
    <w:p w:rsidR="005C24E7" w:rsidRPr="005C24E7" w:rsidRDefault="005C24E7" w:rsidP="005C24E7">
      <w:pPr>
        <w:jc w:val="both"/>
        <w:rPr>
          <w:i/>
        </w:rPr>
      </w:pPr>
      <w:r w:rsidRPr="005C24E7">
        <w:rPr>
          <w:rFonts w:ascii="Arial" w:hAnsi="Arial" w:cs="Arial"/>
          <w:b/>
          <w:bCs/>
          <w:i/>
        </w:rPr>
        <w:t xml:space="preserve">  </w:t>
      </w:r>
    </w:p>
    <w:p w:rsidR="002B3BC8" w:rsidRPr="002B3BC8" w:rsidRDefault="002B3BC8" w:rsidP="002B3BC8">
      <w:pPr>
        <w:jc w:val="both"/>
        <w:rPr>
          <w:rFonts w:ascii="Calibri" w:hAnsi="Calibri"/>
          <w:i/>
          <w:color w:val="1F497D"/>
        </w:rPr>
      </w:pPr>
      <w:r w:rsidRPr="002B3BC8">
        <w:rPr>
          <w:rFonts w:ascii="Calibri" w:hAnsi="Calibri"/>
          <w:i/>
          <w:color w:val="1F497D"/>
        </w:rPr>
        <w:t xml:space="preserve">W wyniku eksploatacji przewidzianych do budowy w Polsce obiektów energetyki jądrowej pojawi się od 6 000 do 8 000 </w:t>
      </w:r>
      <w:proofErr w:type="spellStart"/>
      <w:r w:rsidRPr="002B3BC8">
        <w:rPr>
          <w:rFonts w:ascii="Calibri" w:hAnsi="Calibri"/>
          <w:i/>
          <w:color w:val="1F497D"/>
        </w:rPr>
        <w:t>MgU</w:t>
      </w:r>
      <w:proofErr w:type="spellEnd"/>
      <w:r w:rsidRPr="002B3BC8">
        <w:rPr>
          <w:rFonts w:ascii="Calibri" w:hAnsi="Calibri"/>
          <w:i/>
          <w:color w:val="1F497D"/>
        </w:rPr>
        <w:t xml:space="preserve">* (w zależności od wybranego typu reaktora energetycznego) wypalonego paliwa jądrowego. W referacie zostaną przedstawione zagadnienia okresowego przechowania wypalonego paliwa jądrowego w wodnych lub suchych przechowalnikach - w aspekcie odbioru ciepła </w:t>
      </w:r>
      <w:proofErr w:type="spellStart"/>
      <w:r w:rsidRPr="002B3BC8">
        <w:rPr>
          <w:rFonts w:ascii="Calibri" w:hAnsi="Calibri"/>
          <w:i/>
          <w:color w:val="1F497D"/>
        </w:rPr>
        <w:t>powyłączeniowego</w:t>
      </w:r>
      <w:proofErr w:type="spellEnd"/>
      <w:r w:rsidRPr="002B3BC8">
        <w:rPr>
          <w:rFonts w:ascii="Calibri" w:hAnsi="Calibri"/>
          <w:i/>
          <w:color w:val="1F497D"/>
        </w:rPr>
        <w:t>. Następnie zostaną przeanalizowane trzy technologie docelowego postępowania z wypalonym paliwem jądrowym:</w:t>
      </w:r>
    </w:p>
    <w:p w:rsidR="002B3BC8" w:rsidRPr="002B3BC8" w:rsidRDefault="002B3BC8" w:rsidP="002B3BC8">
      <w:pPr>
        <w:jc w:val="both"/>
        <w:rPr>
          <w:rFonts w:ascii="Calibri" w:hAnsi="Calibri"/>
          <w:i/>
          <w:color w:val="1F497D"/>
        </w:rPr>
      </w:pPr>
      <w:r w:rsidRPr="002B3BC8">
        <w:rPr>
          <w:rFonts w:ascii="Calibri" w:hAnsi="Calibri"/>
          <w:i/>
          <w:color w:val="1F497D"/>
        </w:rPr>
        <w:t>1.</w:t>
      </w:r>
      <w:r w:rsidRPr="002B3BC8">
        <w:rPr>
          <w:rFonts w:ascii="Calibri" w:hAnsi="Calibri"/>
          <w:i/>
          <w:color w:val="1F497D"/>
        </w:rPr>
        <w:tab/>
        <w:t>Składowania odpowiednio zabezpieczonego wypalonego paliwa w głębokim składowisku geologicznym;</w:t>
      </w:r>
    </w:p>
    <w:p w:rsidR="002B3BC8" w:rsidRPr="002B3BC8" w:rsidRDefault="002B3BC8" w:rsidP="002B3BC8">
      <w:pPr>
        <w:jc w:val="both"/>
        <w:rPr>
          <w:rFonts w:ascii="Calibri" w:hAnsi="Calibri"/>
          <w:i/>
          <w:color w:val="1F497D"/>
        </w:rPr>
      </w:pPr>
      <w:r w:rsidRPr="002B3BC8">
        <w:rPr>
          <w:rFonts w:ascii="Calibri" w:hAnsi="Calibri"/>
          <w:i/>
          <w:color w:val="1F497D"/>
        </w:rPr>
        <w:t>2.</w:t>
      </w:r>
      <w:r w:rsidRPr="002B3BC8">
        <w:rPr>
          <w:rFonts w:ascii="Calibri" w:hAnsi="Calibri"/>
          <w:i/>
          <w:color w:val="1F497D"/>
        </w:rPr>
        <w:tab/>
        <w:t>Przerobu wypalonego paliwa, wydzielenia i wykorzystania plutonu w paliwie typu MOX (mieszanina dwutlenku plutonu i dwutlenku zubożonego uranu) w reaktorze energetycznym a następnie składowanie w składowisku geologicznym wypalonego paliwa MOX i wysoko aktywnych odpadów powstałych w procesie przerobu wypalonego paliwa;</w:t>
      </w:r>
    </w:p>
    <w:p w:rsidR="002B3BC8" w:rsidRPr="002B3BC8" w:rsidRDefault="002B3BC8" w:rsidP="002B3BC8">
      <w:pPr>
        <w:jc w:val="both"/>
        <w:rPr>
          <w:rFonts w:ascii="Calibri" w:hAnsi="Calibri"/>
          <w:i/>
          <w:color w:val="1F497D"/>
        </w:rPr>
      </w:pPr>
      <w:r w:rsidRPr="002B3BC8">
        <w:rPr>
          <w:rFonts w:ascii="Calibri" w:hAnsi="Calibri"/>
          <w:i/>
          <w:color w:val="1F497D"/>
        </w:rPr>
        <w:t>3.</w:t>
      </w:r>
      <w:r w:rsidRPr="002B3BC8">
        <w:rPr>
          <w:rFonts w:ascii="Calibri" w:hAnsi="Calibri"/>
          <w:i/>
          <w:color w:val="1F497D"/>
        </w:rPr>
        <w:tab/>
        <w:t>Recykling wypalonego paliwa z wykorzystaniem reaktorów na neutronach prędkich IV generacji z pełnym wypaleniem TRU (</w:t>
      </w:r>
      <w:proofErr w:type="spellStart"/>
      <w:r w:rsidRPr="002B3BC8">
        <w:rPr>
          <w:rFonts w:ascii="Calibri" w:hAnsi="Calibri"/>
          <w:i/>
          <w:color w:val="1F497D"/>
        </w:rPr>
        <w:t>TRans</w:t>
      </w:r>
      <w:proofErr w:type="spellEnd"/>
      <w:r w:rsidRPr="002B3BC8">
        <w:rPr>
          <w:rFonts w:ascii="Calibri" w:hAnsi="Calibri"/>
          <w:i/>
          <w:color w:val="1F497D"/>
        </w:rPr>
        <w:t xml:space="preserve"> Uranowe pierwiastki: Np, Pu, Am, Cm, Bk i Cf) i składowanie w głębokim składowisku praktycznie tylko odpowiednio zabezpieczonych produktów rozszczepienia.</w:t>
      </w:r>
    </w:p>
    <w:p w:rsidR="002B3BC8" w:rsidRPr="002B3BC8" w:rsidRDefault="002B3BC8" w:rsidP="002B3BC8">
      <w:pPr>
        <w:jc w:val="both"/>
        <w:rPr>
          <w:rFonts w:ascii="Calibri" w:hAnsi="Calibri"/>
          <w:i/>
          <w:color w:val="1F497D"/>
        </w:rPr>
      </w:pPr>
      <w:r w:rsidRPr="002B3BC8">
        <w:rPr>
          <w:rFonts w:ascii="Calibri" w:hAnsi="Calibri"/>
          <w:i/>
          <w:color w:val="1F497D"/>
        </w:rPr>
        <w:t>W referacie zostanie przedstawione pojęcie radiotoksyczności, wykorzystane przy ocenie wymienionych powyżej technologii postępowania z wypalonym paliwem jądrowym.</w:t>
      </w:r>
    </w:p>
    <w:p w:rsidR="002B3BC8" w:rsidRDefault="002B3BC8" w:rsidP="002B3BC8">
      <w:pPr>
        <w:jc w:val="both"/>
        <w:rPr>
          <w:rFonts w:ascii="Calibri" w:hAnsi="Calibri"/>
          <w:i/>
          <w:color w:val="1F497D"/>
        </w:rPr>
      </w:pPr>
    </w:p>
    <w:p w:rsidR="00FD5896" w:rsidRDefault="002B3BC8" w:rsidP="002B3BC8">
      <w:pPr>
        <w:jc w:val="both"/>
        <w:rPr>
          <w:rFonts w:ascii="Calibri" w:hAnsi="Calibri"/>
          <w:i/>
          <w:color w:val="1F497D"/>
        </w:rPr>
      </w:pPr>
      <w:r w:rsidRPr="002B3BC8">
        <w:rPr>
          <w:rFonts w:ascii="Calibri" w:hAnsi="Calibri"/>
          <w:i/>
          <w:color w:val="1F497D"/>
        </w:rPr>
        <w:t>* W określaniu ilości wypalonego paliwa wykorzystuje się masę uranu w świeżym paliwie jądrowym, np. MTU (</w:t>
      </w:r>
      <w:proofErr w:type="spellStart"/>
      <w:r w:rsidRPr="002B3BC8">
        <w:rPr>
          <w:rFonts w:ascii="Calibri" w:hAnsi="Calibri"/>
          <w:i/>
          <w:color w:val="1F497D"/>
        </w:rPr>
        <w:t>metric</w:t>
      </w:r>
      <w:proofErr w:type="spellEnd"/>
      <w:r w:rsidRPr="002B3BC8">
        <w:rPr>
          <w:rFonts w:ascii="Calibri" w:hAnsi="Calibri"/>
          <w:i/>
          <w:color w:val="1F497D"/>
        </w:rPr>
        <w:t xml:space="preserve"> ton uranu – oznaczenia w USA, w odróżnieniu od </w:t>
      </w:r>
      <w:proofErr w:type="spellStart"/>
      <w:r w:rsidRPr="002B3BC8">
        <w:rPr>
          <w:rFonts w:ascii="Calibri" w:hAnsi="Calibri"/>
          <w:i/>
          <w:color w:val="1F497D"/>
        </w:rPr>
        <w:t>Long</w:t>
      </w:r>
      <w:proofErr w:type="spellEnd"/>
      <w:r w:rsidRPr="002B3BC8">
        <w:rPr>
          <w:rFonts w:ascii="Calibri" w:hAnsi="Calibri"/>
          <w:i/>
          <w:color w:val="1F497D"/>
        </w:rPr>
        <w:t xml:space="preserve"> Ton i </w:t>
      </w:r>
      <w:proofErr w:type="spellStart"/>
      <w:r w:rsidRPr="002B3BC8">
        <w:rPr>
          <w:rFonts w:ascii="Calibri" w:hAnsi="Calibri"/>
          <w:i/>
          <w:color w:val="1F497D"/>
        </w:rPr>
        <w:t>Short</w:t>
      </w:r>
      <w:proofErr w:type="spellEnd"/>
      <w:r w:rsidRPr="002B3BC8">
        <w:rPr>
          <w:rFonts w:ascii="Calibri" w:hAnsi="Calibri"/>
          <w:i/>
          <w:color w:val="1F497D"/>
        </w:rPr>
        <w:t xml:space="preserve"> Ton). W referacie stosuję oznaczenia przyjęte w krajowej energetyce: Mg – Mega gram</w:t>
      </w:r>
    </w:p>
    <w:p w:rsidR="002B3BC8" w:rsidRPr="002B3BC8" w:rsidRDefault="002B3BC8" w:rsidP="002B3BC8">
      <w:pPr>
        <w:jc w:val="both"/>
        <w:rPr>
          <w:rFonts w:ascii="Arial" w:hAnsi="Arial" w:cs="Arial"/>
          <w:i/>
          <w:iCs/>
          <w:color w:val="333399"/>
        </w:rPr>
      </w:pPr>
    </w:p>
    <w:p w:rsidR="007478E9" w:rsidRPr="002B3BC8" w:rsidRDefault="00FD5896" w:rsidP="00FD5896">
      <w:pPr>
        <w:jc w:val="both"/>
        <w:rPr>
          <w:rFonts w:ascii="Arial" w:hAnsi="Arial" w:cs="Arial"/>
          <w:i/>
          <w:iCs/>
          <w:color w:val="333399"/>
          <w:lang w:val="de-DE"/>
        </w:rPr>
      </w:pPr>
      <w:r w:rsidRPr="002B3BC8">
        <w:rPr>
          <w:rFonts w:ascii="Arial" w:hAnsi="Arial" w:cs="Arial"/>
          <w:i/>
          <w:iCs/>
          <w:color w:val="333399"/>
        </w:rPr>
        <w:t xml:space="preserve"> </w:t>
      </w:r>
      <w:r w:rsidR="007B461F" w:rsidRPr="002B3BC8">
        <w:rPr>
          <w:rFonts w:ascii="Arial" w:hAnsi="Arial" w:cs="Arial"/>
          <w:i/>
          <w:iCs/>
          <w:color w:val="333399"/>
        </w:rPr>
        <w:t xml:space="preserve">Konwersatorium odbędzie się w budynku Działu </w:t>
      </w:r>
      <w:r w:rsidR="000D6BFF" w:rsidRPr="002B3BC8">
        <w:rPr>
          <w:rFonts w:ascii="Arial" w:hAnsi="Arial" w:cs="Arial"/>
          <w:i/>
          <w:iCs/>
          <w:color w:val="333399"/>
        </w:rPr>
        <w:t xml:space="preserve">Edukacji i </w:t>
      </w:r>
      <w:r w:rsidR="007B461F" w:rsidRPr="002B3BC8">
        <w:rPr>
          <w:rFonts w:ascii="Arial" w:hAnsi="Arial" w:cs="Arial"/>
          <w:i/>
          <w:iCs/>
          <w:color w:val="333399"/>
        </w:rPr>
        <w:t>Szkole</w:t>
      </w:r>
      <w:r w:rsidR="000D6BFF" w:rsidRPr="002B3BC8">
        <w:rPr>
          <w:rFonts w:ascii="Arial" w:hAnsi="Arial" w:cs="Arial"/>
          <w:i/>
          <w:iCs/>
          <w:color w:val="333399"/>
        </w:rPr>
        <w:t>ń</w:t>
      </w:r>
      <w:r w:rsidR="007B461F" w:rsidRPr="002B3BC8">
        <w:rPr>
          <w:rFonts w:ascii="Arial" w:hAnsi="Arial" w:cs="Arial"/>
          <w:i/>
          <w:iCs/>
          <w:color w:val="333399"/>
        </w:rPr>
        <w:t>. Zainteresowanych spoza terenu Świerka informujemy, że do Świerka można dojechać autobusem pracowniczym, odchodzącym o godz. 10.15 (Hoża 69, brama wjazdowa)</w:t>
      </w:r>
      <w:r w:rsidR="007B461F" w:rsidRPr="002B3BC8">
        <w:rPr>
          <w:rFonts w:ascii="Arial" w:hAnsi="Arial" w:cs="Arial"/>
          <w:i/>
          <w:iCs/>
          <w:color w:val="333399"/>
          <w:lang w:val="de-DE"/>
        </w:rPr>
        <w:t>.</w:t>
      </w:r>
    </w:p>
    <w:p w:rsidR="00AB3ECB" w:rsidRDefault="00AB3ECB" w:rsidP="007478E9">
      <w:pPr>
        <w:pStyle w:val="Tekstpodstawowy"/>
        <w:ind w:left="9204" w:firstLine="708"/>
        <w:rPr>
          <w:rFonts w:ascii="Arial" w:hAnsi="Arial" w:cs="Arial"/>
          <w:i/>
          <w:iCs/>
          <w:color w:val="333399"/>
          <w:lang w:val="de-DE"/>
        </w:rPr>
      </w:pPr>
    </w:p>
    <w:p w:rsidR="003E723B" w:rsidRPr="002B3BC8" w:rsidRDefault="007478E9" w:rsidP="007478E9">
      <w:pPr>
        <w:pStyle w:val="Tekstpodstawowy"/>
        <w:ind w:left="9204" w:firstLine="708"/>
      </w:pPr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   </w:t>
      </w:r>
      <w:r w:rsidR="007B461F" w:rsidRPr="002B3BC8">
        <w:rPr>
          <w:rFonts w:ascii="Arial" w:hAnsi="Arial" w:cs="Arial"/>
        </w:rPr>
        <w:t>Prof. dr hab. Ludwik Dobrzyński</w:t>
      </w:r>
    </w:p>
    <w:sectPr w:rsidR="003E723B" w:rsidRPr="002B3BC8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EE"/>
    <w:family w:val="modern"/>
    <w:pitch w:val="fixed"/>
    <w:sig w:usb0="E60002FF" w:usb1="500071FB" w:usb2="00000020" w:usb3="00000000" w:csb0="0000009F" w:csb1="00000000"/>
  </w:font>
  <w:font w:name="WenQuanYi Zen Hei Mono">
    <w:altName w:val="Arial Unicode MS"/>
    <w:charset w:val="80"/>
    <w:family w:val="modern"/>
    <w:pitch w:val="fixed"/>
  </w:font>
  <w:font w:name="Lohit Devanagari"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CA"/>
    <w:rsid w:val="00090ACD"/>
    <w:rsid w:val="000973CF"/>
    <w:rsid w:val="000A6594"/>
    <w:rsid w:val="000D6BFF"/>
    <w:rsid w:val="000F7E7C"/>
    <w:rsid w:val="00110DBF"/>
    <w:rsid w:val="0013798D"/>
    <w:rsid w:val="00145473"/>
    <w:rsid w:val="00155048"/>
    <w:rsid w:val="001C6A28"/>
    <w:rsid w:val="001F3AAF"/>
    <w:rsid w:val="00222645"/>
    <w:rsid w:val="002437F3"/>
    <w:rsid w:val="00260570"/>
    <w:rsid w:val="0028331C"/>
    <w:rsid w:val="002B3BC8"/>
    <w:rsid w:val="0033690E"/>
    <w:rsid w:val="003940A8"/>
    <w:rsid w:val="00394C36"/>
    <w:rsid w:val="00395179"/>
    <w:rsid w:val="003D2135"/>
    <w:rsid w:val="003D74FD"/>
    <w:rsid w:val="003E723B"/>
    <w:rsid w:val="003F340E"/>
    <w:rsid w:val="00401173"/>
    <w:rsid w:val="00403402"/>
    <w:rsid w:val="00420BE0"/>
    <w:rsid w:val="00422A91"/>
    <w:rsid w:val="00443967"/>
    <w:rsid w:val="00446433"/>
    <w:rsid w:val="0049295D"/>
    <w:rsid w:val="004C13BC"/>
    <w:rsid w:val="004D13DC"/>
    <w:rsid w:val="004D654E"/>
    <w:rsid w:val="004E5E45"/>
    <w:rsid w:val="004F77EF"/>
    <w:rsid w:val="00506FF1"/>
    <w:rsid w:val="005100B1"/>
    <w:rsid w:val="00516378"/>
    <w:rsid w:val="0053591B"/>
    <w:rsid w:val="00554C11"/>
    <w:rsid w:val="00557F78"/>
    <w:rsid w:val="00567465"/>
    <w:rsid w:val="005B6A8D"/>
    <w:rsid w:val="005C24E7"/>
    <w:rsid w:val="005D1240"/>
    <w:rsid w:val="005D307E"/>
    <w:rsid w:val="00660328"/>
    <w:rsid w:val="0066427A"/>
    <w:rsid w:val="00676ACB"/>
    <w:rsid w:val="006A2617"/>
    <w:rsid w:val="006A424B"/>
    <w:rsid w:val="006C6531"/>
    <w:rsid w:val="006F62AA"/>
    <w:rsid w:val="00702B65"/>
    <w:rsid w:val="007102FA"/>
    <w:rsid w:val="0072321B"/>
    <w:rsid w:val="007460E9"/>
    <w:rsid w:val="007478E9"/>
    <w:rsid w:val="007610E5"/>
    <w:rsid w:val="00780083"/>
    <w:rsid w:val="007B461F"/>
    <w:rsid w:val="007C0CC8"/>
    <w:rsid w:val="007D03A4"/>
    <w:rsid w:val="007D167D"/>
    <w:rsid w:val="007E31B6"/>
    <w:rsid w:val="00810AE6"/>
    <w:rsid w:val="008116DE"/>
    <w:rsid w:val="008217AE"/>
    <w:rsid w:val="00854538"/>
    <w:rsid w:val="008857F8"/>
    <w:rsid w:val="008E4DCA"/>
    <w:rsid w:val="008F0B7C"/>
    <w:rsid w:val="008F335C"/>
    <w:rsid w:val="00934644"/>
    <w:rsid w:val="00945DD3"/>
    <w:rsid w:val="00983D86"/>
    <w:rsid w:val="0099186B"/>
    <w:rsid w:val="009A12F8"/>
    <w:rsid w:val="00A17626"/>
    <w:rsid w:val="00A26F4F"/>
    <w:rsid w:val="00A34156"/>
    <w:rsid w:val="00A70EF9"/>
    <w:rsid w:val="00A72950"/>
    <w:rsid w:val="00A77B1E"/>
    <w:rsid w:val="00AA0CD8"/>
    <w:rsid w:val="00AB2117"/>
    <w:rsid w:val="00AB3ECB"/>
    <w:rsid w:val="00B32771"/>
    <w:rsid w:val="00B51BF0"/>
    <w:rsid w:val="00B72383"/>
    <w:rsid w:val="00BB68DF"/>
    <w:rsid w:val="00BE1298"/>
    <w:rsid w:val="00BE17B8"/>
    <w:rsid w:val="00C057F9"/>
    <w:rsid w:val="00C36123"/>
    <w:rsid w:val="00C53CBA"/>
    <w:rsid w:val="00C56079"/>
    <w:rsid w:val="00C9266E"/>
    <w:rsid w:val="00C9719B"/>
    <w:rsid w:val="00CF4E05"/>
    <w:rsid w:val="00D301A7"/>
    <w:rsid w:val="00D6151B"/>
    <w:rsid w:val="00D71949"/>
    <w:rsid w:val="00D75A07"/>
    <w:rsid w:val="00D8793B"/>
    <w:rsid w:val="00DA3FA0"/>
    <w:rsid w:val="00DA65E3"/>
    <w:rsid w:val="00DB1B20"/>
    <w:rsid w:val="00DF685F"/>
    <w:rsid w:val="00DF7F0C"/>
    <w:rsid w:val="00E2606D"/>
    <w:rsid w:val="00E313D7"/>
    <w:rsid w:val="00E645B9"/>
    <w:rsid w:val="00E82028"/>
    <w:rsid w:val="00F47D1C"/>
    <w:rsid w:val="00FC262D"/>
    <w:rsid w:val="00FC6145"/>
    <w:rsid w:val="00FD5896"/>
    <w:rsid w:val="00FD70CA"/>
    <w:rsid w:val="00FD744E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B58F9D-2877-4745-8342-F6BD626B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customStyle="1" w:styleId="PreformattedText">
    <w:name w:val="Preformatted Text"/>
    <w:basedOn w:val="Normalny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ZnakZnak">
    <w:name w:val="Znak Znak"/>
    <w:rPr>
      <w:rFonts w:ascii="Calibri" w:eastAsia="Calibri" w:hAnsi="Calibri"/>
      <w:sz w:val="22"/>
      <w:szCs w:val="21"/>
      <w:lang w:eastAsia="en-US"/>
    </w:r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sz w:val="40"/>
    </w:rPr>
  </w:style>
  <w:style w:type="character" w:customStyle="1" w:styleId="ZwykytekstZnak">
    <w:name w:val="Zwykły tekst Znak"/>
    <w:link w:val="Zwykytekst"/>
    <w:uiPriority w:val="99"/>
    <w:rsid w:val="00DA3FA0"/>
    <w:rPr>
      <w:rFonts w:ascii="Calibri" w:eastAsia="Calibri" w:hAnsi="Calibri"/>
      <w:sz w:val="22"/>
      <w:szCs w:val="21"/>
      <w:lang w:eastAsia="en-US"/>
    </w:rPr>
  </w:style>
  <w:style w:type="paragraph" w:customStyle="1" w:styleId="Nagwek11">
    <w:name w:val="Nagłówek 11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6A424B"/>
    <w:rPr>
      <w:color w:val="0000FF"/>
      <w:u w:val="single"/>
    </w:rPr>
  </w:style>
  <w:style w:type="character" w:styleId="Pogrubienie">
    <w:name w:val="Strong"/>
    <w:uiPriority w:val="22"/>
    <w:qFormat/>
    <w:rsid w:val="00AB2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7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ktm</cp:lastModifiedBy>
  <cp:revision>2</cp:revision>
  <cp:lastPrinted>2014-05-28T11:59:00Z</cp:lastPrinted>
  <dcterms:created xsi:type="dcterms:W3CDTF">2015-04-22T12:51:00Z</dcterms:created>
  <dcterms:modified xsi:type="dcterms:W3CDTF">2015-04-22T12:51:00Z</dcterms:modified>
</cp:coreProperties>
</file>